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6e46f3d086b47a1b3e32e136b03a27d"/>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18BEBE18" wp14:editId="688F52CB">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BAUDŽIAMOJO KODEKSO 250</w:t>
          </w:r>
          <w:r>
            <w:rPr>
              <w:b/>
              <w:caps/>
              <w:vertAlign w:val="superscript"/>
            </w:rPr>
            <w:t>4</w:t>
          </w:r>
          <w:r>
            <w:rPr>
              <w:b/>
              <w:caps/>
            </w:rPr>
            <w:t>, 250</w:t>
          </w:r>
          <w:r>
            <w:rPr>
              <w:b/>
              <w:caps/>
              <w:vertAlign w:val="superscript"/>
            </w:rPr>
            <w:t>5</w:t>
          </w:r>
          <w:r>
            <w:rPr>
              <w:b/>
              <w:caps/>
            </w:rPr>
            <w:t>, 252</w:t>
          </w:r>
          <w:r>
            <w:rPr>
              <w:b/>
              <w:caps/>
              <w:vertAlign w:val="superscript"/>
            </w:rPr>
            <w:t>1</w:t>
          </w:r>
          <w:r>
            <w:rPr>
              <w:b/>
              <w:caps/>
            </w:rPr>
            <w:t xml:space="preserve"> STRAIPSNIŲ PAKEITIMO IR KODEKSO PAPILDYMO 250</w:t>
          </w:r>
          <w:r>
            <w:rPr>
              <w:b/>
              <w:caps/>
              <w:vertAlign w:val="superscript"/>
            </w:rPr>
            <w:t>6</w:t>
          </w:r>
          <w:r>
            <w:rPr>
              <w:b/>
              <w:caps/>
            </w:rPr>
            <w:t xml:space="preserve"> STRAIPSNIU</w:t>
          </w:r>
        </w:p>
        <w:p>
          <w:pPr>
            <w:jc w:val="center"/>
            <w:rPr>
              <w:caps/>
            </w:rPr>
          </w:pPr>
          <w:r>
            <w:rPr>
              <w:b/>
              <w:caps/>
            </w:rPr>
            <w:t>ĮSTATYMAS</w:t>
          </w:r>
        </w:p>
        <w:p>
          <w:pPr>
            <w:jc w:val="center"/>
            <w:rPr>
              <w:b/>
              <w:caps/>
            </w:rPr>
          </w:pPr>
        </w:p>
        <w:p>
          <w:pPr>
            <w:jc w:val="center"/>
            <w:rPr>
              <w:szCs w:val="24"/>
            </w:rPr>
          </w:pPr>
          <w:r>
            <w:rPr>
              <w:szCs w:val="24"/>
            </w:rPr>
            <w:t>2017 m. gegužės 4 d. Nr. XIII-342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3cffd77fefd04a2ba03706e0f66c8b89"/>
            <w:lock w:val="sdtLocked"/>
            <w:richText/>
          </w:sdtPr>
          <w:sdtContent>
            <w:p>
              <w:pPr>
                <w:tabs>
                  <w:tab w:val="left" w:pos="1276"/>
                </w:tabs>
                <w:spacing w:line="360" w:lineRule="auto"/>
                <w:ind w:firstLine="720"/>
                <w:jc w:val="both"/>
                <w:rPr>
                  <w:b/>
                  <w:szCs w:val="24"/>
                </w:rPr>
              </w:pPr>
              <w:sdt>
                <w:sdtPr>
                  <w:alias w:val="Numeris"/>
                  <w:tag w:val="nr_3cffd77fefd04a2ba03706e0f66c8b89"/>
                  <w:lock w:val="sdtLocked"/>
                  <w:richText/>
                </w:sdtPr>
                <w:sdtContent>
                  <w:r>
                    <w:rPr>
                      <w:b/>
                      <w:szCs w:val="24"/>
                    </w:rPr>
                    <w:t>1</w:t>
                  </w:r>
                </w:sdtContent>
              </w:sdt>
              <w:r>
                <w:rPr>
                  <w:b/>
                  <w:szCs w:val="24"/>
                </w:rPr>
                <w:t xml:space="preserve"> straipsnis. </w:t>
              </w:r>
              <w:sdt>
                <w:sdtPr>
                  <w:alias w:val="Pavadinimas"/>
                  <w:tag w:val="title_3cffd77fefd04a2ba03706e0f66c8b89"/>
                  <w:lock w:val="sdtLocked"/>
                  <w:richText/>
                </w:sdtPr>
                <w:sdtContent>
                  <w:r>
                    <w:rPr>
                      <w:b/>
                      <w:szCs w:val="24"/>
                    </w:rPr>
                    <w:t>250</w:t>
                  </w:r>
                  <w:r>
                    <w:rPr>
                      <w:b/>
                      <w:szCs w:val="24"/>
                      <w:vertAlign w:val="superscript"/>
                    </w:rPr>
                    <w:t>4</w:t>
                  </w:r>
                  <w:r>
                    <w:rPr>
                      <w:b/>
                      <w:szCs w:val="24"/>
                    </w:rPr>
                    <w:t xml:space="preserve"> straipsnio pakeitimas </w:t>
                  </w:r>
                </w:sdtContent>
              </w:sdt>
            </w:p>
            <w:sdt>
              <w:sdtPr>
                <w:alias w:val="1 str. 1 d."/>
                <w:tag w:val="part_9be6733217a04748b8fc17ee4f604801"/>
                <w:lock w:val="sdtLocked"/>
                <w:richText/>
              </w:sdtPr>
              <w:sdtContent>
                <w:p>
                  <w:pPr>
                    <w:tabs>
                      <w:tab w:val="left" w:pos="1276"/>
                    </w:tabs>
                    <w:spacing w:line="360" w:lineRule="auto"/>
                    <w:ind w:firstLine="720"/>
                    <w:jc w:val="both"/>
                    <w:rPr>
                      <w:szCs w:val="24"/>
                    </w:rPr>
                  </w:pPr>
                  <w:r>
                    <w:rPr>
                      <w:szCs w:val="24"/>
                    </w:rPr>
                    <w:t>Pakeisti 250</w:t>
                  </w:r>
                  <w:r>
                    <w:rPr>
                      <w:szCs w:val="24"/>
                      <w:vertAlign w:val="superscript"/>
                    </w:rPr>
                    <w:t>4</w:t>
                  </w:r>
                  <w:r>
                    <w:rPr>
                      <w:szCs w:val="24"/>
                    </w:rPr>
                    <w:t xml:space="preserve"> straipsnio 1 dalį ir ją išdėstyti taip:</w:t>
                  </w:r>
                </w:p>
                <w:sdt>
                  <w:sdtPr>
                    <w:alias w:val="citata"/>
                    <w:tag w:val="part_7a3359225ce54546bcb68bfa010adf1e"/>
                    <w:lock w:val="sdtLocked"/>
                    <w:richText/>
                  </w:sdtPr>
                  <w:sdtContent>
                    <w:sdt>
                      <w:sdtPr>
                        <w:alias w:val="1 d."/>
                        <w:tag w:val="part_3972d5d51bf148e2a82061b93593589f"/>
                        <w:lock w:val="sdtLocked"/>
                        <w:richText/>
                      </w:sdtPr>
                      <w:sdtContent>
                        <w:p>
                          <w:pPr>
                            <w:tabs>
                              <w:tab w:val="left" w:pos="1276"/>
                            </w:tabs>
                            <w:spacing w:line="360" w:lineRule="auto"/>
                            <w:ind w:firstLine="720"/>
                            <w:jc w:val="both"/>
                            <w:rPr>
                              <w:szCs w:val="24"/>
                            </w:rPr>
                          </w:pPr>
                          <w:r>
                            <w:rPr>
                              <w:szCs w:val="24"/>
                            </w:rPr>
                            <w:t>„</w:t>
                          </w:r>
                          <w:sdt>
                            <w:sdtPr>
                              <w:alias w:val="Numeris"/>
                              <w:tag w:val="nr_3972d5d51bf148e2a82061b93593589f"/>
                              <w:lock w:val="sdtLocked"/>
                              <w:richText/>
                            </w:sdtPr>
                            <w:sdtContent>
                              <w:r>
                                <w:rPr>
                                  <w:szCs w:val="24"/>
                                </w:rPr>
                                <w:t>1</w:t>
                              </w:r>
                            </w:sdtContent>
                          </w:sdt>
                          <w:r>
                            <w:rPr>
                              <w:szCs w:val="24"/>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Cs w:val="24"/>
                            </w:rPr>
                            <w:t>arba asmenims ar grupėms, kurie verbuoja, rengia teroristus ar kitaip dalyvauja teroristinėje veikloje</w:t>
                          </w:r>
                          <w:r>
                            <w:rPr>
                              <w:szCs w:val="24"/>
                            </w:rPr>
                            <w:t>, remti,</w:t>
                          </w:r>
                        </w:p>
                        <w:p>
                          <w:pPr>
                            <w:tabs>
                              <w:tab w:val="left" w:pos="1276"/>
                            </w:tabs>
                            <w:spacing w:line="360" w:lineRule="auto"/>
                            <w:ind w:firstLine="720"/>
                            <w:jc w:val="both"/>
                            <w:rPr>
                              <w:szCs w:val="24"/>
                            </w:rPr>
                          </w:pPr>
                          <w:r>
                            <w:rPr>
                              <w:szCs w:val="24"/>
                            </w:rPr>
                            <w:t>baudžiamas laisvės atėmimu iki dešimties metų.“</w:t>
                          </w:r>
                        </w:p>
                        <w:p>
                          <w:pPr>
                            <w:tabs>
                              <w:tab w:val="left" w:pos="1276"/>
                            </w:tabs>
                            <w:spacing w:line="360" w:lineRule="auto"/>
                            <w:ind w:firstLine="720"/>
                            <w:jc w:val="both"/>
                            <w:rPr>
                              <w:b/>
                              <w:szCs w:val="24"/>
                            </w:rPr>
                          </w:pPr>
                        </w:p>
                      </w:sdtContent>
                    </w:sdt>
                  </w:sdtContent>
                </w:sdt>
              </w:sdtContent>
            </w:sdt>
          </w:sdtContent>
        </w:sdt>
        <w:sdt>
          <w:sdtPr>
            <w:alias w:val="2 str."/>
            <w:tag w:val="part_0394fed6152449db9f410f26973e9a00"/>
            <w:lock w:val="sdtLocked"/>
            <w:richText/>
          </w:sdtPr>
          <w:sdtContent>
            <w:p>
              <w:pPr>
                <w:tabs>
                  <w:tab w:val="left" w:pos="1276"/>
                </w:tabs>
                <w:spacing w:line="360" w:lineRule="auto"/>
                <w:ind w:firstLine="720"/>
                <w:jc w:val="both"/>
                <w:rPr>
                  <w:b/>
                  <w:szCs w:val="24"/>
                </w:rPr>
              </w:pPr>
              <w:sdt>
                <w:sdtPr>
                  <w:alias w:val="Numeris"/>
                  <w:tag w:val="nr_0394fed6152449db9f410f26973e9a00"/>
                  <w:lock w:val="sdtLocked"/>
                  <w:richText/>
                </w:sdtPr>
                <w:sdtContent>
                  <w:r>
                    <w:rPr>
                      <w:b/>
                      <w:szCs w:val="24"/>
                    </w:rPr>
                    <w:t>2</w:t>
                  </w:r>
                </w:sdtContent>
              </w:sdt>
              <w:r>
                <w:rPr>
                  <w:b/>
                  <w:szCs w:val="24"/>
                </w:rPr>
                <w:t xml:space="preserve"> straipsnis. </w:t>
              </w:r>
              <w:sdt>
                <w:sdtPr>
                  <w:alias w:val="Pavadinimas"/>
                  <w:tag w:val="title_0394fed6152449db9f410f26973e9a00"/>
                  <w:lock w:val="sdtLocked"/>
                  <w:richText/>
                </w:sdtPr>
                <w:sdtContent>
                  <w:r>
                    <w:rPr>
                      <w:b/>
                      <w:szCs w:val="24"/>
                    </w:rPr>
                    <w:t>250</w:t>
                  </w:r>
                  <w:r>
                    <w:rPr>
                      <w:b/>
                      <w:szCs w:val="24"/>
                      <w:vertAlign w:val="superscript"/>
                    </w:rPr>
                    <w:t>5</w:t>
                  </w:r>
                  <w:r>
                    <w:rPr>
                      <w:b/>
                      <w:szCs w:val="24"/>
                    </w:rPr>
                    <w:t xml:space="preserve"> straipsnio pakeitimas</w:t>
                  </w:r>
                </w:sdtContent>
              </w:sdt>
            </w:p>
            <w:sdt>
              <w:sdtPr>
                <w:alias w:val="2 str. 1 d."/>
                <w:tag w:val="part_a7c6e1af71094e6b8d8161aee2ea958c"/>
                <w:lock w:val="sdtLocked"/>
                <w:richText/>
              </w:sdtPr>
              <w:sdtContent>
                <w:p>
                  <w:pPr>
                    <w:tabs>
                      <w:tab w:val="left" w:pos="1276"/>
                    </w:tabs>
                    <w:spacing w:line="360" w:lineRule="auto"/>
                    <w:ind w:firstLine="720"/>
                    <w:jc w:val="both"/>
                    <w:rPr>
                      <w:szCs w:val="24"/>
                    </w:rPr>
                  </w:pPr>
                  <w:r>
                    <w:rPr>
                      <w:szCs w:val="24"/>
                    </w:rPr>
                    <w:t>Pakeisti 250</w:t>
                  </w:r>
                  <w:r>
                    <w:rPr>
                      <w:szCs w:val="24"/>
                      <w:vertAlign w:val="superscript"/>
                    </w:rPr>
                    <w:t>5</w:t>
                  </w:r>
                  <w:r>
                    <w:rPr>
                      <w:szCs w:val="24"/>
                    </w:rPr>
                    <w:t xml:space="preserve"> straipsnį ir jį išdėstyti taip:</w:t>
                  </w:r>
                </w:p>
                <w:sdt>
                  <w:sdtPr>
                    <w:alias w:val="citata"/>
                    <w:tag w:val="part_46b1d50c523a4c728b05812566a9fd44"/>
                    <w:lock w:val="sdtLocked"/>
                    <w:richText/>
                  </w:sdtPr>
                  <w:sdtContent>
                    <w:sdt>
                      <w:sdtPr>
                        <w:alias w:val="250-5 str."/>
                        <w:tag w:val="part_ea1014691af344b48c3c378563d9afaa"/>
                        <w:lock w:val="sdtLocked"/>
                        <w:richText/>
                      </w:sdtPr>
                      <w:sdtContent>
                        <w:p>
                          <w:pPr>
                            <w:tabs>
                              <w:tab w:val="left" w:pos="1276"/>
                            </w:tabs>
                            <w:spacing w:line="360" w:lineRule="auto"/>
                            <w:ind w:firstLine="720"/>
                            <w:jc w:val="both"/>
                            <w:rPr>
                              <w:szCs w:val="24"/>
                            </w:rPr>
                          </w:pPr>
                          <w:r>
                            <w:rPr>
                              <w:szCs w:val="24"/>
                            </w:rPr>
                            <w:t>„</w:t>
                          </w:r>
                          <w:sdt>
                            <w:sdtPr>
                              <w:alias w:val="Numeris"/>
                              <w:tag w:val="nr_ea1014691af344b48c3c378563d9afaa"/>
                              <w:lock w:val="sdtLocked"/>
                              <w:richText/>
                            </w:sdtPr>
                            <w:sdtContent>
                              <w:r>
                                <w:rPr>
                                  <w:b/>
                                  <w:szCs w:val="24"/>
                                </w:rPr>
                                <w:t>250</w:t>
                              </w:r>
                              <w:r>
                                <w:rPr>
                                  <w:b/>
                                  <w:szCs w:val="24"/>
                                  <w:vertAlign w:val="superscript"/>
                                </w:rPr>
                                <w:t>5</w:t>
                              </w:r>
                            </w:sdtContent>
                          </w:sdt>
                          <w:r>
                            <w:rPr>
                              <w:b/>
                              <w:szCs w:val="24"/>
                            </w:rPr>
                            <w:t xml:space="preserve"> straipsnis.</w:t>
                          </w:r>
                          <w:r>
                            <w:rPr>
                              <w:szCs w:val="24"/>
                            </w:rPr>
                            <w:t xml:space="preserve"> </w:t>
                          </w:r>
                          <w:sdt>
                            <w:sdtPr>
                              <w:alias w:val="Pavadinimas"/>
                              <w:tag w:val="title_ea1014691af344b48c3c378563d9afaa"/>
                              <w:lock w:val="sdtLocked"/>
                              <w:richText/>
                            </w:sdtPr>
                            <w:sdtContent>
                              <w:r>
                                <w:rPr>
                                  <w:b/>
                                  <w:szCs w:val="24"/>
                                </w:rPr>
                                <w:t>Teroristų rengimas</w:t>
                              </w:r>
                              <w:r>
                                <w:rPr>
                                  <w:szCs w:val="24"/>
                                </w:rPr>
                                <w:t xml:space="preserve"> </w:t>
                              </w:r>
                              <w:r>
                                <w:rPr>
                                  <w:b/>
                                  <w:szCs w:val="24"/>
                                </w:rPr>
                                <w:t>ir mokymasis teroristiniais tikslais</w:t>
                              </w:r>
                            </w:sdtContent>
                          </w:sdt>
                        </w:p>
                        <w:sdt>
                          <w:sdtPr>
                            <w:alias w:val="250-5 str. 1 d."/>
                            <w:tag w:val="part_3d8be2343511476ea86971d88c357ec6"/>
                            <w:lock w:val="sdtLocked"/>
                            <w:richText/>
                          </w:sdtPr>
                          <w:sdtContent>
                            <w:p>
                              <w:pPr>
                                <w:tabs>
                                  <w:tab w:val="left" w:pos="1134"/>
                                </w:tabs>
                                <w:spacing w:line="360" w:lineRule="auto"/>
                                <w:ind w:firstLine="720"/>
                                <w:jc w:val="both"/>
                                <w:rPr>
                                  <w:szCs w:val="24"/>
                                </w:rPr>
                              </w:pPr>
                              <w:sdt>
                                <w:sdtPr>
                                  <w:alias w:val="Numeris"/>
                                  <w:tag w:val="nr_3d8be2343511476ea86971d88c357ec6"/>
                                  <w:lock w:val="sdtLocked"/>
                                  <w:richText/>
                                </w:sdtPr>
                                <w:sdtContent>
                                  <w:r>
                                    <w:rPr>
                                      <w:szCs w:val="24"/>
                                    </w:rPr>
                                    <w:t>1</w:t>
                                  </w:r>
                                </w:sdtContent>
                              </w:sdt>
                              <w:r>
                                <w:rPr>
                                  <w:szCs w:val="24"/>
                                </w:rPr>
                                <w:t>. Tas, kas kitam asmeniui suteikė specialių žinių ar įgūdžių, būtinų teroristiniam nusikaltimui rengti,</w:t>
                              </w:r>
                              <w:r>
                                <w:rPr>
                                  <w:b/>
                                  <w:szCs w:val="24"/>
                                </w:rPr>
                                <w:t xml:space="preserve"> </w:t>
                              </w:r>
                              <w:r>
                                <w:rPr>
                                  <w:szCs w:val="24"/>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Cs w:val="24"/>
                                </w:rPr>
                                <w:t xml:space="preserve">sistemingai rinko specialias žinias </w:t>
                              </w:r>
                              <w:r>
                                <w:rPr>
                                  <w:szCs w:val="24"/>
                                </w:rPr>
                                <w:t xml:space="preserve">ar įgijo specialių įgūdžių, būtinų teroristiniam nusikaltimui rengti, daryti arba dalyvauti darant teroristinį nusikaltimą, </w:t>
                              </w:r>
                            </w:p>
                            <w:p>
                              <w:pPr>
                                <w:tabs>
                                  <w:tab w:val="left" w:pos="1276"/>
                                </w:tabs>
                                <w:spacing w:line="360" w:lineRule="auto"/>
                                <w:ind w:firstLine="720"/>
                                <w:jc w:val="both"/>
                                <w:rPr>
                                  <w:szCs w:val="24"/>
                                </w:rPr>
                              </w:pPr>
                              <w:r>
                                <w:rPr>
                                  <w:szCs w:val="24"/>
                                </w:rPr>
                                <w:t xml:space="preserve">baudžiamas laisvės atėmimu iki septynerių metų. </w:t>
                              </w:r>
                            </w:p>
                          </w:sdtContent>
                        </w:sdt>
                        <w:sdt>
                          <w:sdtPr>
                            <w:alias w:val="250-5 str. 2 d."/>
                            <w:tag w:val="part_cb7b50c5010847c18aa8e1e0a7bd6ec5"/>
                            <w:lock w:val="sdtLocked"/>
                            <w:richText/>
                          </w:sdtPr>
                          <w:sdtContent>
                            <w:p>
                              <w:pPr>
                                <w:tabs>
                                  <w:tab w:val="left" w:pos="1134"/>
                                </w:tabs>
                                <w:spacing w:line="360" w:lineRule="auto"/>
                                <w:ind w:firstLine="720"/>
                                <w:jc w:val="both"/>
                                <w:rPr>
                                  <w:szCs w:val="24"/>
                                </w:rPr>
                              </w:pPr>
                              <w:sdt>
                                <w:sdtPr>
                                  <w:alias w:val="Numeris"/>
                                  <w:tag w:val="nr_cb7b50c5010847c18aa8e1e0a7bd6ec5"/>
                                  <w:lock w:val="sdtLocked"/>
                                  <w:richText/>
                                </w:sdtPr>
                                <w:sdtContent>
                                  <w:r>
                                    <w:rPr>
                                      <w:szCs w:val="24"/>
                                    </w:rPr>
                                    <w:t>2</w:t>
                                  </w:r>
                                </w:sdtContent>
                              </w:sdt>
                              <w:r>
                                <w:rPr>
                                  <w:szCs w:val="24"/>
                                </w:rPr>
                                <w:t>. Už šiame straipsnyje numatytas veikas atsako ir juridinis asmuo.“</w:t>
                              </w:r>
                            </w:p>
                            <w:p>
                              <w:pPr>
                                <w:tabs>
                                  <w:tab w:val="left" w:pos="1276"/>
                                </w:tabs>
                                <w:spacing w:line="360" w:lineRule="auto"/>
                                <w:ind w:firstLine="720"/>
                                <w:jc w:val="both"/>
                                <w:rPr>
                                  <w:szCs w:val="24"/>
                                </w:rPr>
                              </w:pPr>
                            </w:p>
                          </w:sdtContent>
                        </w:sdt>
                      </w:sdtContent>
                    </w:sdt>
                  </w:sdtContent>
                </w:sdt>
              </w:sdtContent>
            </w:sdt>
          </w:sdtContent>
        </w:sdt>
        <w:sdt>
          <w:sdtPr>
            <w:alias w:val="3 str."/>
            <w:tag w:val="part_ba1701408451464cb538cc14306f7d51"/>
            <w:lock w:val="sdtLocked"/>
            <w:richText/>
          </w:sdtPr>
          <w:sdtContent>
            <w:p>
              <w:pPr>
                <w:tabs>
                  <w:tab w:val="left" w:pos="1276"/>
                </w:tabs>
                <w:spacing w:line="360" w:lineRule="auto"/>
                <w:ind w:firstLine="720"/>
                <w:jc w:val="both"/>
                <w:rPr>
                  <w:b/>
                  <w:szCs w:val="24"/>
                </w:rPr>
              </w:pPr>
              <w:sdt>
                <w:sdtPr>
                  <w:alias w:val="Numeris"/>
                  <w:tag w:val="nr_ba1701408451464cb538cc14306f7d51"/>
                  <w:lock w:val="sdtLocked"/>
                  <w:richText/>
                </w:sdtPr>
                <w:sdtContent>
                  <w:r>
                    <w:rPr>
                      <w:b/>
                      <w:szCs w:val="24"/>
                    </w:rPr>
                    <w:t>3</w:t>
                  </w:r>
                </w:sdtContent>
              </w:sdt>
              <w:r>
                <w:rPr>
                  <w:b/>
                  <w:szCs w:val="24"/>
                </w:rPr>
                <w:t xml:space="preserve"> straipsnis. </w:t>
              </w:r>
              <w:sdt>
                <w:sdtPr>
                  <w:alias w:val="Pavadinimas"/>
                  <w:tag w:val="title_ba1701408451464cb538cc14306f7d51"/>
                  <w:lock w:val="sdtLocked"/>
                  <w:richText/>
                </w:sdtPr>
                <w:sdtContent>
                  <w:r>
                    <w:rPr>
                      <w:b/>
                      <w:szCs w:val="24"/>
                    </w:rPr>
                    <w:t>Kodekso papildymas 250</w:t>
                  </w:r>
                  <w:r>
                    <w:rPr>
                      <w:b/>
                      <w:szCs w:val="24"/>
                      <w:vertAlign w:val="superscript"/>
                    </w:rPr>
                    <w:t>6</w:t>
                  </w:r>
                  <w:r>
                    <w:rPr>
                      <w:b/>
                      <w:szCs w:val="24"/>
                    </w:rPr>
                    <w:t xml:space="preserve"> straipsniu</w:t>
                  </w:r>
                </w:sdtContent>
              </w:sdt>
            </w:p>
            <w:sdt>
              <w:sdtPr>
                <w:alias w:val="3 str. 1 d."/>
                <w:tag w:val="part_237bcbcc24294f7e8a000fce29fd9c45"/>
                <w:lock w:val="sdtLocked"/>
                <w:richText/>
              </w:sdtPr>
              <w:sdtContent>
                <w:p>
                  <w:pPr>
                    <w:tabs>
                      <w:tab w:val="left" w:pos="1276"/>
                    </w:tabs>
                    <w:spacing w:line="360" w:lineRule="auto"/>
                    <w:ind w:firstLine="720"/>
                    <w:jc w:val="both"/>
                    <w:rPr>
                      <w:szCs w:val="24"/>
                    </w:rPr>
                  </w:pPr>
                  <w:r>
                    <w:rPr>
                      <w:szCs w:val="24"/>
                    </w:rPr>
                    <w:t>Papildyti Kodeksą 250</w:t>
                  </w:r>
                  <w:r>
                    <w:rPr>
                      <w:szCs w:val="24"/>
                      <w:vertAlign w:val="superscript"/>
                    </w:rPr>
                    <w:t>6</w:t>
                  </w:r>
                  <w:r>
                    <w:rPr>
                      <w:szCs w:val="24"/>
                    </w:rPr>
                    <w:t xml:space="preserve"> straipsniu:</w:t>
                  </w:r>
                </w:p>
                <w:p>
                  <w:pPr>
                    <w:tabs>
                      <w:tab w:val="left" w:pos="1276"/>
                    </w:tabs>
                    <w:spacing w:line="360" w:lineRule="auto"/>
                    <w:ind w:firstLine="720"/>
                    <w:jc w:val="both"/>
                    <w:rPr>
                      <w:szCs w:val="24"/>
                    </w:rPr>
                  </w:pPr>
                </w:p>
                <w:p>
                  <w:pPr>
                    <w:tabs>
                      <w:tab w:val="left" w:pos="1276"/>
                    </w:tabs>
                    <w:spacing w:line="360" w:lineRule="auto"/>
                    <w:ind w:firstLine="720"/>
                    <w:jc w:val="both"/>
                    <w:rPr>
                      <w:szCs w:val="24"/>
                    </w:rPr>
                  </w:pPr>
                </w:p>
                <w:sdt>
                  <w:sdtPr>
                    <w:alias w:val="citata"/>
                    <w:tag w:val="part_98e21838f9104bc59635a92a56c64070"/>
                    <w:lock w:val="sdtLocked"/>
                    <w:richText/>
                  </w:sdtPr>
                  <w:sdtContent>
                    <w:sdt>
                      <w:sdtPr>
                        <w:alias w:val="250-6 str."/>
                        <w:tag w:val="part_ced1949b004b403898d3af51ed9d5d41"/>
                        <w:lock w:val="sdtLocked"/>
                        <w:richText/>
                      </w:sdtPr>
                      <w:sdtContent>
                        <w:p>
                          <w:pPr>
                            <w:spacing w:line="360" w:lineRule="auto"/>
                            <w:ind w:firstLine="720"/>
                            <w:jc w:val="both"/>
                            <w:rPr>
                              <w:color w:val="000000"/>
                              <w:szCs w:val="24"/>
                            </w:rPr>
                          </w:pPr>
                          <w:r>
                            <w:rPr>
                              <w:szCs w:val="24"/>
                            </w:rPr>
                            <w:t>„</w:t>
                          </w:r>
                          <w:sdt>
                            <w:sdtPr>
                              <w:alias w:val="Numeris"/>
                              <w:tag w:val="nr_ced1949b004b403898d3af51ed9d5d41"/>
                              <w:lock w:val="sdtLocked"/>
                              <w:richText/>
                            </w:sdtPr>
                            <w:sdtContent>
                              <w:r>
                                <w:rPr>
                                  <w:b/>
                                  <w:szCs w:val="24"/>
                                </w:rPr>
                                <w:t>250</w:t>
                              </w:r>
                              <w:r>
                                <w:rPr>
                                  <w:b/>
                                  <w:szCs w:val="24"/>
                                  <w:vertAlign w:val="superscript"/>
                                </w:rPr>
                                <w:t>6</w:t>
                              </w:r>
                            </w:sdtContent>
                          </w:sdt>
                          <w:r>
                            <w:rPr>
                              <w:b/>
                              <w:szCs w:val="24"/>
                            </w:rPr>
                            <w:t xml:space="preserve"> straipsnis. </w:t>
                          </w:r>
                          <w:sdt>
                            <w:sdtPr>
                              <w:alias w:val="Pavadinimas"/>
                              <w:tag w:val="title_ced1949b004b403898d3af51ed9d5d41"/>
                              <w:lock w:val="sdtLocked"/>
                              <w:richText/>
                            </w:sdtPr>
                            <w:sdtContent>
                              <w:r>
                                <w:rPr>
                                  <w:b/>
                                  <w:color w:val="000000"/>
                                  <w:szCs w:val="24"/>
                                </w:rPr>
                                <w:t>Vykimas teroristiniais tikslais</w:t>
                              </w:r>
                            </w:sdtContent>
                          </w:sdt>
                        </w:p>
                        <w:sdt>
                          <w:sdtPr>
                            <w:alias w:val="250-6 str. 1 d."/>
                            <w:tag w:val="part_4549d7eef7b547228ffd1b64325740a7"/>
                            <w:lock w:val="sdtLocked"/>
                            <w:richText/>
                          </w:sdtPr>
                          <w:sdtContent>
                            <w:p>
                              <w:pPr>
                                <w:tabs>
                                  <w:tab w:val="left" w:pos="1134"/>
                                </w:tabs>
                                <w:spacing w:line="360" w:lineRule="auto"/>
                                <w:ind w:firstLine="720"/>
                                <w:jc w:val="both"/>
                                <w:rPr>
                                  <w:color w:val="000000"/>
                                  <w:szCs w:val="24"/>
                                </w:rPr>
                              </w:pPr>
                              <w:sdt>
                                <w:sdtPr>
                                  <w:alias w:val="Numeris"/>
                                  <w:tag w:val="nr_4549d7eef7b547228ffd1b64325740a7"/>
                                  <w:lock w:val="sdtLocked"/>
                                  <w:richText/>
                                </w:sdtPr>
                                <w:sdtContent>
                                  <w:r>
                                    <w:rPr>
                                      <w:color w:val="000000"/>
                                      <w:szCs w:val="24"/>
                                    </w:rPr>
                                    <w:t>1</w:t>
                                  </w:r>
                                </w:sdtContent>
                              </w:sdt>
                              <w:r>
                                <w:rPr>
                                  <w:color w:val="000000"/>
                                  <w:szCs w:val="24"/>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spacing w:line="360" w:lineRule="auto"/>
                                <w:ind w:firstLine="720"/>
                                <w:jc w:val="both"/>
                                <w:rPr>
                                  <w:szCs w:val="24"/>
                                </w:rPr>
                              </w:pPr>
                              <w:r>
                                <w:rPr>
                                  <w:color w:val="000000"/>
                                  <w:szCs w:val="24"/>
                                </w:rPr>
                                <w:t>baudžiamas laisvės atėmimu iki penkerių m</w:t>
                              </w:r>
                              <w:r>
                                <w:rPr>
                                  <w:szCs w:val="24"/>
                                </w:rPr>
                                <w:t xml:space="preserve">etų. </w:t>
                              </w:r>
                            </w:p>
                          </w:sdtContent>
                        </w:sdt>
                        <w:sdt>
                          <w:sdtPr>
                            <w:alias w:val="250-6 str. 2 d."/>
                            <w:tag w:val="part_15c4d3e11bea4f3eb326d154972c6e97"/>
                            <w:lock w:val="sdtLocked"/>
                            <w:richText/>
                          </w:sdtPr>
                          <w:sdtContent>
                            <w:p>
                              <w:pPr>
                                <w:tabs>
                                  <w:tab w:val="left" w:pos="1134"/>
                                </w:tabs>
                                <w:spacing w:line="360" w:lineRule="auto"/>
                                <w:ind w:firstLine="720"/>
                                <w:jc w:val="both"/>
                                <w:rPr>
                                  <w:szCs w:val="24"/>
                                </w:rPr>
                              </w:pPr>
                              <w:sdt>
                                <w:sdtPr>
                                  <w:alias w:val="Numeris"/>
                                  <w:tag w:val="nr_15c4d3e11bea4f3eb326d154972c6e97"/>
                                  <w:lock w:val="sdtLocked"/>
                                  <w:richText/>
                                </w:sdtPr>
                                <w:sdtContent>
                                  <w:r>
                                    <w:rPr>
                                      <w:szCs w:val="24"/>
                                    </w:rPr>
                                    <w:t>2</w:t>
                                  </w:r>
                                </w:sdtContent>
                              </w:sdt>
                              <w:r>
                                <w:rPr>
                                  <w:szCs w:val="24"/>
                                </w:rPr>
                                <w:t xml:space="preserve">. Už šiame straipsnyje numatytas veikas atsako ir juridinis asmuo.“ </w:t>
                              </w:r>
                            </w:p>
                            <w:p>
                              <w:pPr>
                                <w:spacing w:line="360" w:lineRule="auto"/>
                                <w:ind w:firstLine="720"/>
                                <w:jc w:val="both"/>
                                <w:rPr>
                                  <w:iCs/>
                                  <w:szCs w:val="24"/>
                                </w:rPr>
                              </w:pPr>
                            </w:p>
                          </w:sdtContent>
                        </w:sdt>
                      </w:sdtContent>
                    </w:sdt>
                  </w:sdtContent>
                </w:sdt>
              </w:sdtContent>
            </w:sdt>
          </w:sdtContent>
        </w:sdt>
        <w:sdt>
          <w:sdtPr>
            <w:alias w:val="4 str."/>
            <w:tag w:val="part_89d180e251fa432887d77d5b855ff31e"/>
            <w:lock w:val="sdtLocked"/>
            <w:richText/>
          </w:sdtPr>
          <w:sdtContent>
            <w:p>
              <w:pPr>
                <w:spacing w:line="360" w:lineRule="auto"/>
                <w:ind w:firstLine="720"/>
                <w:jc w:val="both"/>
                <w:rPr>
                  <w:b/>
                  <w:iCs/>
                  <w:szCs w:val="24"/>
                </w:rPr>
              </w:pPr>
              <w:sdt>
                <w:sdtPr>
                  <w:alias w:val="Numeris"/>
                  <w:tag w:val="nr_89d180e251fa432887d77d5b855ff31e"/>
                  <w:lock w:val="sdtLocked"/>
                  <w:richText/>
                </w:sdtPr>
                <w:sdtContent>
                  <w:r>
                    <w:rPr>
                      <w:b/>
                      <w:iCs/>
                      <w:szCs w:val="24"/>
                    </w:rPr>
                    <w:t>4</w:t>
                  </w:r>
                </w:sdtContent>
              </w:sdt>
              <w:r>
                <w:rPr>
                  <w:b/>
                  <w:iCs/>
                  <w:szCs w:val="24"/>
                </w:rPr>
                <w:t xml:space="preserve"> straipsnis. </w:t>
              </w:r>
              <w:sdt>
                <w:sdtPr>
                  <w:alias w:val="Pavadinimas"/>
                  <w:tag w:val="title_89d180e251fa432887d77d5b855ff31e"/>
                  <w:lock w:val="sdtLocked"/>
                  <w:richText/>
                </w:sdtPr>
                <w:sdtContent>
                  <w:r>
                    <w:rPr>
                      <w:b/>
                      <w:iCs/>
                      <w:szCs w:val="24"/>
                    </w:rPr>
                    <w:t>252</w:t>
                  </w:r>
                  <w:r>
                    <w:rPr>
                      <w:b/>
                      <w:iCs/>
                      <w:szCs w:val="24"/>
                      <w:vertAlign w:val="superscript"/>
                    </w:rPr>
                    <w:t>1</w:t>
                  </w:r>
                  <w:r>
                    <w:rPr>
                      <w:b/>
                      <w:iCs/>
                      <w:szCs w:val="24"/>
                    </w:rPr>
                    <w:t xml:space="preserve"> straipsnio pakeitimas</w:t>
                  </w:r>
                </w:sdtContent>
              </w:sdt>
            </w:p>
            <w:sdt>
              <w:sdtPr>
                <w:alias w:val="4 str. 1 d."/>
                <w:tag w:val="part_f302ac5b5ef14e6c9bcd797a1b4c68ff"/>
                <w:lock w:val="sdtLocked"/>
                <w:richText/>
              </w:sdtPr>
              <w:sdtContent>
                <w:p>
                  <w:pPr>
                    <w:spacing w:line="360" w:lineRule="auto"/>
                    <w:ind w:firstLine="720"/>
                    <w:jc w:val="both"/>
                    <w:rPr>
                      <w:iCs/>
                      <w:szCs w:val="24"/>
                    </w:rPr>
                  </w:pPr>
                  <w:r>
                    <w:rPr>
                      <w:iCs/>
                      <w:szCs w:val="24"/>
                    </w:rPr>
                    <w:t>Pakeisti 252</w:t>
                  </w:r>
                  <w:r>
                    <w:rPr>
                      <w:iCs/>
                      <w:szCs w:val="24"/>
                      <w:vertAlign w:val="superscript"/>
                    </w:rPr>
                    <w:t xml:space="preserve">1 </w:t>
                  </w:r>
                  <w:r>
                    <w:rPr>
                      <w:iCs/>
                      <w:szCs w:val="24"/>
                    </w:rPr>
                    <w:t>straipsnio 2 dalį ir ją išdėstyti taip:</w:t>
                  </w:r>
                </w:p>
                <w:sdt>
                  <w:sdtPr>
                    <w:alias w:val="citata"/>
                    <w:tag w:val="part_cdde2071461e4224a139b41d1c5ab249"/>
                    <w:lock w:val="sdtLocked"/>
                    <w:richText/>
                  </w:sdtPr>
                  <w:sdtContent>
                    <w:sdt>
                      <w:sdtPr>
                        <w:alias w:val="2 d."/>
                        <w:tag w:val="part_67fd470fb7ad4e02af204f0a365ee1e8"/>
                        <w:lock w:val="sdtLocked"/>
                        <w:richText/>
                      </w:sdtPr>
                      <w:sdtContent>
                        <w:p>
                          <w:pPr>
                            <w:spacing w:line="360" w:lineRule="auto"/>
                            <w:ind w:firstLine="720"/>
                            <w:jc w:val="both"/>
                            <w:rPr>
                              <w:iCs/>
                              <w:szCs w:val="24"/>
                            </w:rPr>
                          </w:pPr>
                          <w:r>
                            <w:rPr>
                              <w:iCs/>
                              <w:szCs w:val="24"/>
                            </w:rPr>
                            <w:t>„</w:t>
                          </w:r>
                          <w:sdt>
                            <w:sdtPr>
                              <w:alias w:val="Numeris"/>
                              <w:tag w:val="nr_67fd470fb7ad4e02af204f0a365ee1e8"/>
                              <w:lock w:val="sdtLocked"/>
                              <w:richText/>
                            </w:sdtPr>
                            <w:sdtContent>
                              <w:r>
                                <w:rPr>
                                  <w:iCs/>
                                  <w:szCs w:val="24"/>
                                </w:rPr>
                                <w:t>2</w:t>
                              </w:r>
                            </w:sdtContent>
                          </w:sdt>
                          <w:r>
                            <w:rPr>
                              <w:iCs/>
                              <w:szCs w:val="24"/>
                            </w:rPr>
                            <w:t>. Su teroristine veikla susiję nusikaltimai yra šio Kodekso 249</w:t>
                          </w:r>
                          <w:r>
                            <w:rPr>
                              <w:iCs/>
                              <w:szCs w:val="24"/>
                              <w:vertAlign w:val="superscript"/>
                            </w:rPr>
                            <w:t>1</w:t>
                          </w:r>
                          <w:r>
                            <w:rPr>
                              <w:iCs/>
                              <w:szCs w:val="24"/>
                            </w:rPr>
                            <w:t>, 250</w:t>
                          </w:r>
                          <w:r>
                            <w:rPr>
                              <w:iCs/>
                              <w:szCs w:val="24"/>
                              <w:vertAlign w:val="superscript"/>
                            </w:rPr>
                            <w:t>1</w:t>
                          </w:r>
                          <w:r>
                            <w:rPr>
                              <w:iCs/>
                              <w:szCs w:val="24"/>
                            </w:rPr>
                            <w:t>, 250</w:t>
                          </w:r>
                          <w:r>
                            <w:rPr>
                              <w:iCs/>
                              <w:szCs w:val="24"/>
                              <w:vertAlign w:val="superscript"/>
                            </w:rPr>
                            <w:t>2</w:t>
                          </w:r>
                          <w:r>
                            <w:rPr>
                              <w:iCs/>
                              <w:szCs w:val="24"/>
                            </w:rPr>
                            <w:t>, 250</w:t>
                          </w:r>
                          <w:r>
                            <w:rPr>
                              <w:iCs/>
                              <w:szCs w:val="24"/>
                              <w:vertAlign w:val="superscript"/>
                            </w:rPr>
                            <w:t>3</w:t>
                          </w:r>
                          <w:r>
                            <w:rPr>
                              <w:iCs/>
                              <w:szCs w:val="24"/>
                            </w:rPr>
                            <w:t>, 250</w:t>
                          </w:r>
                          <w:r>
                            <w:rPr>
                              <w:iCs/>
                              <w:szCs w:val="24"/>
                              <w:vertAlign w:val="superscript"/>
                            </w:rPr>
                            <w:t>4</w:t>
                          </w:r>
                          <w:r>
                            <w:rPr>
                              <w:iCs/>
                              <w:szCs w:val="24"/>
                            </w:rPr>
                            <w:t>,</w:t>
                          </w:r>
                          <w:r>
                            <w:rPr>
                              <w:b/>
                              <w:iCs/>
                              <w:szCs w:val="24"/>
                            </w:rPr>
                            <w:t xml:space="preserve"> </w:t>
                          </w:r>
                          <w:r>
                            <w:rPr>
                              <w:iCs/>
                              <w:szCs w:val="24"/>
                            </w:rPr>
                            <w:t>250</w:t>
                          </w:r>
                          <w:r>
                            <w:rPr>
                              <w:iCs/>
                              <w:szCs w:val="24"/>
                              <w:vertAlign w:val="superscript"/>
                            </w:rPr>
                            <w:t>5</w:t>
                          </w:r>
                          <w:r>
                            <w:rPr>
                              <w:iCs/>
                              <w:szCs w:val="24"/>
                            </w:rPr>
                            <w:t xml:space="preserve"> ir 250</w:t>
                          </w:r>
                          <w:r>
                            <w:rPr>
                              <w:iCs/>
                              <w:szCs w:val="24"/>
                              <w:vertAlign w:val="superscript"/>
                            </w:rPr>
                            <w:t>6</w:t>
                          </w:r>
                          <w:r>
                            <w:rPr>
                              <w:b/>
                              <w:iCs/>
                              <w:szCs w:val="24"/>
                            </w:rPr>
                            <w:t xml:space="preserve"> </w:t>
                          </w:r>
                          <w:r>
                            <w:rPr>
                              <w:iCs/>
                              <w:szCs w:val="24"/>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p>
                          <w:pPr>
                            <w:tabs>
                              <w:tab w:val="left" w:pos="1230"/>
                            </w:tabs>
                            <w:spacing w:line="360" w:lineRule="auto"/>
                            <w:ind w:firstLine="1230"/>
                            <w:jc w:val="both"/>
                            <w:rPr>
                              <w:i/>
                              <w:iCs/>
                              <w:szCs w:val="24"/>
                            </w:rPr>
                          </w:pPr>
                        </w:p>
                      </w:sdtContent>
                    </w:sdt>
                  </w:sdtContent>
                </w:sdt>
              </w:sdtContent>
            </w:sdt>
          </w:sdtContent>
        </w:sdt>
        <w:sdt>
          <w:sdtPr>
            <w:alias w:val="signatura"/>
            <w:tag w:val="part_1d5951fb2d2141fc8d321bb6af8fa02c"/>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w:t>
    </w:r>
    <w:r>
      <w:rPr>
        <w:rFonts w:ascii="TimesLT" w:hAnsi="TimesLT"/>
        <w:lang w:val="en-US"/>
      </w:rPr>
      <w:fldChar w:fldCharType="end"/>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670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0486bb7b3154ff7a0f2926cec31ace3" PartId="66e46f3d086b47a1b3e32e136b03a27d">
    <Part Type="straipsnis" Nr="1" Abbr="1 str." Title="250⁴ straipsnio pakeitimas" DocPartId="664e0f32800542a28cf8d95946e90474" PartId="3cffd77fefd04a2ba03706e0f66c8b89">
      <Part Type="strDalis" Nr="1" Abbr="1 str. 1 d." DocPartId="05a41a9fd90e4818bf213e15207fd8c0" PartId="9be6733217a04748b8fc17ee4f604801">
        <Part Type="citata" DocPartId="f2d6bb0a07f049cc9a8011dd4f933664" PartId="7a3359225ce54546bcb68bfa010adf1e">
          <Part Type="strDalis" Nr="1" Abbr="1 d." DocPartId="87629f06786f49beb7a68017cda123e6" PartId="3972d5d51bf148e2a82061b93593589f"/>
        </Part>
      </Part>
    </Part>
    <Part Type="straipsnis" Nr="2" Abbr="2 str." Title="250⁵ straipsnio pakeitimas" DocPartId="b136b46e5d364107a2fee4f33102b213" PartId="0394fed6152449db9f410f26973e9a00">
      <Part Type="strDalis" Nr="1" Abbr="2 str. 1 d." DocPartId="312a618ce2eb406e8c284e98912051f8" PartId="a7c6e1af71094e6b8d8161aee2ea958c">
        <Part Type="citata" DocPartId="8ceafbfa3fe74728a6a0d68de010393f" PartId="46b1d50c523a4c728b05812566a9fd44">
          <Part Type="straipsnis" Nr="250-5" Abbr="250-5 str." Title="Teroristų rengimas ir mokymasis teroristiniais tikslais" DocPartId="1d3bdef1947540318a96ad73d37a7d40" PartId="ea1014691af344b48c3c378563d9afaa">
            <Part Type="strDalis" Nr="1" Abbr="250-5 str. 1 d." DocPartId="3f98d54586ed400596eefbb73c946374" PartId="3d8be2343511476ea86971d88c357ec6"/>
            <Part Type="strDalis" Nr="2" Abbr="250-5 str. 2 d." DocPartId="0840f968ea12490ab158f9b4f6ac0856" PartId="cb7b50c5010847c18aa8e1e0a7bd6ec5"/>
          </Part>
        </Part>
      </Part>
    </Part>
    <Part Type="straipsnis" Nr="3" Abbr="3 str." Title="Kodekso papildymas 250⁶ straipsniu" DocPartId="7a02cdb1f2074d9ba79bfa3ac474bc80" PartId="ba1701408451464cb538cc14306f7d51">
      <Part Type="strDalis" Nr="1" Abbr="3 str. 1 d." DocPartId="f8613ab280fb45a084a4175173fe2fbb" PartId="237bcbcc24294f7e8a000fce29fd9c45">
        <Part Type="citata" DocPartId="eb8884cff8f94c8086467d47e8de099c" PartId="98e21838f9104bc59635a92a56c64070">
          <Part Type="straipsnis" Nr="250-6" Abbr="250-6 str." Title="Vykimas teroristiniais tikslais" DocPartId="eccc6dcc386a448389a255a3b3e931a5" PartId="ced1949b004b403898d3af51ed9d5d41">
            <Part Type="strDalis" Nr="1" Abbr="250-6 str. 1 d." DocPartId="6f31c53e4bc242a28a01274bc51469f4" PartId="4549d7eef7b547228ffd1b64325740a7"/>
            <Part Type="strDalis" Nr="2" Abbr="250-6 str. 2 d." DocPartId="428fa783eb214e22a9955f7d3c1a4340" PartId="15c4d3e11bea4f3eb326d154972c6e97"/>
          </Part>
        </Part>
      </Part>
    </Part>
    <Part Type="straipsnis" Nr="4" Abbr="4 str." Title="252¹ straipsnio pakeitimas" DocPartId="b8b0d36ee46741e880d516bec258caf7" PartId="89d180e251fa432887d77d5b855ff31e">
      <Part Type="strDalis" Nr="1" Abbr="4 str. 1 d." DocPartId="b663ccce912041e5a4991d06c30f93a8" PartId="f302ac5b5ef14e6c9bcd797a1b4c68ff">
        <Part Type="citata" DocPartId="22707c4419d240769f683741f4d7272d" PartId="cdde2071461e4224a139b41d1c5ab249">
          <Part Type="strDalis" Nr="2" Abbr="2 d." DocPartId="b4153fab84cb4732b5a4ba4b9edc61f9" PartId="67fd470fb7ad4e02af204f0a365ee1e8"/>
        </Part>
      </Part>
    </Part>
    <Part Type="signatura" DocPartId="7ee858c81e64472c9e60a334de2fd48a" PartId="1d5951fb2d2141fc8d321bb6af8fa02c"/>
  </Part>
</Parts>
</file>

<file path=customXml/itemProps1.xml><?xml version="1.0" encoding="utf-8"?>
<ds:datastoreItem xmlns:ds="http://schemas.openxmlformats.org/officeDocument/2006/customXml" ds:itemID="{9ED53CCA-1B1C-43A5-850E-30A783A65F7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374</Words>
  <Characters>2498</Characters>
  <Application>Microsoft Office Word</Application>
  <DocSecurity>4</DocSecurity>
  <Lines>62</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2841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2017-05-11T08:15:00Z</dcterms:created>
  <dc:creator>MANIUŠKIENĖ Violeta</dc:creator>
  <lastModifiedBy>adlibuser</lastModifiedBy>
  <lastPrinted>2017-05-04T10:20:00Z</lastPrinted>
  <dcterms:modified xsi:type="dcterms:W3CDTF">2017-05-11T08:15:00Z</dcterms:modified>
  <revision>2</revision>
</coreProperties>
</file>