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2a90d57fbf5440c94b1dfd62b17b5ce"/>
        <w:id w:val="-1296442895"/>
        <w:lock w:val="sdtLocked"/>
      </w:sdtPr>
      <w:sdtEndPr/>
      <w:sdtContent>
        <w:p w14:paraId="2C496E92" w14:textId="300757AB" w:rsidR="00FD5CA9" w:rsidRDefault="00EB77D9" w:rsidP="00AE58BF">
          <w:pPr>
            <w:jc w:val="center"/>
            <w:rPr>
              <w:sz w:val="10"/>
              <w:szCs w:val="10"/>
            </w:rPr>
          </w:pPr>
          <w:r>
            <w:rPr>
              <w:noProof/>
              <w:lang w:val="en-US"/>
            </w:rPr>
            <w:drawing>
              <wp:inline distT="0" distB="0" distL="0" distR="0" wp14:anchorId="219C2563" wp14:editId="7E531CC1">
                <wp:extent cx="552450" cy="561975"/>
                <wp:effectExtent l="0" t="0" r="0" b="9525"/>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823A1AC" w14:textId="77777777" w:rsidR="00FD5CA9" w:rsidRDefault="00EB77D9">
          <w:pPr>
            <w:keepNext/>
            <w:jc w:val="center"/>
            <w:rPr>
              <w:rFonts w:ascii="Arial" w:hAnsi="Arial" w:cs="Arial"/>
              <w:caps/>
              <w:sz w:val="36"/>
              <w:lang w:eastAsia="lt-LT"/>
            </w:rPr>
          </w:pPr>
          <w:r>
            <w:rPr>
              <w:rFonts w:ascii="Arial" w:hAnsi="Arial" w:cs="Arial"/>
              <w:caps/>
              <w:sz w:val="36"/>
              <w:lang w:eastAsia="lt-LT"/>
            </w:rPr>
            <w:t>Lietuvos Respublikos Vyriausybė</w:t>
          </w:r>
        </w:p>
        <w:p w14:paraId="29FDF3AA" w14:textId="77777777" w:rsidR="00FD5CA9" w:rsidRDefault="00FD5CA9">
          <w:pPr>
            <w:jc w:val="center"/>
            <w:rPr>
              <w:caps/>
              <w:lang w:eastAsia="lt-LT"/>
            </w:rPr>
          </w:pPr>
        </w:p>
        <w:p w14:paraId="0E7992BC" w14:textId="77777777" w:rsidR="00FD5CA9" w:rsidRDefault="00EB77D9">
          <w:pPr>
            <w:jc w:val="center"/>
            <w:rPr>
              <w:b/>
              <w:caps/>
              <w:lang w:eastAsia="lt-LT"/>
            </w:rPr>
          </w:pPr>
          <w:r>
            <w:rPr>
              <w:b/>
              <w:caps/>
              <w:lang w:eastAsia="lt-LT"/>
            </w:rPr>
            <w:t>nutarimas</w:t>
          </w:r>
        </w:p>
        <w:p w14:paraId="68FEDED5" w14:textId="77777777" w:rsidR="00FD5CA9" w:rsidRDefault="00EB77D9">
          <w:pPr>
            <w:widowControl w:val="0"/>
            <w:jc w:val="center"/>
            <w:rPr>
              <w:lang w:eastAsia="lt-LT"/>
            </w:rPr>
          </w:pPr>
          <w:r>
            <w:rPr>
              <w:b/>
              <w:caps/>
              <w:lang w:eastAsia="lt-LT"/>
            </w:rPr>
            <w:t xml:space="preserve">DĖL </w:t>
          </w:r>
          <w:r>
            <w:rPr>
              <w:b/>
              <w:bCs/>
              <w:caps/>
              <w:lang w:eastAsia="lt-LT"/>
            </w:rPr>
            <w:t xml:space="preserve">LIETUVOS RESPUBLIKOS VYRIAUSYBĖS 2004 M. BIRŽELIO 28 D. NUTARIMO NR. 801 „DĖL IŠMOKŲ VAIKAMS SKYRIMO IR MOKĖJIMO NUOSTATŲ PATVIRTINIMO“ </w:t>
          </w:r>
          <w:r>
            <w:rPr>
              <w:b/>
              <w:bCs/>
              <w:caps/>
              <w:szCs w:val="24"/>
              <w:lang w:eastAsia="lt-LT"/>
            </w:rPr>
            <w:t>pakeitimo</w:t>
          </w:r>
        </w:p>
        <w:p w14:paraId="14B7757C" w14:textId="77777777" w:rsidR="00FD5CA9" w:rsidRDefault="00FD5CA9">
          <w:pPr>
            <w:widowControl w:val="0"/>
            <w:jc w:val="center"/>
            <w:rPr>
              <w:b/>
              <w:caps/>
              <w:lang w:eastAsia="lt-LT"/>
            </w:rPr>
          </w:pPr>
        </w:p>
        <w:p w14:paraId="5D22E34C" w14:textId="49DF1672" w:rsidR="00FD5CA9" w:rsidRDefault="00AE58BF">
          <w:pPr>
            <w:jc w:val="center"/>
            <w:rPr>
              <w:lang w:eastAsia="lt-LT"/>
            </w:rPr>
          </w:pPr>
          <w:r>
            <w:rPr>
              <w:szCs w:val="24"/>
              <w:lang w:eastAsia="lt-LT"/>
            </w:rPr>
            <w:t xml:space="preserve">2026 m. balandžio 29 d. </w:t>
          </w:r>
          <w:r w:rsidR="00EB77D9">
            <w:rPr>
              <w:szCs w:val="24"/>
              <w:lang w:eastAsia="lt-LT"/>
            </w:rPr>
            <w:t>Nr.</w:t>
          </w:r>
          <w:r>
            <w:rPr>
              <w:szCs w:val="24"/>
              <w:lang w:eastAsia="lt-LT"/>
            </w:rPr>
            <w:t xml:space="preserve"> 315</w:t>
          </w:r>
        </w:p>
        <w:p w14:paraId="1E76BEDE" w14:textId="77777777" w:rsidR="00FD5CA9" w:rsidRDefault="00EB77D9">
          <w:pPr>
            <w:jc w:val="center"/>
            <w:rPr>
              <w:lang w:eastAsia="lt-LT"/>
            </w:rPr>
          </w:pPr>
          <w:r>
            <w:rPr>
              <w:lang w:eastAsia="lt-LT"/>
            </w:rPr>
            <w:t>Vilnius</w:t>
          </w:r>
        </w:p>
        <w:p w14:paraId="4C84FF79" w14:textId="77777777" w:rsidR="00FD5CA9" w:rsidRDefault="00FD5CA9">
          <w:pPr>
            <w:jc w:val="center"/>
            <w:rPr>
              <w:lang w:eastAsia="lt-LT"/>
            </w:rPr>
          </w:pPr>
        </w:p>
        <w:p w14:paraId="04ED7BBF" w14:textId="77777777" w:rsidR="00AE58BF" w:rsidRDefault="00AE58BF">
          <w:pPr>
            <w:jc w:val="center"/>
            <w:rPr>
              <w:lang w:eastAsia="lt-LT"/>
            </w:rPr>
          </w:pPr>
        </w:p>
        <w:sdt>
          <w:sdtPr>
            <w:alias w:val="preambule"/>
            <w:tag w:val="part_8977a06cbaa04d2985f9671135a558ca"/>
            <w:id w:val="-884864179"/>
            <w:lock w:val="sdtLocked"/>
          </w:sdtPr>
          <w:sdtEndPr/>
          <w:sdtContent>
            <w:p w14:paraId="2549A0F9" w14:textId="77777777" w:rsidR="00FD5CA9" w:rsidRDefault="00EB77D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5835ebc98f2b4a129f4a681aa520c507"/>
            <w:id w:val="-1138872950"/>
            <w:lock w:val="sdtLocked"/>
          </w:sdtPr>
          <w:sdtEndPr/>
          <w:sdtContent>
            <w:p w14:paraId="14B12609" w14:textId="77777777" w:rsidR="00FD5CA9" w:rsidRDefault="00EB77D9">
              <w:pPr>
                <w:spacing w:line="360" w:lineRule="atLeast"/>
                <w:ind w:firstLine="720"/>
                <w:jc w:val="both"/>
                <w:rPr>
                  <w:color w:val="000000"/>
                  <w:szCs w:val="24"/>
                  <w:lang w:eastAsia="lt-LT"/>
                </w:rPr>
              </w:pPr>
              <w:sdt>
                <w:sdtPr>
                  <w:alias w:val="Numeris"/>
                  <w:tag w:val="nr_5835ebc98f2b4a129f4a681aa520c507"/>
                  <w:id w:val="-874076359"/>
                  <w:lock w:val="sdtLocked"/>
                </w:sdtPr>
                <w:sdtEndPr/>
                <w:sdtContent>
                  <w:r>
                    <w:rPr>
                      <w:color w:val="000000"/>
                      <w:szCs w:val="24"/>
                      <w:lang w:eastAsia="lt-LT"/>
                    </w:rPr>
                    <w:t>1</w:t>
                  </w:r>
                </w:sdtContent>
              </w:sdt>
              <w:r>
                <w:rPr>
                  <w:color w:val="000000"/>
                  <w:szCs w:val="24"/>
                  <w:lang w:eastAsia="lt-LT"/>
                </w:rPr>
                <w:t>. Pakeisti Išmokų vaikams skyrimo ir mokėjimo nuostatus, patvirtintus Lietuvos Respublikos Vyriausybės 2004 m. birželio 28 d. nutarimu Nr. 801 „Dėl Išmokų vaikams skyrimo ir mokėjimo nuostatų patvirtinimo“:</w:t>
              </w:r>
            </w:p>
            <w:sdt>
              <w:sdtPr>
                <w:alias w:val="1.1 pp."/>
                <w:tag w:val="part_11a1255f38764b24a3fc88dd3d452f79"/>
                <w:id w:val="-119989859"/>
                <w:lock w:val="sdtLocked"/>
              </w:sdtPr>
              <w:sdtEndPr/>
              <w:sdtContent>
                <w:p w14:paraId="6B0CD5DF" w14:textId="77777777" w:rsidR="00FD5CA9" w:rsidRDefault="00EB77D9">
                  <w:pPr>
                    <w:spacing w:line="360" w:lineRule="atLeast"/>
                    <w:ind w:firstLine="720"/>
                    <w:jc w:val="both"/>
                    <w:rPr>
                      <w:color w:val="000000"/>
                      <w:szCs w:val="24"/>
                      <w:lang w:eastAsia="lt-LT"/>
                    </w:rPr>
                  </w:pPr>
                  <w:sdt>
                    <w:sdtPr>
                      <w:alias w:val="Numeris"/>
                      <w:tag w:val="nr_11a1255f38764b24a3fc88dd3d452f79"/>
                      <w:id w:val="-1586524767"/>
                      <w:lock w:val="sdtLocked"/>
                    </w:sdtPr>
                    <w:sdtEndPr/>
                    <w:sdtContent>
                      <w:r>
                        <w:rPr>
                          <w:color w:val="000000"/>
                          <w:szCs w:val="24"/>
                          <w:lang w:eastAsia="lt-LT"/>
                        </w:rPr>
                        <w:t>1.1</w:t>
                      </w:r>
                    </w:sdtContent>
                  </w:sdt>
                  <w:r>
                    <w:rPr>
                      <w:color w:val="000000"/>
                      <w:szCs w:val="24"/>
                      <w:lang w:eastAsia="lt-LT"/>
                    </w:rPr>
                    <w:t>. Pakeisti 2 punktą ir jį išdėstyti taip:</w:t>
                  </w:r>
                </w:p>
                <w:sdt>
                  <w:sdtPr>
                    <w:alias w:val="citata"/>
                    <w:tag w:val="part_c05ef7b118534071b040b59aeab6cd19"/>
                    <w:id w:val="-94721170"/>
                    <w:lock w:val="sdtLocked"/>
                  </w:sdtPr>
                  <w:sdtEndPr/>
                  <w:sdtContent>
                    <w:sdt>
                      <w:sdtPr>
                        <w:alias w:val="2 p."/>
                        <w:tag w:val="part_5d86c48b57504cfe820e0be7f5b6cf6f"/>
                        <w:id w:val="-944229518"/>
                        <w:lock w:val="sdtLocked"/>
                      </w:sdtPr>
                      <w:sdtEndPr/>
                      <w:sdtContent>
                        <w:p w14:paraId="6675CB76"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5d86c48b57504cfe820e0be7f5b6cf6f"/>
                              <w:id w:val="-1253052255"/>
                              <w:lock w:val="sdtLocked"/>
                            </w:sdtPr>
                            <w:sdtEndPr/>
                            <w:sdtContent>
                              <w:r>
                                <w:rPr>
                                  <w:color w:val="000000"/>
                                  <w:szCs w:val="24"/>
                                  <w:lang w:eastAsia="lt-LT"/>
                                </w:rPr>
                                <w:t>2</w:t>
                              </w:r>
                            </w:sdtContent>
                          </w:sdt>
                          <w:r>
                            <w:rPr>
                              <w:color w:val="000000"/>
                              <w:szCs w:val="24"/>
                              <w:lang w:eastAsia="lt-LT"/>
                            </w:rPr>
                            <w:t>. Išmokos, atsižvelgiant į jų rūšį, skiriamos ir mokamos Išmokų vaikams įstatymo 1 straipsnio 2 dalyje nurodytiems asmenims.“</w:t>
                          </w:r>
                        </w:p>
                      </w:sdtContent>
                    </w:sdt>
                  </w:sdtContent>
                </w:sdt>
              </w:sdtContent>
            </w:sdt>
            <w:sdt>
              <w:sdtPr>
                <w:alias w:val="1.2 pp."/>
                <w:tag w:val="part_dc9895de97d142608de1968d4a58640e"/>
                <w:id w:val="1128206451"/>
                <w:lock w:val="sdtLocked"/>
              </w:sdtPr>
              <w:sdtEndPr/>
              <w:sdtContent>
                <w:p w14:paraId="500B6D05" w14:textId="77777777" w:rsidR="00FD5CA9" w:rsidRDefault="00EB77D9">
                  <w:pPr>
                    <w:spacing w:line="360" w:lineRule="atLeast"/>
                    <w:ind w:firstLine="720"/>
                    <w:jc w:val="both"/>
                    <w:rPr>
                      <w:color w:val="000000"/>
                      <w:szCs w:val="24"/>
                      <w:lang w:eastAsia="lt-LT"/>
                    </w:rPr>
                  </w:pPr>
                  <w:sdt>
                    <w:sdtPr>
                      <w:alias w:val="Numeris"/>
                      <w:tag w:val="nr_dc9895de97d142608de1968d4a58640e"/>
                      <w:id w:val="-587006275"/>
                      <w:lock w:val="sdtLocked"/>
                    </w:sdtPr>
                    <w:sdtEndPr/>
                    <w:sdtContent>
                      <w:r>
                        <w:rPr>
                          <w:color w:val="000000"/>
                          <w:szCs w:val="24"/>
                          <w:lang w:eastAsia="lt-LT"/>
                        </w:rPr>
                        <w:t>1.2</w:t>
                      </w:r>
                    </w:sdtContent>
                  </w:sdt>
                  <w:r>
                    <w:rPr>
                      <w:color w:val="000000"/>
                      <w:szCs w:val="24"/>
                      <w:lang w:eastAsia="lt-LT"/>
                    </w:rPr>
                    <w:t>. Pakeisti 12.2 papunktį ir jį išdėstyti taip:</w:t>
                  </w:r>
                </w:p>
                <w:sdt>
                  <w:sdtPr>
                    <w:alias w:val="citata"/>
                    <w:tag w:val="part_2d9f5a4d4f274d3db6d2ddeefdf07007"/>
                    <w:id w:val="912051112"/>
                    <w:lock w:val="sdtLocked"/>
                  </w:sdtPr>
                  <w:sdtEndPr/>
                  <w:sdtContent>
                    <w:sdt>
                      <w:sdtPr>
                        <w:alias w:val="12.2 pp."/>
                        <w:tag w:val="part_da9484208be7429d9a605414ec701db4"/>
                        <w:id w:val="-393124620"/>
                        <w:lock w:val="sdtLocked"/>
                      </w:sdtPr>
                      <w:sdtEndPr/>
                      <w:sdtContent>
                        <w:p w14:paraId="61623C05"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da9484208be7429d9a605414ec701db4"/>
                              <w:id w:val="132924802"/>
                              <w:lock w:val="sdtLocked"/>
                            </w:sdtPr>
                            <w:sdtEndPr/>
                            <w:sdtContent>
                              <w:r>
                                <w:rPr>
                                  <w:color w:val="000000"/>
                                  <w:szCs w:val="24"/>
                                  <w:lang w:eastAsia="lt-LT"/>
                                </w:rPr>
                                <w:t>12.2</w:t>
                              </w:r>
                            </w:sdtContent>
                          </w:sdt>
                          <w:r>
                            <w:rPr>
                              <w:color w:val="000000"/>
                              <w:szCs w:val="24"/>
                              <w:lang w:eastAsia="lt-LT"/>
                            </w:rPr>
                            <w:t>.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 jos modulį arba studijuoja aukštojoje mokykloje (išskyrus klausytojus) (įskaitant asmenis akademinių atostogų, suteiktų dėl ligos ar nėštumo ir gimdymo arba atlikti privalomąją pradinę karo tarnybą, laikotarpiu), kreipi</w:t>
                          </w:r>
                          <w:r>
                            <w:rPr>
                              <w:color w:val="000000"/>
                              <w:szCs w:val="24"/>
                              <w:lang w:eastAsia="lt-LT"/>
                            </w:rPr>
                            <w:t xml:space="preserve">mosi mėnesį ir (ar) laikotarpiu, pagal kurį apskaičiuojamos vidutinės bendrai gyvenančių asmenų arba globėjo (rūpintojo) ir su juo bendrai gyvenančių asmenų mėnesio pajamos išmokai gauti, kaip nustatyta Išmokų vaikams įstatymo 17 straipsnio 7 dalyje, gautas pajamas patvirtinančius dokumentus;“. </w:t>
                          </w:r>
                        </w:p>
                      </w:sdtContent>
                    </w:sdt>
                  </w:sdtContent>
                </w:sdt>
              </w:sdtContent>
            </w:sdt>
            <w:sdt>
              <w:sdtPr>
                <w:alias w:val="1.3 pp."/>
                <w:tag w:val="part_2bf22e71cc9c451e975d28c7ef0585a9"/>
                <w:id w:val="-636181359"/>
                <w:lock w:val="sdtLocked"/>
              </w:sdtPr>
              <w:sdtEndPr/>
              <w:sdtContent>
                <w:p w14:paraId="10A5788A" w14:textId="77777777" w:rsidR="00FD5CA9" w:rsidRDefault="00EB77D9">
                  <w:pPr>
                    <w:spacing w:line="360" w:lineRule="atLeast"/>
                    <w:ind w:firstLine="720"/>
                    <w:jc w:val="both"/>
                    <w:rPr>
                      <w:color w:val="000000"/>
                      <w:szCs w:val="24"/>
                      <w:lang w:eastAsia="lt-LT"/>
                    </w:rPr>
                  </w:pPr>
                  <w:sdt>
                    <w:sdtPr>
                      <w:alias w:val="Numeris"/>
                      <w:tag w:val="nr_2bf22e71cc9c451e975d28c7ef0585a9"/>
                      <w:id w:val="1190732366"/>
                      <w:lock w:val="sdtLocked"/>
                    </w:sdtPr>
                    <w:sdtEndPr/>
                    <w:sdtContent>
                      <w:r>
                        <w:rPr>
                          <w:color w:val="000000"/>
                          <w:szCs w:val="24"/>
                          <w:lang w:eastAsia="lt-LT"/>
                        </w:rPr>
                        <w:t>1.3</w:t>
                      </w:r>
                    </w:sdtContent>
                  </w:sdt>
                  <w:r>
                    <w:rPr>
                      <w:color w:val="000000"/>
                      <w:szCs w:val="24"/>
                      <w:lang w:eastAsia="lt-LT"/>
                    </w:rPr>
                    <w:t>. Pakeisti 12.9 papunktį ir jį išdėstyti taip:</w:t>
                  </w:r>
                </w:p>
                <w:sdt>
                  <w:sdtPr>
                    <w:alias w:val="citata"/>
                    <w:tag w:val="part_10d0a38b3baf4a1b92e0c247073ca95f"/>
                    <w:id w:val="-1678491433"/>
                    <w:lock w:val="sdtLocked"/>
                  </w:sdtPr>
                  <w:sdtEndPr/>
                  <w:sdtContent>
                    <w:sdt>
                      <w:sdtPr>
                        <w:alias w:val="12.9 pp."/>
                        <w:tag w:val="part_4b5fdaf49c664705847a1692a26c3deb"/>
                        <w:id w:val="143163978"/>
                        <w:lock w:val="sdtLocked"/>
                      </w:sdtPr>
                      <w:sdtEndPr/>
                      <w:sdtContent>
                        <w:p w14:paraId="370E0F1D"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4b5fdaf49c664705847a1692a26c3deb"/>
                              <w:id w:val="1705063556"/>
                              <w:lock w:val="sdtLocked"/>
                            </w:sdtPr>
                            <w:sdtEndPr/>
                            <w:sdtContent>
                              <w:r>
                                <w:rPr>
                                  <w:color w:val="000000"/>
                                  <w:szCs w:val="24"/>
                                  <w:lang w:eastAsia="lt-LT"/>
                                </w:rPr>
                                <w:t>12.9</w:t>
                              </w:r>
                            </w:sdtContent>
                          </w:sdt>
                          <w:r>
                            <w:rPr>
                              <w:color w:val="000000"/>
                              <w:szCs w:val="24"/>
                              <w:lang w:eastAsia="lt-LT"/>
                            </w:rPr>
                            <w:t>.</w:t>
                          </w:r>
                          <w:r>
                            <w:rPr>
                              <w:szCs w:val="24"/>
                              <w:lang w:eastAsia="lt-LT"/>
                            </w:rPr>
                            <w:t xml:space="preserve"> </w:t>
                          </w:r>
                          <w:r>
                            <w:rPr>
                              <w:color w:val="000000"/>
                              <w:szCs w:val="24"/>
                              <w:lang w:eastAsia="lt-LT"/>
                            </w:rPr>
                            <w:t>pateikti mokymo įstaigos išduotą pažymą, jei vaikui (asmeniui) akademines atostogas mokymo įstaiga suteikė dėl ligos arba nėštumo ir gimdymo ar atostogų vaikui prižiūrėti, arba atlikti privalomąją pradinę karo tarnybą, taip pat dėl asmeninių priežasčių, neprarandant studento statuso (nurodomas vaiko (asmens) vardas, pavardė, gimimo data, suteiktų akademinių atostogų patvirtinimas, jų suteikimo data ir terminas), jeigu šių duomenų nėra registrų arba valstybės informacinėse sistemose.“</w:t>
                          </w:r>
                        </w:p>
                      </w:sdtContent>
                    </w:sdt>
                  </w:sdtContent>
                </w:sdt>
              </w:sdtContent>
            </w:sdt>
            <w:sdt>
              <w:sdtPr>
                <w:alias w:val="1.4 pp."/>
                <w:tag w:val="part_f4e941b975cc4c718ca96420caf71e72"/>
                <w:id w:val="-1163007932"/>
                <w:lock w:val="sdtLocked"/>
              </w:sdtPr>
              <w:sdtEndPr/>
              <w:sdtContent>
                <w:p w14:paraId="3166A23A" w14:textId="77777777" w:rsidR="00FD5CA9" w:rsidRDefault="00EB77D9">
                  <w:pPr>
                    <w:spacing w:line="360" w:lineRule="atLeast"/>
                    <w:ind w:firstLine="720"/>
                    <w:jc w:val="both"/>
                    <w:rPr>
                      <w:color w:val="000000"/>
                      <w:szCs w:val="24"/>
                      <w:lang w:eastAsia="lt-LT"/>
                    </w:rPr>
                  </w:pPr>
                  <w:sdt>
                    <w:sdtPr>
                      <w:alias w:val="Numeris"/>
                      <w:tag w:val="nr_f4e941b975cc4c718ca96420caf71e72"/>
                      <w:id w:val="-1218585698"/>
                      <w:lock w:val="sdtLocked"/>
                    </w:sdtPr>
                    <w:sdtEndPr/>
                    <w:sdtContent>
                      <w:r>
                        <w:rPr>
                          <w:color w:val="000000"/>
                          <w:szCs w:val="24"/>
                          <w:lang w:eastAsia="lt-LT"/>
                        </w:rPr>
                        <w:t>1.4</w:t>
                      </w:r>
                    </w:sdtContent>
                  </w:sdt>
                  <w:r>
                    <w:rPr>
                      <w:color w:val="000000"/>
                      <w:szCs w:val="24"/>
                      <w:lang w:eastAsia="lt-LT"/>
                    </w:rPr>
                    <w:t>. Pakeisti 14.10 papunktį ir jį išdėstyti taip:</w:t>
                  </w:r>
                </w:p>
                <w:sdt>
                  <w:sdtPr>
                    <w:alias w:val="citata"/>
                    <w:tag w:val="part_a3d895ef419a478991dc8af0389fb72a"/>
                    <w:id w:val="1249303088"/>
                    <w:lock w:val="sdtLocked"/>
                  </w:sdtPr>
                  <w:sdtEndPr/>
                  <w:sdtContent>
                    <w:sdt>
                      <w:sdtPr>
                        <w:alias w:val="14.10 pp."/>
                        <w:tag w:val="part_4ae319e4cd134b0ba23f121a6885e352"/>
                        <w:id w:val="-1972737773"/>
                        <w:lock w:val="sdtLocked"/>
                      </w:sdtPr>
                      <w:sdtEndPr/>
                      <w:sdtContent>
                        <w:p w14:paraId="496A6AFA"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4ae319e4cd134b0ba23f121a6885e352"/>
                              <w:id w:val="-1766519382"/>
                              <w:lock w:val="sdtLocked"/>
                            </w:sdtPr>
                            <w:sdtEndPr/>
                            <w:sdtContent>
                              <w:r>
                                <w:rPr>
                                  <w:color w:val="000000"/>
                                  <w:szCs w:val="24"/>
                                  <w:lang w:eastAsia="lt-LT"/>
                                </w:rPr>
                                <w:t>14.10</w:t>
                              </w:r>
                            </w:sdtContent>
                          </w:sdt>
                          <w:r>
                            <w:rPr>
                              <w:color w:val="000000"/>
                              <w:szCs w:val="24"/>
                              <w:lang w:eastAsia="lt-LT"/>
                            </w:rPr>
                            <w:t xml:space="preserve">. mokymo įstaigos išduotą pažymą, jei vaikui (asmeniui) akademines atostogas mokymo įstaiga suteikė dėl ligos arba nėštumo ir gimdymo ar </w:t>
                          </w:r>
                          <w:r>
                            <w:rPr>
                              <w:rFonts w:eastAsia="Calibri"/>
                              <w:szCs w:val="24"/>
                              <w:lang w:eastAsia="lt-LT"/>
                            </w:rPr>
                            <w:t xml:space="preserve">atostogų vaikui prižiūrėti, </w:t>
                          </w:r>
                          <w:r>
                            <w:rPr>
                              <w:color w:val="000000"/>
                              <w:szCs w:val="24"/>
                              <w:lang w:eastAsia="lt-LT"/>
                            </w:rPr>
                            <w:t xml:space="preserve">arba atlikti privalomąją pradinę karo tarnybą (nurodomas vaiko (asmens) vardas, pavardė, gimimo </w:t>
                          </w:r>
                          <w:r>
                            <w:rPr>
                              <w:color w:val="000000"/>
                              <w:szCs w:val="24"/>
                              <w:lang w:eastAsia="lt-LT"/>
                            </w:rPr>
                            <w:lastRenderedPageBreak/>
                            <w:t>data, suteiktų akademinių atostogų patvirtinimas, jų suteikimo data ir terminas), jeigu šių duomenų nėra registrų arba valstybės informacinėse sistemose;“.</w:t>
                          </w:r>
                        </w:p>
                      </w:sdtContent>
                    </w:sdt>
                  </w:sdtContent>
                </w:sdt>
              </w:sdtContent>
            </w:sdt>
            <w:sdt>
              <w:sdtPr>
                <w:alias w:val="1.5 pp."/>
                <w:tag w:val="part_e9205afce7994e11ae3e4a01ca9da8c4"/>
                <w:id w:val="-2064790831"/>
                <w:lock w:val="sdtLocked"/>
              </w:sdtPr>
              <w:sdtEndPr/>
              <w:sdtContent>
                <w:p w14:paraId="1296E5D8" w14:textId="77777777" w:rsidR="00FD5CA9" w:rsidRDefault="00EB77D9">
                  <w:pPr>
                    <w:spacing w:line="360" w:lineRule="atLeast"/>
                    <w:ind w:firstLine="720"/>
                    <w:jc w:val="both"/>
                    <w:rPr>
                      <w:color w:val="000000"/>
                      <w:szCs w:val="24"/>
                      <w:lang w:eastAsia="lt-LT"/>
                    </w:rPr>
                  </w:pPr>
                  <w:sdt>
                    <w:sdtPr>
                      <w:alias w:val="Numeris"/>
                      <w:tag w:val="nr_e9205afce7994e11ae3e4a01ca9da8c4"/>
                      <w:id w:val="-687373159"/>
                      <w:lock w:val="sdtLocked"/>
                    </w:sdtPr>
                    <w:sdtEndPr/>
                    <w:sdtContent>
                      <w:r>
                        <w:rPr>
                          <w:color w:val="000000"/>
                          <w:szCs w:val="24"/>
                          <w:lang w:eastAsia="lt-LT"/>
                        </w:rPr>
                        <w:t>1.5</w:t>
                      </w:r>
                    </w:sdtContent>
                  </w:sdt>
                  <w:r>
                    <w:rPr>
                      <w:color w:val="000000"/>
                      <w:szCs w:val="24"/>
                      <w:lang w:eastAsia="lt-LT"/>
                    </w:rPr>
                    <w:t>. Pakeisti 16 punktą ir jį išdėstyti taip:</w:t>
                  </w:r>
                </w:p>
                <w:sdt>
                  <w:sdtPr>
                    <w:alias w:val="citata"/>
                    <w:tag w:val="part_25dd149f8c5b4b0ca8d2b4ad251e3093"/>
                    <w:id w:val="405191866"/>
                    <w:lock w:val="sdtLocked"/>
                  </w:sdtPr>
                  <w:sdtEndPr/>
                  <w:sdtContent>
                    <w:sdt>
                      <w:sdtPr>
                        <w:alias w:val="16 p."/>
                        <w:tag w:val="part_b90179732fd74fa2b47326fbf5effb08"/>
                        <w:id w:val="-860349396"/>
                        <w:lock w:val="sdtLocked"/>
                      </w:sdtPr>
                      <w:sdtEndPr/>
                      <w:sdtContent>
                        <w:p w14:paraId="41FC4DF6"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b90179732fd74fa2b47326fbf5effb08"/>
                              <w:id w:val="1137833633"/>
                              <w:lock w:val="sdtLocked"/>
                            </w:sdtPr>
                            <w:sdtEndPr/>
                            <w:sdtContent>
                              <w:r>
                                <w:rPr>
                                  <w:color w:val="000000"/>
                                  <w:szCs w:val="24"/>
                                  <w:lang w:eastAsia="lt-LT"/>
                                </w:rPr>
                                <w:t>16</w:t>
                              </w:r>
                            </w:sdtContent>
                          </w:sdt>
                          <w:r>
                            <w:rPr>
                              <w:color w:val="000000"/>
                              <w:szCs w:val="24"/>
                              <w:lang w:eastAsia="lt-LT"/>
                            </w:rPr>
                            <w:t>. Kreipiantis dėl vienkartinės išmokos nėščiai moteriai, atsižvelgiant į aplinkybes, būtina pateikti:</w:t>
                          </w:r>
                        </w:p>
                        <w:sdt>
                          <w:sdtPr>
                            <w:alias w:val="16.1 pp."/>
                            <w:tag w:val="part_78b5ae22a9c44522b10a0e6567cb2d3c"/>
                            <w:id w:val="135921566"/>
                            <w:lock w:val="sdtLocked"/>
                          </w:sdtPr>
                          <w:sdtEndPr/>
                          <w:sdtContent>
                            <w:p w14:paraId="07479C94" w14:textId="77777777" w:rsidR="00FD5CA9" w:rsidRDefault="00EB77D9">
                              <w:pPr>
                                <w:spacing w:line="360" w:lineRule="atLeast"/>
                                <w:ind w:firstLine="720"/>
                                <w:jc w:val="both"/>
                                <w:rPr>
                                  <w:color w:val="000000"/>
                                  <w:szCs w:val="24"/>
                                  <w:lang w:eastAsia="lt-LT"/>
                                </w:rPr>
                              </w:pPr>
                              <w:sdt>
                                <w:sdtPr>
                                  <w:alias w:val="Numeris"/>
                                  <w:tag w:val="nr_78b5ae22a9c44522b10a0e6567cb2d3c"/>
                                  <w:id w:val="-62638244"/>
                                  <w:lock w:val="sdtLocked"/>
                                </w:sdtPr>
                                <w:sdtEndPr/>
                                <w:sdtContent>
                                  <w:r>
                                    <w:rPr>
                                      <w:color w:val="000000"/>
                                      <w:szCs w:val="24"/>
                                      <w:lang w:eastAsia="lt-LT"/>
                                    </w:rPr>
                                    <w:t>16.1</w:t>
                                  </w:r>
                                </w:sdtContent>
                              </w:sdt>
                              <w:r>
                                <w:rPr>
                                  <w:color w:val="000000"/>
                                  <w:szCs w:val="24"/>
                                  <w:lang w:eastAsia="lt-LT"/>
                                </w:rPr>
                                <w:t xml:space="preserve">. sveikatos priežiūros įstaigos išduotą pažymą apie nėštumą arba, vaikui gimus, vaiko gimimo faktą patvirtinantį dokumentą, jeigu šių duomenų nėra </w:t>
                              </w:r>
                              <w:r>
                                <w:rPr>
                                  <w:szCs w:val="24"/>
                                  <w:lang w:eastAsia="lt-LT"/>
                                </w:rPr>
                                <w:t>registrų arba valstybės informacinėse sistemose</w:t>
                              </w:r>
                              <w:r>
                                <w:rPr>
                                  <w:color w:val="000000"/>
                                  <w:szCs w:val="24"/>
                                  <w:lang w:eastAsia="lt-LT"/>
                                </w:rPr>
                                <w:t>;</w:t>
                              </w:r>
                            </w:p>
                          </w:sdtContent>
                        </w:sdt>
                        <w:sdt>
                          <w:sdtPr>
                            <w:alias w:val="16.2 pp."/>
                            <w:tag w:val="part_12a5923879dc4b6aa7ad0b7ce6a3700b"/>
                            <w:id w:val="-2069334084"/>
                            <w:lock w:val="sdtLocked"/>
                          </w:sdtPr>
                          <w:sdtEndPr/>
                          <w:sdtContent>
                            <w:p w14:paraId="614E94CF" w14:textId="77777777" w:rsidR="00FD5CA9" w:rsidRDefault="00EB77D9">
                              <w:pPr>
                                <w:spacing w:line="360" w:lineRule="atLeast"/>
                                <w:ind w:firstLine="720"/>
                                <w:jc w:val="both"/>
                                <w:rPr>
                                  <w:szCs w:val="24"/>
                                  <w:lang w:eastAsia="lt-LT"/>
                                </w:rPr>
                              </w:pPr>
                              <w:sdt>
                                <w:sdtPr>
                                  <w:alias w:val="Numeris"/>
                                  <w:tag w:val="nr_12a5923879dc4b6aa7ad0b7ce6a3700b"/>
                                  <w:id w:val="-1174334157"/>
                                  <w:lock w:val="sdtLocked"/>
                                </w:sdtPr>
                                <w:sdtEndPr/>
                                <w:sdtContent>
                                  <w:r>
                                    <w:rPr>
                                      <w:szCs w:val="24"/>
                                      <w:lang w:eastAsia="lt-LT"/>
                                    </w:rPr>
                                    <w:t>16.2</w:t>
                                  </w:r>
                                </w:sdtContent>
                              </w:sdt>
                              <w:r>
                                <w:rPr>
                                  <w:szCs w:val="24"/>
                                  <w:lang w:eastAsia="lt-LT"/>
                                </w:rPr>
                                <w:t>. Valstybinio socialinio draudimo fondo valdybos prie Socialinės apsaugos ir darbo ministerijos (toliau – Valstybinio socialinio draudimo fondo valdyba) teritorinio skyriaus sprendimo neskirti motinystės išmokos pagal Lietuvos Respublikos ligos ir motinystės socialinio draudimo įstatymą nuorašą (kopiją, išrašą), jeigu šių duomenų nėra registrų arba valstybės informacinėse sistemose.“</w:t>
                              </w:r>
                            </w:p>
                          </w:sdtContent>
                        </w:sdt>
                      </w:sdtContent>
                    </w:sdt>
                  </w:sdtContent>
                </w:sdt>
              </w:sdtContent>
            </w:sdt>
            <w:sdt>
              <w:sdtPr>
                <w:alias w:val="1.6 pp."/>
                <w:tag w:val="part_edca656dc279447dabb7f0928bca8c4c"/>
                <w:id w:val="-222750724"/>
                <w:lock w:val="sdtLocked"/>
              </w:sdtPr>
              <w:sdtEndPr/>
              <w:sdtContent>
                <w:p w14:paraId="1EAFA823" w14:textId="77777777" w:rsidR="00FD5CA9" w:rsidRDefault="00EB77D9">
                  <w:pPr>
                    <w:spacing w:line="360" w:lineRule="atLeast"/>
                    <w:ind w:firstLine="720"/>
                    <w:jc w:val="both"/>
                    <w:rPr>
                      <w:color w:val="000000"/>
                      <w:szCs w:val="24"/>
                      <w:lang w:eastAsia="lt-LT"/>
                    </w:rPr>
                  </w:pPr>
                  <w:sdt>
                    <w:sdtPr>
                      <w:alias w:val="Numeris"/>
                      <w:tag w:val="nr_edca656dc279447dabb7f0928bca8c4c"/>
                      <w:id w:val="648414532"/>
                      <w:lock w:val="sdtLocked"/>
                    </w:sdtPr>
                    <w:sdtEndPr/>
                    <w:sdtContent>
                      <w:r>
                        <w:rPr>
                          <w:color w:val="000000"/>
                          <w:szCs w:val="24"/>
                          <w:lang w:eastAsia="lt-LT"/>
                        </w:rPr>
                        <w:t>1.6</w:t>
                      </w:r>
                    </w:sdtContent>
                  </w:sdt>
                  <w:r>
                    <w:rPr>
                      <w:color w:val="000000"/>
                      <w:szCs w:val="24"/>
                      <w:lang w:eastAsia="lt-LT"/>
                    </w:rPr>
                    <w:t>. Pakeisti 17 punktą ir jį išdėstyti taip:</w:t>
                  </w:r>
                </w:p>
                <w:sdt>
                  <w:sdtPr>
                    <w:alias w:val="citata"/>
                    <w:tag w:val="part_d3032c30a0ee4d709e5befba7f2842cb"/>
                    <w:id w:val="-662314353"/>
                    <w:lock w:val="sdtLocked"/>
                  </w:sdtPr>
                  <w:sdtEndPr/>
                  <w:sdtContent>
                    <w:sdt>
                      <w:sdtPr>
                        <w:alias w:val="17 p."/>
                        <w:tag w:val="part_3c8fccbf02d94e3d9b76687650bf7dc4"/>
                        <w:id w:val="-1197460636"/>
                        <w:lock w:val="sdtLocked"/>
                      </w:sdtPr>
                      <w:sdtEndPr/>
                      <w:sdtContent>
                        <w:p w14:paraId="53D1FF82" w14:textId="77777777" w:rsidR="00FD5CA9" w:rsidRDefault="00EB77D9">
                          <w:pPr>
                            <w:spacing w:line="360" w:lineRule="atLeast"/>
                            <w:ind w:firstLine="720"/>
                            <w:jc w:val="both"/>
                            <w:rPr>
                              <w:szCs w:val="24"/>
                              <w:lang w:eastAsia="lt-LT"/>
                            </w:rPr>
                          </w:pPr>
                          <w:r>
                            <w:rPr>
                              <w:color w:val="000000"/>
                              <w:szCs w:val="24"/>
                              <w:lang w:eastAsia="lt-LT"/>
                            </w:rPr>
                            <w:t>„</w:t>
                          </w:r>
                          <w:sdt>
                            <w:sdtPr>
                              <w:alias w:val="Numeris"/>
                              <w:tag w:val="nr_3c8fccbf02d94e3d9b76687650bf7dc4"/>
                              <w:id w:val="1113872786"/>
                              <w:lock w:val="sdtLocked"/>
                            </w:sdtPr>
                            <w:sdtEndPr/>
                            <w:sdtContent>
                              <w:r>
                                <w:rPr>
                                  <w:szCs w:val="24"/>
                                  <w:lang w:eastAsia="lt-LT"/>
                                </w:rPr>
                                <w:t>17</w:t>
                              </w:r>
                            </w:sdtContent>
                          </w:sdt>
                          <w:r>
                            <w:rPr>
                              <w:szCs w:val="24"/>
                              <w:lang w:eastAsia="lt-LT"/>
                            </w:rPr>
                            <w:t>. Kreipiantis dėl išmokos vaiko priežiūrai, atsižvelgiant į aplinkybes, būtina pateikti:</w:t>
                          </w:r>
                        </w:p>
                        <w:sdt>
                          <w:sdtPr>
                            <w:alias w:val="17.1 pp."/>
                            <w:tag w:val="part_d8e9cb846cdd4955885f7fda5cbd71be"/>
                            <w:id w:val="1960602754"/>
                            <w:lock w:val="sdtLocked"/>
                          </w:sdtPr>
                          <w:sdtEndPr/>
                          <w:sdtContent>
                            <w:p w14:paraId="3A44124B" w14:textId="77777777" w:rsidR="00FD5CA9" w:rsidRDefault="00EB77D9">
                              <w:pPr>
                                <w:spacing w:line="360" w:lineRule="atLeast"/>
                                <w:ind w:firstLine="720"/>
                                <w:jc w:val="both"/>
                                <w:rPr>
                                  <w:color w:val="000000"/>
                                  <w:szCs w:val="24"/>
                                  <w:lang w:eastAsia="lt-LT"/>
                                </w:rPr>
                              </w:pPr>
                              <w:sdt>
                                <w:sdtPr>
                                  <w:alias w:val="Numeris"/>
                                  <w:tag w:val="nr_d8e9cb846cdd4955885f7fda5cbd71be"/>
                                  <w:id w:val="2134444047"/>
                                  <w:lock w:val="sdtLocked"/>
                                </w:sdtPr>
                                <w:sdtEndPr/>
                                <w:sdtContent>
                                  <w:r>
                                    <w:rPr>
                                      <w:szCs w:val="24"/>
                                      <w:lang w:eastAsia="lt-LT"/>
                                    </w:rPr>
                                    <w:t>17.1</w:t>
                                  </w:r>
                                </w:sdtContent>
                              </w:sdt>
                              <w:r>
                                <w:rPr>
                                  <w:szCs w:val="24"/>
                                  <w:lang w:eastAsia="lt-LT"/>
                                </w:rPr>
                                <w:t>. vaiko gimimo faktą patvirtinantį dokumentą, jeigu duomenų apie vaiko gimimą nėra Lietuvos Respublikos gyventojų registro informacinėje sistemoje;</w:t>
                              </w:r>
                            </w:p>
                          </w:sdtContent>
                        </w:sdt>
                        <w:sdt>
                          <w:sdtPr>
                            <w:alias w:val="17.2 pp."/>
                            <w:tag w:val="part_821fd70a035846639a20d43a5231b2bb"/>
                            <w:id w:val="-2141171233"/>
                            <w:lock w:val="sdtLocked"/>
                          </w:sdtPr>
                          <w:sdtEndPr/>
                          <w:sdtContent>
                            <w:p w14:paraId="607E8895" w14:textId="77777777" w:rsidR="00FD5CA9" w:rsidRDefault="00EB77D9">
                              <w:pPr>
                                <w:spacing w:line="360" w:lineRule="atLeast"/>
                                <w:ind w:firstLine="720"/>
                                <w:jc w:val="both"/>
                                <w:rPr>
                                  <w:strike/>
                                  <w:szCs w:val="24"/>
                                  <w:lang w:eastAsia="lt-LT"/>
                                </w:rPr>
                              </w:pPr>
                              <w:sdt>
                                <w:sdtPr>
                                  <w:alias w:val="Numeris"/>
                                  <w:tag w:val="nr_821fd70a035846639a20d43a5231b2bb"/>
                                  <w:id w:val="343217285"/>
                                  <w:lock w:val="sdtLocked"/>
                                </w:sdtPr>
                                <w:sdtEndPr/>
                                <w:sdtContent>
                                  <w:r>
                                    <w:rPr>
                                      <w:color w:val="000000"/>
                                      <w:szCs w:val="24"/>
                                      <w:lang w:eastAsia="lt-LT"/>
                                    </w:rPr>
                                    <w:t>17.2</w:t>
                                  </w:r>
                                </w:sdtContent>
                              </w:sdt>
                              <w:r>
                                <w:rPr>
                                  <w:color w:val="000000"/>
                                  <w:szCs w:val="24"/>
                                  <w:lang w:eastAsia="lt-LT"/>
                                </w:rPr>
                                <w:t xml:space="preserve">. </w:t>
                              </w:r>
                              <w:r>
                                <w:rPr>
                                  <w:szCs w:val="24"/>
                                  <w:lang w:eastAsia="lt-LT"/>
                                </w:rPr>
                                <w:t>Valstybinio socialinio draudimo fondo valdybos teritorinio skyriaus sprendimo neskirti vaiko priežiūros išmokos pagal Ligos ir motinystės socialinio draudimo įstatymą nuorašą (kopiją, išrašą), jeigu š</w:t>
                              </w:r>
                              <w:r>
                                <w:rPr>
                                  <w:lang w:eastAsia="lt-LT"/>
                                </w:rPr>
                                <w:t>ių duomenų nėra registrų arba valstybės informacinėse sistemose</w:t>
                              </w:r>
                              <w:r>
                                <w:rPr>
                                  <w:szCs w:val="24"/>
                                  <w:lang w:eastAsia="lt-LT"/>
                                </w:rPr>
                                <w:t>;</w:t>
                              </w:r>
                            </w:p>
                          </w:sdtContent>
                        </w:sdt>
                        <w:sdt>
                          <w:sdtPr>
                            <w:alias w:val="17.3 pp."/>
                            <w:tag w:val="part_fc7cfd7c4c0c44ecbaa0549394342323"/>
                            <w:id w:val="2002378333"/>
                            <w:lock w:val="sdtLocked"/>
                          </w:sdtPr>
                          <w:sdtEndPr/>
                          <w:sdtContent>
                            <w:p w14:paraId="714AA4F3" w14:textId="77777777" w:rsidR="00FD5CA9" w:rsidRDefault="00EB77D9">
                              <w:pPr>
                                <w:spacing w:line="360" w:lineRule="atLeast"/>
                                <w:ind w:firstLine="720"/>
                                <w:jc w:val="both"/>
                                <w:rPr>
                                  <w:szCs w:val="24"/>
                                  <w:lang w:eastAsia="lt-LT"/>
                                </w:rPr>
                              </w:pPr>
                              <w:sdt>
                                <w:sdtPr>
                                  <w:alias w:val="Numeris"/>
                                  <w:tag w:val="nr_fc7cfd7c4c0c44ecbaa0549394342323"/>
                                  <w:id w:val="968320673"/>
                                  <w:lock w:val="sdtLocked"/>
                                </w:sdtPr>
                                <w:sdtEndPr/>
                                <w:sdtContent>
                                  <w:r>
                                    <w:rPr>
                                      <w:szCs w:val="24"/>
                                      <w:lang w:eastAsia="lt-LT"/>
                                    </w:rPr>
                                    <w:t>17.3</w:t>
                                  </w:r>
                                </w:sdtContent>
                              </w:sdt>
                              <w:r>
                                <w:rPr>
                                  <w:szCs w:val="24"/>
                                  <w:lang w:eastAsia="lt-LT"/>
                                </w:rPr>
                                <w:t xml:space="preserve">. jei vaikas įvaikintas, – įsiteisėjusį teismo sprendimą įvaikinti, </w:t>
                              </w:r>
                              <w:r>
                                <w:rPr>
                                  <w:color w:val="000000"/>
                                  <w:szCs w:val="24"/>
                                  <w:lang w:eastAsia="lt-LT"/>
                                </w:rPr>
                                <w:t>jeigu šių duomenų nėra registrų arba valstybės informacinėse sistemose;</w:t>
                              </w:r>
                            </w:p>
                          </w:sdtContent>
                        </w:sdt>
                        <w:sdt>
                          <w:sdtPr>
                            <w:alias w:val="17.4 pp."/>
                            <w:tag w:val="part_465074216341428c8919a0fec02240aa"/>
                            <w:id w:val="638464047"/>
                            <w:lock w:val="sdtLocked"/>
                          </w:sdtPr>
                          <w:sdtEndPr/>
                          <w:sdtContent>
                            <w:p w14:paraId="57A702E6" w14:textId="77777777" w:rsidR="00FD5CA9" w:rsidRDefault="00EB77D9">
                              <w:pPr>
                                <w:spacing w:line="360" w:lineRule="atLeast"/>
                                <w:ind w:firstLine="720"/>
                                <w:jc w:val="both"/>
                                <w:rPr>
                                  <w:color w:val="000000"/>
                                  <w:szCs w:val="24"/>
                                  <w:lang w:eastAsia="lt-LT"/>
                                </w:rPr>
                              </w:pPr>
                              <w:sdt>
                                <w:sdtPr>
                                  <w:alias w:val="Numeris"/>
                                  <w:tag w:val="nr_465074216341428c8919a0fec02240aa"/>
                                  <w:id w:val="-253594893"/>
                                  <w:lock w:val="sdtLocked"/>
                                </w:sdtPr>
                                <w:sdtEndPr/>
                                <w:sdtContent>
                                  <w:r>
                                    <w:rPr>
                                      <w:szCs w:val="24"/>
                                      <w:lang w:eastAsia="lt-LT"/>
                                    </w:rPr>
                                    <w:t>17.4</w:t>
                                  </w:r>
                                </w:sdtContent>
                              </w:sdt>
                              <w:r>
                                <w:rPr>
                                  <w:szCs w:val="24"/>
                                  <w:lang w:eastAsia="lt-LT"/>
                                </w:rPr>
                                <w:t>. jei vaikui nustatyta globa šeimoje, – dokumentus apie globos (rūpybos) nustatymą ir asmens paskyrimą globėju (rūpintoju), jeigu šių duomenų nėra registrų arba valstybės informacinėse sistemose.</w:t>
                              </w:r>
                              <w:r>
                                <w:rPr>
                                  <w:color w:val="000000"/>
                                  <w:szCs w:val="24"/>
                                  <w:lang w:eastAsia="lt-LT"/>
                                </w:rPr>
                                <w:t>“</w:t>
                              </w:r>
                            </w:p>
                          </w:sdtContent>
                        </w:sdt>
                      </w:sdtContent>
                    </w:sdt>
                  </w:sdtContent>
                </w:sdt>
              </w:sdtContent>
            </w:sdt>
            <w:sdt>
              <w:sdtPr>
                <w:alias w:val="1.7 pp."/>
                <w:tag w:val="part_6728128e5a1e495d800fe3be5fb5c877"/>
                <w:id w:val="-1577281383"/>
                <w:lock w:val="sdtLocked"/>
              </w:sdtPr>
              <w:sdtEndPr/>
              <w:sdtContent>
                <w:p w14:paraId="3D271EE0" w14:textId="77777777" w:rsidR="00FD5CA9" w:rsidRDefault="00EB77D9">
                  <w:pPr>
                    <w:spacing w:line="360" w:lineRule="atLeast"/>
                    <w:ind w:firstLine="720"/>
                    <w:jc w:val="both"/>
                    <w:rPr>
                      <w:color w:val="000000"/>
                      <w:szCs w:val="24"/>
                      <w:lang w:eastAsia="lt-LT"/>
                    </w:rPr>
                  </w:pPr>
                  <w:sdt>
                    <w:sdtPr>
                      <w:alias w:val="Numeris"/>
                      <w:tag w:val="nr_6728128e5a1e495d800fe3be5fb5c877"/>
                      <w:id w:val="2118791183"/>
                      <w:lock w:val="sdtLocked"/>
                    </w:sdtPr>
                    <w:sdtEndPr/>
                    <w:sdtContent>
                      <w:r>
                        <w:rPr>
                          <w:color w:val="000000"/>
                          <w:szCs w:val="24"/>
                          <w:lang w:eastAsia="lt-LT"/>
                        </w:rPr>
                        <w:t>1.7</w:t>
                      </w:r>
                    </w:sdtContent>
                  </w:sdt>
                  <w:r>
                    <w:rPr>
                      <w:color w:val="000000"/>
                      <w:szCs w:val="24"/>
                      <w:lang w:eastAsia="lt-LT"/>
                    </w:rPr>
                    <w:t>. Pakeisti 17.5 papunktį ir jį išdėstyti taip:</w:t>
                  </w:r>
                </w:p>
                <w:sdt>
                  <w:sdtPr>
                    <w:alias w:val="citata"/>
                    <w:tag w:val="part_ca6ed29b0020472e9d32f5f10873f00e"/>
                    <w:id w:val="32471959"/>
                    <w:lock w:val="sdtLocked"/>
                  </w:sdtPr>
                  <w:sdtEndPr/>
                  <w:sdtContent>
                    <w:sdt>
                      <w:sdtPr>
                        <w:alias w:val="17.5 pp."/>
                        <w:tag w:val="part_7d61e33f38e94a86afb033e4a7ce1949"/>
                        <w:id w:val="871508583"/>
                        <w:lock w:val="sdtLocked"/>
                      </w:sdtPr>
                      <w:sdtEndPr/>
                      <w:sdtContent>
                        <w:p w14:paraId="20D851BE" w14:textId="77777777" w:rsidR="00FD5CA9" w:rsidRDefault="00EB77D9">
                          <w:pPr>
                            <w:spacing w:line="360" w:lineRule="atLeast"/>
                            <w:ind w:firstLine="720"/>
                            <w:jc w:val="both"/>
                            <w:rPr>
                              <w:szCs w:val="24"/>
                              <w:lang w:val="en-US" w:eastAsia="lt-LT"/>
                            </w:rPr>
                          </w:pPr>
                          <w:r>
                            <w:rPr>
                              <w:color w:val="000000"/>
                              <w:szCs w:val="24"/>
                              <w:lang w:eastAsia="lt-LT"/>
                            </w:rPr>
                            <w:t>„</w:t>
                          </w:r>
                          <w:sdt>
                            <w:sdtPr>
                              <w:alias w:val="Numeris"/>
                              <w:tag w:val="nr_7d61e33f38e94a86afb033e4a7ce1949"/>
                              <w:id w:val="76019783"/>
                              <w:lock w:val="sdtLocked"/>
                            </w:sdtPr>
                            <w:sdtEndPr/>
                            <w:sdtContent>
                              <w:r>
                                <w:rPr>
                                  <w:color w:val="000000"/>
                                  <w:szCs w:val="24"/>
                                  <w:lang w:eastAsia="lt-LT"/>
                                </w:rPr>
                                <w:t>17.5</w:t>
                              </w:r>
                            </w:sdtContent>
                          </w:sdt>
                          <w:r>
                            <w:rPr>
                              <w:color w:val="000000"/>
                              <w:szCs w:val="24"/>
                              <w:lang w:eastAsia="lt-LT"/>
                            </w:rPr>
                            <w:t>. mokymo įstaigos išduotą pažymą, jei vaikui (asmeniui) akademines atostogas mokymo įstaiga suteikė dėl ligos arba nėštumo ir gimdymo ar atostogų vaikui prižiūrėti, arba atlikti privalomąją pradinę karo tarnybą (nurodomas vaiko (asmens) vardas, pavardė, gimimo data, suteiktų akademinių atostogų patvirtinimas, jų suteikimo data ir terminas), jeigu šių duomenų nėra registrų arba valstybės informacinėse sistemose.</w:t>
                          </w:r>
                          <w:r>
                            <w:rPr>
                              <w:szCs w:val="24"/>
                              <w:lang w:eastAsia="lt-LT"/>
                            </w:rPr>
                            <w:t>“</w:t>
                          </w:r>
                        </w:p>
                      </w:sdtContent>
                    </w:sdt>
                  </w:sdtContent>
                </w:sdt>
              </w:sdtContent>
            </w:sdt>
            <w:sdt>
              <w:sdtPr>
                <w:alias w:val="1.8 pp."/>
                <w:tag w:val="part_802910677e9b4859923d246aa70a95b0"/>
                <w:id w:val="807823050"/>
                <w:lock w:val="sdtLocked"/>
              </w:sdtPr>
              <w:sdtEndPr/>
              <w:sdtContent>
                <w:p w14:paraId="25C49BC0" w14:textId="77777777" w:rsidR="00FD5CA9" w:rsidRDefault="00EB77D9">
                  <w:pPr>
                    <w:spacing w:line="360" w:lineRule="atLeast"/>
                    <w:ind w:firstLine="720"/>
                    <w:jc w:val="both"/>
                    <w:rPr>
                      <w:color w:val="000000"/>
                      <w:szCs w:val="24"/>
                      <w:lang w:eastAsia="lt-LT"/>
                    </w:rPr>
                  </w:pPr>
                  <w:sdt>
                    <w:sdtPr>
                      <w:alias w:val="Numeris"/>
                      <w:tag w:val="nr_802910677e9b4859923d246aa70a95b0"/>
                      <w:id w:val="-2099398629"/>
                      <w:lock w:val="sdtLocked"/>
                    </w:sdtPr>
                    <w:sdtEndPr/>
                    <w:sdtContent>
                      <w:r>
                        <w:rPr>
                          <w:color w:val="000000"/>
                          <w:szCs w:val="24"/>
                          <w:lang w:eastAsia="lt-LT"/>
                        </w:rPr>
                        <w:t>1.8</w:t>
                      </w:r>
                    </w:sdtContent>
                  </w:sdt>
                  <w:r>
                    <w:rPr>
                      <w:color w:val="000000"/>
                      <w:szCs w:val="24"/>
                      <w:lang w:eastAsia="lt-LT"/>
                    </w:rPr>
                    <w:t>. Papildyti 17</w:t>
                  </w:r>
                  <w:r>
                    <w:rPr>
                      <w:color w:val="000000"/>
                      <w:szCs w:val="24"/>
                      <w:vertAlign w:val="superscript"/>
                      <w:lang w:eastAsia="lt-LT"/>
                    </w:rPr>
                    <w:t>1</w:t>
                  </w:r>
                  <w:r>
                    <w:rPr>
                      <w:color w:val="000000"/>
                      <w:szCs w:val="24"/>
                      <w:lang w:eastAsia="lt-LT"/>
                    </w:rPr>
                    <w:t>.6 ir 17</w:t>
                  </w:r>
                  <w:r>
                    <w:rPr>
                      <w:color w:val="000000"/>
                      <w:szCs w:val="24"/>
                      <w:vertAlign w:val="superscript"/>
                      <w:lang w:eastAsia="lt-LT"/>
                    </w:rPr>
                    <w:t>1</w:t>
                  </w:r>
                  <w:r>
                    <w:rPr>
                      <w:color w:val="000000"/>
                      <w:szCs w:val="24"/>
                      <w:lang w:eastAsia="lt-LT"/>
                    </w:rPr>
                    <w:t>.7 papunkčiais:</w:t>
                  </w:r>
                </w:p>
                <w:sdt>
                  <w:sdtPr>
                    <w:alias w:val="citata"/>
                    <w:tag w:val="part_9067769ad6b14a9c8dd3ff2cc5695208"/>
                    <w:id w:val="-1143579445"/>
                    <w:lock w:val="sdtLocked"/>
                  </w:sdtPr>
                  <w:sdtEndPr/>
                  <w:sdtContent>
                    <w:sdt>
                      <w:sdtPr>
                        <w:alias w:val="17-1.6 pp."/>
                        <w:tag w:val="part_b381c0da1620491e8f1642de97c244e3"/>
                        <w:id w:val="-722517486"/>
                        <w:lock w:val="sdtLocked"/>
                      </w:sdtPr>
                      <w:sdtEndPr/>
                      <w:sdtContent>
                        <w:p w14:paraId="0297D14C"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b381c0da1620491e8f1642de97c244e3"/>
                              <w:id w:val="1152719354"/>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.6</w:t>
                              </w:r>
                            </w:sdtContent>
                          </w:sdt>
                          <w:r>
                            <w:rPr>
                              <w:color w:val="000000"/>
                              <w:szCs w:val="24"/>
                              <w:lang w:eastAsia="lt-LT"/>
                            </w:rPr>
                            <w:t>. mokymo įstaigos išduotą pažymą, patvirtinančią, kad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ar studijavimo patvirtinimas, mokymo ar studijų programa), jeigu šių duomenų nėra registrų arba valstybės informacinėse sistemose;</w:t>
                          </w:r>
                        </w:p>
                      </w:sdtContent>
                    </w:sdt>
                    <w:sdt>
                      <w:sdtPr>
                        <w:alias w:val="17-1.7 pp."/>
                        <w:tag w:val="part_58eb7f54f2a445c7b9b24ac0263cc146"/>
                        <w:id w:val="-685061973"/>
                        <w:lock w:val="sdtLocked"/>
                      </w:sdtPr>
                      <w:sdtEndPr/>
                      <w:sdtContent>
                        <w:p w14:paraId="1544FB19" w14:textId="77777777" w:rsidR="00FD5CA9" w:rsidRDefault="00EB77D9">
                          <w:pPr>
                            <w:spacing w:line="360" w:lineRule="atLeast"/>
                            <w:ind w:firstLine="720"/>
                            <w:jc w:val="both"/>
                            <w:rPr>
                              <w:color w:val="000000"/>
                              <w:szCs w:val="24"/>
                              <w:lang w:eastAsia="lt-LT"/>
                            </w:rPr>
                          </w:pPr>
                          <w:sdt>
                            <w:sdtPr>
                              <w:alias w:val="Numeris"/>
                              <w:tag w:val="nr_58eb7f54f2a445c7b9b24ac0263cc146"/>
                              <w:id w:val="38713942"/>
                              <w:lock w:val="sdtLocked"/>
                            </w:sdtPr>
                            <w:sdtEndPr/>
                            <w:sdtContent>
                              <w:r>
                                <w:rPr>
                                  <w:color w:val="000000"/>
                                  <w:szCs w:val="24"/>
                                  <w:lang w:eastAsia="lt-LT"/>
                                </w:rPr>
                                <w:t>17</w:t>
                              </w:r>
                              <w:r>
                                <w:rPr>
                                  <w:color w:val="000000"/>
                                  <w:szCs w:val="24"/>
                                  <w:vertAlign w:val="superscript"/>
                                  <w:lang w:eastAsia="lt-LT"/>
                                </w:rPr>
                                <w:t>1</w:t>
                              </w:r>
                              <w:r>
                                <w:rPr>
                                  <w:color w:val="000000"/>
                                  <w:szCs w:val="24"/>
                                  <w:lang w:eastAsia="lt-LT"/>
                                </w:rPr>
                                <w:t>.7</w:t>
                              </w:r>
                            </w:sdtContent>
                          </w:sdt>
                          <w:r>
                            <w:rPr>
                              <w:color w:val="000000"/>
                              <w:szCs w:val="24"/>
                              <w:lang w:eastAsia="lt-LT"/>
                            </w:rPr>
                            <w:t>. mokymo įstaigos išduotą pažymą, jei asmeniui akademines atostogas mokymo įstaiga suteikė dėl ligos arba nėštumo ir gimdymo ar atostogų vaikui prižiūrėti, arba atlikti privalomąją pradinę karo tarnybą (nurodomas asmens vardas, pavardė, gimimo data, suteiktų akademinių atostogų patvirtinimas, jų suteikimo data ir terminas</w:t>
                          </w:r>
                          <w:r>
                            <w:rPr>
                              <w:szCs w:val="24"/>
                              <w:lang w:eastAsia="lt-LT"/>
                            </w:rPr>
                            <w:t>, vaiko, dėl kurio priežiūros suteiktos akademinės atostogos vaikui prižiūrėti, vardas, pavardė, gimimo data</w:t>
                          </w:r>
                          <w:r>
                            <w:rPr>
                              <w:color w:val="000000"/>
                              <w:szCs w:val="24"/>
                              <w:lang w:eastAsia="lt-LT"/>
                            </w:rPr>
                            <w:t>), jeigu šių duomenų nėra registrų arba valstybės informacinėse sistemose.“</w:t>
                          </w:r>
                        </w:p>
                      </w:sdtContent>
                    </w:sdt>
                  </w:sdtContent>
                </w:sdt>
              </w:sdtContent>
            </w:sdt>
            <w:sdt>
              <w:sdtPr>
                <w:alias w:val="1.9 pp."/>
                <w:tag w:val="part_88e571667945412292be6ff97831bd53"/>
                <w:id w:val="-1917162889"/>
                <w:lock w:val="sdtLocked"/>
              </w:sdtPr>
              <w:sdtEndPr/>
              <w:sdtContent>
                <w:p w14:paraId="1261A130" w14:textId="77777777" w:rsidR="00FD5CA9" w:rsidRDefault="00EB77D9">
                  <w:pPr>
                    <w:spacing w:line="360" w:lineRule="atLeast"/>
                    <w:ind w:firstLine="720"/>
                    <w:jc w:val="both"/>
                    <w:rPr>
                      <w:color w:val="000000"/>
                      <w:szCs w:val="24"/>
                      <w:lang w:eastAsia="lt-LT"/>
                    </w:rPr>
                  </w:pPr>
                  <w:sdt>
                    <w:sdtPr>
                      <w:alias w:val="Numeris"/>
                      <w:tag w:val="nr_88e571667945412292be6ff97831bd53"/>
                      <w:id w:val="-1607880395"/>
                      <w:lock w:val="sdtLocked"/>
                    </w:sdtPr>
                    <w:sdtEndPr/>
                    <w:sdtContent>
                      <w:r>
                        <w:rPr>
                          <w:color w:val="000000"/>
                          <w:szCs w:val="24"/>
                          <w:lang w:eastAsia="lt-LT"/>
                        </w:rPr>
                        <w:t>1.9</w:t>
                      </w:r>
                    </w:sdtContent>
                  </w:sdt>
                  <w:r>
                    <w:rPr>
                      <w:color w:val="000000"/>
                      <w:szCs w:val="24"/>
                      <w:lang w:eastAsia="lt-LT"/>
                    </w:rPr>
                    <w:t>. Pakeisti 27.2 papunktį ir jį išdėstyti taip: </w:t>
                  </w:r>
                </w:p>
                <w:sdt>
                  <w:sdtPr>
                    <w:alias w:val="citata"/>
                    <w:tag w:val="part_72ac65bb3ad54c359bf24b8e32d0e836"/>
                    <w:id w:val="1476415996"/>
                    <w:lock w:val="sdtLocked"/>
                  </w:sdtPr>
                  <w:sdtEndPr/>
                  <w:sdtContent>
                    <w:sdt>
                      <w:sdtPr>
                        <w:alias w:val="27.2 pp."/>
                        <w:tag w:val="part_27b4643e8e714afc9bdb5794767f11e5"/>
                        <w:id w:val="-1456319345"/>
                        <w:lock w:val="sdtLocked"/>
                      </w:sdtPr>
                      <w:sdtEndPr/>
                      <w:sdtContent>
                        <w:p w14:paraId="46717445"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27b4643e8e714afc9bdb5794767f11e5"/>
                              <w:id w:val="-1774009911"/>
                              <w:lock w:val="sdtLocked"/>
                            </w:sdtPr>
                            <w:sdtEndPr/>
                            <w:sdtContent>
                              <w:r>
                                <w:rPr>
                                  <w:color w:val="000000"/>
                                  <w:szCs w:val="24"/>
                                  <w:lang w:eastAsia="lt-LT"/>
                                </w:rPr>
                                <w:t>27.2</w:t>
                              </w:r>
                            </w:sdtContent>
                          </w:sdt>
                          <w:r>
                            <w:rPr>
                              <w:color w:val="000000"/>
                              <w:szCs w:val="24"/>
                              <w:lang w:eastAsia="lt-LT"/>
                            </w:rPr>
                            <w:t xml:space="preserve">. skiria ir moka išmoką vaikui, nustatytą Išmokų vaikams įstatymo 6 straipsnio 1 dalyje, iki vaikui sukaks 18 metų arba iki nepilnametis vaikas bus pripažintas </w:t>
                          </w:r>
                          <w:proofErr w:type="spellStart"/>
                          <w:r>
                            <w:rPr>
                              <w:color w:val="000000"/>
                              <w:szCs w:val="24"/>
                              <w:lang w:eastAsia="lt-LT"/>
                            </w:rPr>
                            <w:t>emancipuotu</w:t>
                          </w:r>
                          <w:proofErr w:type="spellEnd"/>
                          <w:r>
                            <w:rPr>
                              <w:color w:val="000000"/>
                              <w:szCs w:val="24"/>
                              <w:lang w:eastAsia="lt-LT"/>
                            </w:rPr>
                            <w:t xml:space="preserve"> ar sudarys santuoką. Pasibaigus paskirtos išmokos vaikui mokėjimo laikotarpiui, kai vaikui sukanka 18 metų</w:t>
                          </w:r>
                          <w:r>
                            <w:rPr>
                              <w:bCs/>
                              <w:color w:val="000000"/>
                              <w:szCs w:val="24"/>
                              <w:lang w:eastAsia="lt-LT"/>
                            </w:rPr>
                            <w:t xml:space="preserve"> </w:t>
                          </w:r>
                          <w:r>
                            <w:rPr>
                              <w:color w:val="000000"/>
                              <w:szCs w:val="24"/>
                              <w:lang w:eastAsia="lt-LT"/>
                            </w:rPr>
                            <w:t xml:space="preserve">arba kai nepilnametis vaikas pripažįstamas </w:t>
                          </w:r>
                          <w:proofErr w:type="spellStart"/>
                          <w:r>
                            <w:rPr>
                              <w:color w:val="000000"/>
                              <w:szCs w:val="24"/>
                              <w:lang w:eastAsia="lt-LT"/>
                            </w:rPr>
                            <w:t>emancipuotu</w:t>
                          </w:r>
                          <w:proofErr w:type="spellEnd"/>
                          <w:r>
                            <w:rPr>
                              <w:color w:val="000000"/>
                              <w:szCs w:val="24"/>
                              <w:lang w:eastAsia="lt-LT"/>
                            </w:rPr>
                            <w:t xml:space="preserve">,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w:t>
                          </w:r>
                          <w:r>
                            <w:rPr>
                              <w:szCs w:val="24"/>
                              <w:lang w:eastAsia="lt-LT"/>
                            </w:rPr>
                            <w:t>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 baigs bendrojo ugdymo programą, taip pat asmenis akademinių atostogų, suteiktų dėl ligos arba nėštumo ir gimdymo ar atostogų vaikui prižiūrėti, laikotarpiu),</w:t>
                          </w:r>
                          <w:r>
                            <w:rPr>
                              <w:color w:val="000000"/>
                              <w:szCs w:val="24"/>
                              <w:lang w:eastAsia="lt-LT"/>
                            </w:rPr>
                            <w:t xml:space="preserve"> dėl tolesnio išmokos vaikui skyrimo, bet ne ilgiau, iki jiems sukaks 23 metai, šie asmenys turi teisę kreiptis per Išmokų vaikams įstatymo 18 straipsnio 2 dalyje nustatytą terminą ir pateikti dokumentu</w:t>
                          </w:r>
                          <w:r>
                            <w:rPr>
                              <w:color w:val="000000"/>
                              <w:szCs w:val="24"/>
                              <w:lang w:eastAsia="lt-LT"/>
                            </w:rPr>
                            <w:t>s, nurodytus Nuostatų III skyriuje;“. </w:t>
                          </w:r>
                        </w:p>
                      </w:sdtContent>
                    </w:sdt>
                  </w:sdtContent>
                </w:sdt>
              </w:sdtContent>
            </w:sdt>
            <w:sdt>
              <w:sdtPr>
                <w:alias w:val="1.10 pp."/>
                <w:tag w:val="part_3220952b8c8a43128582bb23d09b1843"/>
                <w:id w:val="-1020161696"/>
                <w:lock w:val="sdtLocked"/>
              </w:sdtPr>
              <w:sdtEndPr/>
              <w:sdtContent>
                <w:p w14:paraId="09866000" w14:textId="77777777" w:rsidR="00FD5CA9" w:rsidRDefault="00EB77D9">
                  <w:pPr>
                    <w:spacing w:line="360" w:lineRule="atLeast"/>
                    <w:ind w:firstLine="720"/>
                    <w:jc w:val="both"/>
                    <w:rPr>
                      <w:color w:val="000000"/>
                      <w:szCs w:val="24"/>
                      <w:lang w:eastAsia="lt-LT"/>
                    </w:rPr>
                  </w:pPr>
                  <w:sdt>
                    <w:sdtPr>
                      <w:alias w:val="Numeris"/>
                      <w:tag w:val="nr_3220952b8c8a43128582bb23d09b1843"/>
                      <w:id w:val="-1526014351"/>
                      <w:lock w:val="sdtLocked"/>
                    </w:sdtPr>
                    <w:sdtEndPr/>
                    <w:sdtContent>
                      <w:r>
                        <w:rPr>
                          <w:color w:val="000000"/>
                          <w:szCs w:val="24"/>
                          <w:lang w:eastAsia="lt-LT"/>
                        </w:rPr>
                        <w:t>1.10</w:t>
                      </w:r>
                    </w:sdtContent>
                  </w:sdt>
                  <w:r>
                    <w:rPr>
                      <w:color w:val="000000"/>
                      <w:szCs w:val="24"/>
                      <w:lang w:eastAsia="lt-LT"/>
                    </w:rPr>
                    <w:t>. Pakeisti 27.3 papunktį ir jį išdėstyti taip:</w:t>
                  </w:r>
                </w:p>
                <w:sdt>
                  <w:sdtPr>
                    <w:alias w:val="citata"/>
                    <w:tag w:val="part_97d9ca41aa1647959772f66763f433da"/>
                    <w:id w:val="1034238393"/>
                    <w:lock w:val="sdtLocked"/>
                  </w:sdtPr>
                  <w:sdtEndPr/>
                  <w:sdtContent>
                    <w:sdt>
                      <w:sdtPr>
                        <w:alias w:val="27.3 pp."/>
                        <w:tag w:val="part_b1e2319b3f1244578c41cd4008335211"/>
                        <w:id w:val="2004542164"/>
                        <w:lock w:val="sdtLocked"/>
                      </w:sdtPr>
                      <w:sdtEndPr/>
                      <w:sdtContent>
                        <w:p w14:paraId="031D86D1"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b1e2319b3f1244578c41cd4008335211"/>
                              <w:id w:val="177701048"/>
                              <w:lock w:val="sdtLocked"/>
                            </w:sdtPr>
                            <w:sdtEnd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color w:val="000000"/>
                              <w:szCs w:val="24"/>
                              <w:lang w:eastAsia="lt-LT"/>
                            </w:rPr>
                            <w:t xml:space="preserve"> </w:t>
                          </w:r>
                          <w:r>
                            <w:rPr>
                              <w:color w:val="000000"/>
                              <w:szCs w:val="24"/>
                              <w:lang w:eastAsia="lt-LT"/>
                            </w:rPr>
                            <w:t xml:space="preserve">iki nustatyto neįgalumo lygio termino pabaigos, bet ne ilgiau, iki jam sukaks 18 metų arba iki nepilnametis vaikas su negalia bus pripažintas </w:t>
                          </w:r>
                          <w:proofErr w:type="spellStart"/>
                          <w:r>
                            <w:rPr>
                              <w:color w:val="000000"/>
                              <w:szCs w:val="24"/>
                              <w:lang w:eastAsia="lt-LT"/>
                            </w:rPr>
                            <w:t>emancipuotu</w:t>
                          </w:r>
                          <w:proofErr w:type="spellEnd"/>
                          <w:r>
                            <w:rPr>
                              <w:color w:val="000000"/>
                              <w:szCs w:val="24"/>
                              <w:lang w:eastAsia="lt-LT"/>
                            </w:rPr>
                            <w:t xml:space="preserve"> ar sudarys santuoką. Jeigu, pasibaigus paskirtos išmokos vaikui mokėjimo laikotarpiui, neįgalumo lygis vaikui nustatomas ne pirmą kartą, savivaldybės administracijai gavus iš Asmens su negalia teisių apsaugos agentūros duomenis api</w:t>
                          </w:r>
                          <w:r>
                            <w:rPr>
                              <w:color w:val="000000"/>
                              <w:szCs w:val="24"/>
                              <w:lang w:eastAsia="lt-LT"/>
                            </w:rPr>
                            <w:t xml:space="preserve">e neįgalumo lygio nustatymą ne pirmą kartą (nurodoma vaiko vardas, pavardė, gimimo data, neįgalumo lygio nustatymo ne pirmą kartą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18 metų arba kai nepilnametis vaikas pripažįstamas </w:t>
                          </w:r>
                          <w:proofErr w:type="spellStart"/>
                          <w:r>
                            <w:rPr>
                              <w:color w:val="000000"/>
                              <w:szCs w:val="24"/>
                              <w:lang w:eastAsia="lt-LT"/>
                            </w:rPr>
                            <w:t>emancipuotu</w:t>
                          </w:r>
                          <w:proofErr w:type="spellEnd"/>
                          <w:r>
                            <w:rPr>
                              <w:color w:val="000000"/>
                              <w:szCs w:val="24"/>
                              <w:lang w:eastAsia="lt-LT"/>
                            </w:rPr>
                            <w:t>, arba kai ne</w:t>
                          </w:r>
                          <w:r>
                            <w:rPr>
                              <w:color w:val="000000"/>
                              <w:szCs w:val="24"/>
                              <w:lang w:eastAsia="lt-LT"/>
                            </w:rPr>
                            <w:t>pilnametis vaikas sudaro santuoką, jeigu šie asmenys arba vyresni kaip 18 metų asmenys, kuriems nustatytas 55 procentų ar</w:t>
                          </w:r>
                          <w:r>
                            <w:rPr>
                              <w:b/>
                              <w:color w:val="000000"/>
                              <w:szCs w:val="24"/>
                              <w:lang w:eastAsia="lt-LT"/>
                            </w:rPr>
                            <w:t xml:space="preserve"> </w:t>
                          </w:r>
                          <w:r>
                            <w:rPr>
                              <w:color w:val="000000"/>
                              <w:szCs w:val="24"/>
                              <w:lang w:eastAsia="lt-LT"/>
                            </w:rPr>
                            <w:t xml:space="preserve">mažesnis </w:t>
                          </w:r>
                          <w:proofErr w:type="spellStart"/>
                          <w:r>
                            <w:rPr>
                              <w:color w:val="000000"/>
                              <w:szCs w:val="24"/>
                              <w:lang w:eastAsia="lt-LT"/>
                            </w:rPr>
                            <w:t>dalyvumo</w:t>
                          </w:r>
                          <w:proofErr w:type="spellEnd"/>
                          <w:r>
                            <w:rPr>
                              <w:color w:val="000000"/>
                              <w:szCs w:val="24"/>
                              <w:lang w:eastAsia="lt-LT"/>
                            </w:rPr>
                            <w:t xml:space="preserve"> lygis (iki 2023 m. gruodžio 31 d. – darbingumo lygis), ir toliau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w:t>
                          </w:r>
                          <w:r>
                            <w:rPr>
                              <w:color w:val="000000"/>
                              <w:szCs w:val="24"/>
                              <w:lang w:eastAsia="lt-LT"/>
                            </w:rPr>
                            <w:t xml:space="preserve">gos arba nėštumo ir gimdymo ar atostogų vaikui prižiūrėti, laikotarpiu), dėl tolesnio išmokos vaikui skyrimo nustatytam 55 procentų ar mažesnio </w:t>
                          </w:r>
                          <w:proofErr w:type="spellStart"/>
                          <w:r>
                            <w:rPr>
                              <w:color w:val="000000"/>
                              <w:szCs w:val="24"/>
                              <w:lang w:eastAsia="lt-LT"/>
                            </w:rPr>
                            <w:t>dalyvumo</w:t>
                          </w:r>
                          <w:proofErr w:type="spellEnd"/>
                          <w:r>
                            <w:rPr>
                              <w:color w:val="000000"/>
                              <w:szCs w:val="24"/>
                              <w:lang w:eastAsia="lt-LT"/>
                            </w:rPr>
                            <w:t xml:space="preserve"> lygio (iki 2023 m. gruodžio 31 d. – darbingumo lygio) terminui, bet ne ilgiau, iki </w:t>
                          </w:r>
                          <w:r>
                            <w:rPr>
                              <w:color w:val="000000"/>
                              <w:szCs w:val="24"/>
                              <w:lang w:eastAsia="lt-LT"/>
                            </w:rPr>
                            <w:lastRenderedPageBreak/>
                            <w:t xml:space="preserve">jiems sukaks 23 metai, šie asmenys turi teisę kreiptis per Išmokų vaikams įstatymo 18 straipsnio 2 dalyje nustatytą terminą ir pateikti dokumentus, nurodytus Nuostatų III skyriuje;“. </w:t>
                          </w:r>
                        </w:p>
                      </w:sdtContent>
                    </w:sdt>
                  </w:sdtContent>
                </w:sdt>
              </w:sdtContent>
            </w:sdt>
            <w:sdt>
              <w:sdtPr>
                <w:alias w:val="1.11 pp."/>
                <w:tag w:val="part_3d237d0a4c44489b8a3a34b8c4e074f2"/>
                <w:id w:val="51426908"/>
                <w:lock w:val="sdtLocked"/>
              </w:sdtPr>
              <w:sdtEndPr/>
              <w:sdtContent>
                <w:p w14:paraId="1EC9B6DA" w14:textId="77777777" w:rsidR="00FD5CA9" w:rsidRDefault="00EB77D9">
                  <w:pPr>
                    <w:spacing w:line="360" w:lineRule="atLeast"/>
                    <w:ind w:firstLine="720"/>
                    <w:jc w:val="both"/>
                    <w:rPr>
                      <w:color w:val="000000"/>
                      <w:szCs w:val="24"/>
                      <w:lang w:eastAsia="lt-LT"/>
                    </w:rPr>
                  </w:pPr>
                  <w:sdt>
                    <w:sdtPr>
                      <w:alias w:val="Numeris"/>
                      <w:tag w:val="nr_3d237d0a4c44489b8a3a34b8c4e074f2"/>
                      <w:id w:val="1660428082"/>
                      <w:lock w:val="sdtLocked"/>
                    </w:sdtPr>
                    <w:sdtEndPr/>
                    <w:sdtContent>
                      <w:r>
                        <w:rPr>
                          <w:color w:val="000000"/>
                          <w:szCs w:val="24"/>
                          <w:lang w:eastAsia="lt-LT"/>
                        </w:rPr>
                        <w:t>1.11</w:t>
                      </w:r>
                    </w:sdtContent>
                  </w:sdt>
                  <w:r>
                    <w:rPr>
                      <w:color w:val="000000"/>
                      <w:szCs w:val="24"/>
                      <w:lang w:eastAsia="lt-LT"/>
                    </w:rPr>
                    <w:t>. Pakeisti 27.5 papunktį ir jį išdėstyti taip:</w:t>
                  </w:r>
                </w:p>
                <w:sdt>
                  <w:sdtPr>
                    <w:alias w:val="citata"/>
                    <w:tag w:val="part_1e9b0a22397144bb8d0cf8c5e25d578a"/>
                    <w:id w:val="-1454940849"/>
                    <w:lock w:val="sdtLocked"/>
                  </w:sdtPr>
                  <w:sdtEndPr/>
                  <w:sdtContent>
                    <w:sdt>
                      <w:sdtPr>
                        <w:alias w:val="27.5 pp."/>
                        <w:tag w:val="part_ec9ee51e40e54f33a9e9c1091a4a248c"/>
                        <w:id w:val="809449972"/>
                        <w:lock w:val="sdtLocked"/>
                      </w:sdtPr>
                      <w:sdtEndPr/>
                      <w:sdtContent>
                        <w:p w14:paraId="3B788225"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ec9ee51e40e54f33a9e9c1091a4a248c"/>
                              <w:id w:val="480129714"/>
                              <w:lock w:val="sdtLocked"/>
                            </w:sdtPr>
                            <w:sdtEndPr/>
                            <w:sdtContent>
                              <w:r>
                                <w:rPr>
                                  <w:color w:val="000000"/>
                                  <w:szCs w:val="24"/>
                                  <w:lang w:eastAsia="lt-LT"/>
                                </w:rPr>
                                <w:t>27.5</w:t>
                              </w:r>
                            </w:sdtContent>
                          </w:sdt>
                          <w:r>
                            <w:rPr>
                              <w:color w:val="000000"/>
                              <w:szCs w:val="24"/>
                              <w:lang w:eastAsia="lt-LT"/>
                            </w:rPr>
                            <w:t>.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w:t>
                          </w:r>
                          <w:r>
                            <w:rPr>
                              <w:color w:val="000000"/>
                              <w:szCs w:val="24"/>
                              <w:lang w:eastAsia="lt-LT"/>
                            </w:rPr>
                            <w:t>al formaliojo profesinio mokymo programą arba studijuoja aukštojoje mokykloje (studentai), įskaitant asmenis akademinių atostogų, suteiktų dėl ligos arba nėštumo ir gimdymo, arba atlikti privalomąją pradinę karo tarnybą, taip pat dėl asmeninių priežasčių, neprarandant studento statuso, laikotarpiu, taip pat pilnamečius vaikus (įvaikius) nuo bendrojo ugdymo programos baigimo dienos iki tų pačių metų rugsėjo 1 dienos, nevertinant jų gaunamų pajamų, arba kol globėjas (rūpintojas) augina ir (ar) globoja ne maži</w:t>
                          </w:r>
                          <w:r>
                            <w:rPr>
                              <w:color w:val="000000"/>
                              <w:szCs w:val="24"/>
                              <w:lang w:eastAsia="lt-LT"/>
                            </w:rPr>
                            <w:t>au kaip tris vaikus;“.</w:t>
                          </w:r>
                        </w:p>
                      </w:sdtContent>
                    </w:sdt>
                  </w:sdtContent>
                </w:sdt>
              </w:sdtContent>
            </w:sdt>
            <w:sdt>
              <w:sdtPr>
                <w:alias w:val="1.12 pp."/>
                <w:tag w:val="part_71e24e8417d74a4084d284475377c80e"/>
                <w:id w:val="-304471907"/>
                <w:lock w:val="sdtLocked"/>
              </w:sdtPr>
              <w:sdtEndPr/>
              <w:sdtContent>
                <w:p w14:paraId="192591B9" w14:textId="77777777" w:rsidR="00FD5CA9" w:rsidRDefault="00EB77D9">
                  <w:pPr>
                    <w:spacing w:line="360" w:lineRule="atLeast"/>
                    <w:ind w:firstLine="720"/>
                    <w:jc w:val="both"/>
                    <w:rPr>
                      <w:color w:val="000000"/>
                      <w:szCs w:val="24"/>
                      <w:lang w:eastAsia="lt-LT"/>
                    </w:rPr>
                  </w:pPr>
                  <w:sdt>
                    <w:sdtPr>
                      <w:alias w:val="Numeris"/>
                      <w:tag w:val="nr_71e24e8417d74a4084d284475377c80e"/>
                      <w:id w:val="954143415"/>
                      <w:lock w:val="sdtLocked"/>
                    </w:sdtPr>
                    <w:sdtEndPr/>
                    <w:sdtContent>
                      <w:r>
                        <w:rPr>
                          <w:color w:val="000000"/>
                          <w:szCs w:val="24"/>
                          <w:lang w:eastAsia="lt-LT"/>
                        </w:rPr>
                        <w:t>1.12</w:t>
                      </w:r>
                    </w:sdtContent>
                  </w:sdt>
                  <w:r>
                    <w:rPr>
                      <w:color w:val="000000"/>
                      <w:szCs w:val="24"/>
                      <w:lang w:eastAsia="lt-LT"/>
                    </w:rPr>
                    <w:t xml:space="preserve">. Pakeisti 34 punktą ir jį išdėstyti taip: </w:t>
                  </w:r>
                </w:p>
                <w:sdt>
                  <w:sdtPr>
                    <w:alias w:val="citata"/>
                    <w:tag w:val="part_a29bcf4e13b8406a834322dccd05e16f"/>
                    <w:id w:val="-1705398141"/>
                    <w:lock w:val="sdtLocked"/>
                  </w:sdtPr>
                  <w:sdtEndPr/>
                  <w:sdtContent>
                    <w:sdt>
                      <w:sdtPr>
                        <w:alias w:val="34 p."/>
                        <w:tag w:val="part_9c3b12e0e49b49ce9e8f248cdfcee4aa"/>
                        <w:id w:val="-1057153847"/>
                        <w:lock w:val="sdtLocked"/>
                      </w:sdtPr>
                      <w:sdtEndPr/>
                      <w:sdtContent>
                        <w:p w14:paraId="5154163C"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9c3b12e0e49b49ce9e8f248cdfcee4aa"/>
                              <w:id w:val="1211463679"/>
                              <w:lock w:val="sdtLocked"/>
                            </w:sdtPr>
                            <w:sdtEndPr/>
                            <w:sdtContent>
                              <w:r>
                                <w:rPr>
                                  <w:color w:val="000000"/>
                                  <w:szCs w:val="24"/>
                                  <w:lang w:eastAsia="lt-LT"/>
                                </w:rPr>
                                <w:t>34</w:t>
                              </w:r>
                            </w:sdtContent>
                          </w:sdt>
                          <w:r>
                            <w:rPr>
                              <w:color w:val="000000"/>
                              <w:szCs w:val="24"/>
                              <w:lang w:eastAsia="lt-LT"/>
                            </w:rPr>
                            <w:t>. Išmoka vaiko priežiūrai, vaiko priežiūros kompensacinė išmoka,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w:t>
                          </w:r>
                          <w:r>
                            <w:rPr>
                              <w:color w:val="000000"/>
                              <w:szCs w:val="24"/>
                              <w:lang w:eastAsia="lt-LT"/>
                            </w:rPr>
                            <w:t xml:space="preserve"> visų reikiamų dokumentų pateikimo diena nesutampa, – nuo prašymo skirti išmoką pateikimo savivaldybės administracijai dienos.“ </w:t>
                          </w:r>
                        </w:p>
                      </w:sdtContent>
                    </w:sdt>
                  </w:sdtContent>
                </w:sdt>
              </w:sdtContent>
            </w:sdt>
            <w:sdt>
              <w:sdtPr>
                <w:alias w:val="1.13 pp."/>
                <w:tag w:val="part_d2060326c6c84ab089d838061a983ce1"/>
                <w:id w:val="1189181032"/>
                <w:lock w:val="sdtLocked"/>
              </w:sdtPr>
              <w:sdtEndPr/>
              <w:sdtContent>
                <w:p w14:paraId="21E5E632" w14:textId="77777777" w:rsidR="00FD5CA9" w:rsidRDefault="00EB77D9">
                  <w:pPr>
                    <w:spacing w:line="360" w:lineRule="atLeast"/>
                    <w:ind w:firstLine="720"/>
                    <w:jc w:val="both"/>
                    <w:rPr>
                      <w:color w:val="000000"/>
                      <w:szCs w:val="24"/>
                      <w:lang w:eastAsia="lt-LT"/>
                    </w:rPr>
                  </w:pPr>
                  <w:sdt>
                    <w:sdtPr>
                      <w:alias w:val="Numeris"/>
                      <w:tag w:val="nr_d2060326c6c84ab089d838061a983ce1"/>
                      <w:id w:val="1725792051"/>
                      <w:lock w:val="sdtLocked"/>
                    </w:sdtPr>
                    <w:sdtEndPr/>
                    <w:sdtContent>
                      <w:r>
                        <w:rPr>
                          <w:color w:val="000000"/>
                          <w:szCs w:val="24"/>
                          <w:lang w:eastAsia="lt-LT"/>
                        </w:rPr>
                        <w:t>1.13</w:t>
                      </w:r>
                    </w:sdtContent>
                  </w:sdt>
                  <w:r>
                    <w:rPr>
                      <w:color w:val="000000"/>
                      <w:szCs w:val="24"/>
                      <w:lang w:eastAsia="lt-LT"/>
                    </w:rPr>
                    <w:t>. Pakeisti 37 punktą ir jį išdėstyti taip:</w:t>
                  </w:r>
                </w:p>
                <w:sdt>
                  <w:sdtPr>
                    <w:alias w:val="citata"/>
                    <w:tag w:val="part_2a1b8fb9ca804c97a974f876d5962867"/>
                    <w:id w:val="-1989078585"/>
                    <w:lock w:val="sdtLocked"/>
                  </w:sdtPr>
                  <w:sdtEndPr/>
                  <w:sdtContent>
                    <w:sdt>
                      <w:sdtPr>
                        <w:alias w:val="37 p."/>
                        <w:tag w:val="part_8f76a53f131b490fb5d6bbe579f1ae33"/>
                        <w:id w:val="1798720676"/>
                        <w:lock w:val="sdtLocked"/>
                      </w:sdtPr>
                      <w:sdtEndPr/>
                      <w:sdtContent>
                        <w:p w14:paraId="0BBCE34F" w14:textId="77777777" w:rsidR="00FD5CA9" w:rsidRDefault="00EB77D9">
                          <w:pPr>
                            <w:spacing w:line="360" w:lineRule="atLeast"/>
                            <w:ind w:firstLine="720"/>
                            <w:jc w:val="both"/>
                            <w:rPr>
                              <w:color w:val="000000"/>
                              <w:szCs w:val="24"/>
                              <w:lang w:eastAsia="lt-LT"/>
                            </w:rPr>
                          </w:pPr>
                          <w:r>
                            <w:rPr>
                              <w:color w:val="000000"/>
                              <w:szCs w:val="24"/>
                              <w:lang w:eastAsia="lt-LT"/>
                            </w:rPr>
                            <w:t>„</w:t>
                          </w:r>
                          <w:sdt>
                            <w:sdtPr>
                              <w:alias w:val="Numeris"/>
                              <w:tag w:val="nr_8f76a53f131b490fb5d6bbe579f1ae33"/>
                              <w:id w:val="733198804"/>
                              <w:lock w:val="sdtLocked"/>
                            </w:sdtPr>
                            <w:sdtEndPr/>
                            <w:sdtContent>
                              <w:r>
                                <w:rPr>
                                  <w:color w:val="000000"/>
                                  <w:szCs w:val="24"/>
                                  <w:lang w:eastAsia="lt-LT"/>
                                </w:rPr>
                                <w:t>37</w:t>
                              </w:r>
                            </w:sdtContent>
                          </w:sdt>
                          <w:r>
                            <w:rPr>
                              <w:color w:val="000000"/>
                              <w:szCs w:val="24"/>
                              <w:lang w:eastAsia="lt-LT"/>
                            </w:rPr>
                            <w:t xml:space="preserve">. </w:t>
                          </w:r>
                          <w:r>
                            <w:rPr>
                              <w:szCs w:val="24"/>
                              <w:lang w:eastAsia="lt-LT"/>
                            </w:rPr>
                            <w:t xml:space="preserve">Išmokos, išskyrus išmoką vaikui, kai vaikui globa (rūpyba) nustatyta šeimynoje, globos centre ar socialinės globos įstaigoje, pervedamos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w:t>
                          </w:r>
                          <w:r>
                            <w:rPr>
                              <w:szCs w:val="24"/>
                              <w:lang w:eastAsia="lt-LT"/>
                            </w:rPr>
                            <w:t>įstaigoje, išmoka vaikui pervedama į vaiko vardu atidarytą sąskaitą. Pareiškėjas, jo įgaliotas asmuo, neveiksnaus ar ribotai veiksnaus šioje srityje asmens globėjas ar rūpintojas, vienas iš asmens, kuriam paskirtos išmokos, tėvų (įtėvių), globėjas ar rūpintojas nurodo sąskaitą, į kurią pervedamos išmokos, išskyrus atvejus, nurodytus Išmokų vaikams įstatymo 19 straipsnyje ir 24 straipsnio 3 punkte. Jei Lietuvos Respublikos teritorijoje gyvenantys asmenys neturi galimybės atsidaryti sąskaitos mokėjimo įstaigo</w:t>
                          </w:r>
                          <w:r>
                            <w:rPr>
                              <w:szCs w:val="24"/>
                              <w:lang w:eastAsia="lt-LT"/>
                            </w:rPr>
                            <w:t xml:space="preserve">je arba kitu būdu gauti išmokų į sąskaitą, asmenims nustatytas 0–25 procentų </w:t>
                          </w:r>
                          <w:proofErr w:type="spellStart"/>
                          <w:r>
                            <w:rPr>
                              <w:szCs w:val="24"/>
                              <w:lang w:eastAsia="lt-LT"/>
                            </w:rPr>
                            <w:t>dalyvumo</w:t>
                          </w:r>
                          <w:proofErr w:type="spellEnd"/>
                          <w:r>
                            <w:rPr>
                              <w:szCs w:val="24"/>
                              <w:lang w:eastAsia="lt-LT"/>
                            </w:rPr>
                            <w:t xml:space="preserve"> lygis (iki 2023 m. gruodžio 31 d. – darbingumo lygis), asmenys gyvena vietovėse, kuriose nėra galimybės išsigryninti pinigų, asmenys neturi galimybės naudotis elektroninių ryšių priemonėmis, yra sukakę 80 metų ir daugiau, išmokos jiems gali būti išmokamos </w:t>
                          </w:r>
                          <w:r>
                            <w:rPr>
                              <w:szCs w:val="24"/>
                              <w:lang w:eastAsia="lt-LT"/>
                            </w:rPr>
                            <w:lastRenderedPageBreak/>
                            <w:t>savivaldybių administracijų Lietuvos Respublikos viešųjų pirkimų įstatymo nustatyta tvarka parinktose mokėjimo įstaigose (jų padaliniuose).</w:t>
                          </w:r>
                          <w:r>
                            <w:rPr>
                              <w:color w:val="000000"/>
                              <w:szCs w:val="24"/>
                              <w:lang w:eastAsia="lt-LT"/>
                            </w:rPr>
                            <w:t>“</w:t>
                          </w:r>
                        </w:p>
                      </w:sdtContent>
                    </w:sdt>
                  </w:sdtContent>
                </w:sdt>
              </w:sdtContent>
            </w:sdt>
          </w:sdtContent>
        </w:sdt>
        <w:sdt>
          <w:sdtPr>
            <w:alias w:val="2 p."/>
            <w:tag w:val="part_58909efa75cd490fb672e0713b24032a"/>
            <w:id w:val="902872088"/>
            <w:lock w:val="sdtLocked"/>
          </w:sdtPr>
          <w:sdtEndPr/>
          <w:sdtContent>
            <w:p w14:paraId="68690AB0" w14:textId="77777777" w:rsidR="00FD5CA9" w:rsidRDefault="00EB77D9">
              <w:pPr>
                <w:spacing w:line="360" w:lineRule="atLeast"/>
                <w:ind w:firstLine="720"/>
                <w:jc w:val="both"/>
                <w:rPr>
                  <w:b/>
                  <w:color w:val="000000"/>
                  <w:szCs w:val="24"/>
                  <w:lang w:eastAsia="lt-LT"/>
                </w:rPr>
              </w:pPr>
              <w:sdt>
                <w:sdtPr>
                  <w:alias w:val="Numeris"/>
                  <w:tag w:val="nr_58909efa75cd490fb672e0713b24032a"/>
                  <w:id w:val="1526592043"/>
                  <w:lock w:val="sdtLocked"/>
                </w:sdtPr>
                <w:sdtEndPr/>
                <w:sdtContent>
                  <w:r>
                    <w:rPr>
                      <w:color w:val="000000"/>
                      <w:szCs w:val="24"/>
                      <w:lang w:eastAsia="lt-LT"/>
                    </w:rPr>
                    <w:t>2</w:t>
                  </w:r>
                </w:sdtContent>
              </w:sdt>
              <w:r>
                <w:rPr>
                  <w:szCs w:val="24"/>
                  <w:lang w:eastAsia="lt-LT"/>
                </w:rPr>
                <w:t>. Nustatyti, kad:</w:t>
              </w:r>
            </w:p>
            <w:sdt>
              <w:sdtPr>
                <w:alias w:val="2.1 pp."/>
                <w:tag w:val="part_9423121de928452d80e67e385ea59a60"/>
                <w:id w:val="2079019120"/>
                <w:lock w:val="sdtLocked"/>
              </w:sdtPr>
              <w:sdtEndPr/>
              <w:sdtContent>
                <w:p w14:paraId="20CBFC99" w14:textId="77777777" w:rsidR="00FD5CA9" w:rsidRDefault="00EB77D9">
                  <w:pPr>
                    <w:spacing w:line="360" w:lineRule="atLeast"/>
                    <w:ind w:firstLine="720"/>
                    <w:jc w:val="both"/>
                    <w:rPr>
                      <w:szCs w:val="24"/>
                      <w:lang w:eastAsia="lt-LT"/>
                    </w:rPr>
                  </w:pPr>
                  <w:sdt>
                    <w:sdtPr>
                      <w:alias w:val="Numeris"/>
                      <w:tag w:val="nr_9423121de928452d80e67e385ea59a60"/>
                      <w:id w:val="-645051148"/>
                      <w:lock w:val="sdtLocked"/>
                    </w:sdtPr>
                    <w:sdtEndPr/>
                    <w:sdtContent>
                      <w:r>
                        <w:rPr>
                          <w:szCs w:val="24"/>
                          <w:lang w:eastAsia="lt-LT"/>
                        </w:rPr>
                        <w:t>2.1</w:t>
                      </w:r>
                    </w:sdtContent>
                  </w:sdt>
                  <w:r>
                    <w:rPr>
                      <w:szCs w:val="24"/>
                      <w:lang w:eastAsia="lt-LT"/>
                    </w:rPr>
                    <w:t>. šio nutarimo 1.2, 1.5, 1.6, 1.8, 1.12 ir 1.13 papunkčiai įsigalioja 2026 m. birželio 1 d.;</w:t>
                  </w:r>
                </w:p>
              </w:sdtContent>
            </w:sdt>
            <w:sdt>
              <w:sdtPr>
                <w:alias w:val="2.2 pp."/>
                <w:tag w:val="part_02a0a05b3b7c4d639aae71f9cb2080aa"/>
                <w:id w:val="-364750818"/>
                <w:lock w:val="sdtLocked"/>
              </w:sdtPr>
              <w:sdtEndPr/>
              <w:sdtContent>
                <w:p w14:paraId="4CA63A52" w14:textId="77777777" w:rsidR="00FD5CA9" w:rsidRDefault="00EB77D9">
                  <w:pPr>
                    <w:spacing w:line="360" w:lineRule="atLeast"/>
                    <w:ind w:firstLine="720"/>
                    <w:jc w:val="both"/>
                    <w:rPr>
                      <w:szCs w:val="24"/>
                      <w:lang w:eastAsia="lt-LT"/>
                    </w:rPr>
                  </w:pPr>
                  <w:sdt>
                    <w:sdtPr>
                      <w:alias w:val="Numeris"/>
                      <w:tag w:val="nr_02a0a05b3b7c4d639aae71f9cb2080aa"/>
                      <w:id w:val="472101489"/>
                      <w:lock w:val="sdtLocked"/>
                    </w:sdtPr>
                    <w:sdtEndPr/>
                    <w:sdtContent>
                      <w:r>
                        <w:rPr>
                          <w:szCs w:val="24"/>
                          <w:lang w:eastAsia="lt-LT"/>
                        </w:rPr>
                        <w:t>2.2</w:t>
                      </w:r>
                    </w:sdtContent>
                  </w:sdt>
                  <w:r>
                    <w:rPr>
                      <w:szCs w:val="24"/>
                      <w:lang w:eastAsia="lt-LT"/>
                    </w:rPr>
                    <w:t>. asmenims, kurie teisę gauti išmoką besimokančio ar studijuojančio asmens vaiko priežiūrai įgijo iki 2026 m. gegužės 31 d., tačiau dėl jos skyrimo kreipėsi 2026 m. birželio 1 d. ar vėliau, skiriant ir mokant šią išmoką už praėjusius mėnesius iki 2026 m. gegužės 31 d. taikomos iki 2026 m. gegužės 31 d. galiojusios Išmokų vaikams skyrimo ir mokėjimo nuostatų, patvirtintų Lietuvos Respublikos Vyriausybės 2004 m. birželio 28 d. nutarimu Nr. 801 „Dėl Išmokų vaikams skyrimo ir mokėjimo nuostatų patvirtinimo“ (to</w:t>
                  </w:r>
                  <w:r>
                    <w:rPr>
                      <w:szCs w:val="24"/>
                      <w:lang w:eastAsia="lt-LT"/>
                    </w:rPr>
                    <w:t>liau – Nuostatai), nuostatos;</w:t>
                  </w:r>
                </w:p>
              </w:sdtContent>
            </w:sdt>
            <w:sdt>
              <w:sdtPr>
                <w:alias w:val="2.3 pp."/>
                <w:tag w:val="part_c325436c5bac4128a02781c2397df826"/>
                <w:id w:val="1693109987"/>
                <w:lock w:val="sdtLocked"/>
              </w:sdtPr>
              <w:sdtEndPr/>
              <w:sdtContent>
                <w:p w14:paraId="2018333C" w14:textId="77777777" w:rsidR="00FD5CA9" w:rsidRDefault="00EB77D9">
                  <w:pPr>
                    <w:spacing w:line="360" w:lineRule="atLeast"/>
                    <w:ind w:firstLine="720"/>
                    <w:jc w:val="both"/>
                    <w:rPr>
                      <w:color w:val="000000"/>
                      <w:szCs w:val="24"/>
                      <w:lang w:eastAsia="lt-LT"/>
                    </w:rPr>
                  </w:pPr>
                  <w:sdt>
                    <w:sdtPr>
                      <w:alias w:val="Numeris"/>
                      <w:tag w:val="nr_c325436c5bac4128a02781c2397df826"/>
                      <w:id w:val="-528260538"/>
                      <w:lock w:val="sdtLocked"/>
                    </w:sdtPr>
                    <w:sdtEndPr/>
                    <w:sdtContent>
                      <w:r>
                        <w:rPr>
                          <w:color w:val="000000"/>
                          <w:szCs w:val="24"/>
                          <w:lang w:eastAsia="lt-LT"/>
                        </w:rPr>
                        <w:t>2.3</w:t>
                      </w:r>
                    </w:sdtContent>
                  </w:sdt>
                  <w:r>
                    <w:rPr>
                      <w:color w:val="000000"/>
                      <w:szCs w:val="24"/>
                      <w:lang w:eastAsia="lt-LT"/>
                    </w:rPr>
                    <w:t>. iki 2026 m. gegužės 31 d. pradėtos vienkartinės išmokos nėščiai moteriai skyrimo ir mokėjimo procedūros baigiamos pagal Nuostatų nuostatas, galiojusias iki 2026 m. gegužės 31 d.;</w:t>
                  </w:r>
                </w:p>
              </w:sdtContent>
            </w:sdt>
            <w:sdt>
              <w:sdtPr>
                <w:alias w:val="2.4 pp."/>
                <w:tag w:val="part_3dd5c5684ea940c385026474952e8f30"/>
                <w:id w:val="-2113429487"/>
                <w:lock w:val="sdtLocked"/>
              </w:sdtPr>
              <w:sdtEndPr/>
              <w:sdtContent>
                <w:p w14:paraId="5B72374C" w14:textId="77777777" w:rsidR="00FD5CA9" w:rsidRDefault="00EB77D9">
                  <w:pPr>
                    <w:spacing w:line="360" w:lineRule="atLeast"/>
                    <w:ind w:firstLine="720"/>
                    <w:jc w:val="both"/>
                    <w:rPr>
                      <w:szCs w:val="24"/>
                      <w:lang w:eastAsia="lt-LT"/>
                    </w:rPr>
                  </w:pPr>
                  <w:sdt>
                    <w:sdtPr>
                      <w:alias w:val="Numeris"/>
                      <w:tag w:val="nr_3dd5c5684ea940c385026474952e8f30"/>
                      <w:id w:val="978268959"/>
                      <w:lock w:val="sdtLocked"/>
                    </w:sdtPr>
                    <w:sdtEndPr/>
                    <w:sdtContent>
                      <w:r>
                        <w:rPr>
                          <w:szCs w:val="24"/>
                          <w:lang w:eastAsia="lt-LT"/>
                        </w:rPr>
                        <w:t>2.4</w:t>
                      </w:r>
                    </w:sdtContent>
                  </w:sdt>
                  <w:r>
                    <w:rPr>
                      <w:szCs w:val="24"/>
                      <w:lang w:eastAsia="lt-LT"/>
                    </w:rPr>
                    <w:t>. jeigu išmokų vaikams (toliau – išmokos), paskirtų iki 2026 m. gegužės 31 d., mokėjimo laikotarpis nepasibaigęs ir išmokų gavėjas gauna išmokas Lietuvos Respublikos viešųjų pirkimų įstatymo nustatyta tvarka savivaldybės administracijos parinktose mokėjimo įstaigose (jų padaliniuose) ar savivaldybių administracijų kasose, nuo 2026 m. birželio 1 d. šios išmokos mokamos taikant iki 2026 m. gegužės 31 d. galiojusį Nuostatų teisinį reguliavimą tol, kol išmokų gavimo būdas bus pakeistas šio nutarimo 2.5 ar 2.7 p</w:t>
                  </w:r>
                  <w:r>
                    <w:rPr>
                      <w:szCs w:val="24"/>
                      <w:lang w:eastAsia="lt-LT"/>
                    </w:rPr>
                    <w:t>apunkčiuose nustatyta tvarka. Savivaldybės administracija nuo 2026 m. birželio 1 d. iki 2026 m. rugpjūčio 31 d. kreipiasi į išmokų gavėją jo prašyme nurodytu informavimo būdu, prašydama ne vėliau kaip iki 2026 m. gruodžio 31 d. pateikti išmokų gavėjo ar vaiko vardu kredito ar mokėjimo įstaigoje atidarytos sąskaitos, į kurią būtų pervedamos paskirtos išmokos, duomenis arba informaciją, patvirtinančią, kad išmokų gavėjas, gyvenantis Lietuvos Respublikos teritorijoje, neturi galimybės atsidaryti sąskaitos mokė</w:t>
                  </w:r>
                  <w:r>
                    <w:rPr>
                      <w:szCs w:val="24"/>
                      <w:lang w:eastAsia="lt-LT"/>
                    </w:rPr>
                    <w:t xml:space="preserve">jimo įstaigoje arba kitu būdu gauti išmokų į sąskaitą, asmenims nustatytas 0–25 procentų </w:t>
                  </w:r>
                  <w:proofErr w:type="spellStart"/>
                  <w:r>
                    <w:rPr>
                      <w:szCs w:val="24"/>
                      <w:lang w:eastAsia="lt-LT"/>
                    </w:rPr>
                    <w:t>dalyvumo</w:t>
                  </w:r>
                  <w:proofErr w:type="spellEnd"/>
                  <w:r>
                    <w:rPr>
                      <w:szCs w:val="24"/>
                      <w:lang w:eastAsia="lt-LT"/>
                    </w:rPr>
                    <w:t xml:space="preserve"> lygis (iki 2023 m. gruodžio 31 d. – darbingumo lygis), asmenys gyvena vietovėse, kuriose nėra galimybės išsigryninti pinigų, asmenys neturi galimybės naudotis elektroninių ryšių priemonėmis, yra sukakę 80 metų ir daugiau (toliau – išimtys), todėl išmokos jiems gali būti išmokamos savivaldybių administracijų Viešųjų pirkimų įstatymo nustatyta tvarka parinktose mokėjimo įstaigose (jų padaliniuose); </w:t>
                  </w:r>
                </w:p>
              </w:sdtContent>
            </w:sdt>
            <w:sdt>
              <w:sdtPr>
                <w:alias w:val="2.5 pp."/>
                <w:tag w:val="part_e147cef47f234002a96fd6dabca7b026"/>
                <w:id w:val="1647933853"/>
                <w:lock w:val="sdtLocked"/>
              </w:sdtPr>
              <w:sdtEndPr/>
              <w:sdtContent>
                <w:p w14:paraId="47C048C8" w14:textId="77777777" w:rsidR="00FD5CA9" w:rsidRDefault="00EB77D9">
                  <w:pPr>
                    <w:spacing w:line="360" w:lineRule="atLeast"/>
                    <w:ind w:firstLine="720"/>
                    <w:jc w:val="both"/>
                    <w:rPr>
                      <w:szCs w:val="24"/>
                      <w:lang w:eastAsia="lt-LT"/>
                    </w:rPr>
                  </w:pPr>
                  <w:sdt>
                    <w:sdtPr>
                      <w:alias w:val="Numeris"/>
                      <w:tag w:val="nr_e147cef47f234002a96fd6dabca7b026"/>
                      <w:id w:val="-39207918"/>
                      <w:lock w:val="sdtLocked"/>
                    </w:sdtPr>
                    <w:sdtEndPr/>
                    <w:sdtContent>
                      <w:r>
                        <w:rPr>
                          <w:szCs w:val="24"/>
                          <w:lang w:eastAsia="lt-LT"/>
                        </w:rPr>
                        <w:t>2.5</w:t>
                      </w:r>
                    </w:sdtContent>
                  </w:sdt>
                  <w:r>
                    <w:rPr>
                      <w:szCs w:val="24"/>
                      <w:lang w:eastAsia="lt-LT"/>
                    </w:rPr>
                    <w:t xml:space="preserve">. jeigu išmokų gavėjas iki 2026 m. gruodžio 31 d. pateikia šio nutarimo 2.4 papunktyje nurodytą informaciją, išmokų gavimo būdas pakeičiamas ne vėliau kaip per 2 mėnesius nuo šios informacijos gavimo savivaldybės administracijoje dienos, išskyrus atvejus, kai išmokų gavėjas pateikia informaciją, patvirtinančią, kad jam gali būti taikomos išimtys, šiuo atveju išmokų gavimo būdas nekeičiamas; </w:t>
                  </w:r>
                </w:p>
              </w:sdtContent>
            </w:sdt>
            <w:sdt>
              <w:sdtPr>
                <w:alias w:val="2.6 pp."/>
                <w:tag w:val="part_c7b239f737b54ba8ac7d687796beb216"/>
                <w:id w:val="666828549"/>
                <w:lock w:val="sdtLocked"/>
              </w:sdtPr>
              <w:sdtEndPr/>
              <w:sdtContent>
                <w:p w14:paraId="36B50942" w14:textId="77777777" w:rsidR="00FD5CA9" w:rsidRDefault="00EB77D9">
                  <w:pPr>
                    <w:spacing w:line="360" w:lineRule="atLeast"/>
                    <w:ind w:firstLine="720"/>
                    <w:jc w:val="both"/>
                    <w:rPr>
                      <w:szCs w:val="24"/>
                      <w:lang w:eastAsia="lt-LT"/>
                    </w:rPr>
                  </w:pPr>
                  <w:sdt>
                    <w:sdtPr>
                      <w:alias w:val="Numeris"/>
                      <w:tag w:val="nr_c7b239f737b54ba8ac7d687796beb216"/>
                      <w:id w:val="-533812983"/>
                      <w:lock w:val="sdtLocked"/>
                    </w:sdtPr>
                    <w:sdtEndPr/>
                    <w:sdtContent>
                      <w:r>
                        <w:rPr>
                          <w:szCs w:val="24"/>
                          <w:lang w:eastAsia="lt-LT"/>
                        </w:rPr>
                        <w:t>2.6</w:t>
                      </w:r>
                    </w:sdtContent>
                  </w:sdt>
                  <w:r>
                    <w:rPr>
                      <w:szCs w:val="24"/>
                      <w:lang w:eastAsia="lt-LT"/>
                    </w:rPr>
                    <w:t>. jeigu išmokų gavėjas iki 2026 m. gruodžio 31 d. nepateikia savivaldybės administracijai šio nutarimo 2.4 papunktyje nurodytos informacijos,</w:t>
                  </w:r>
                  <w:r>
                    <w:rPr>
                      <w:lang w:eastAsia="lt-LT"/>
                    </w:rPr>
                    <w:t xml:space="preserve"> nuo 2027 m. sausio 1 d.</w:t>
                  </w:r>
                  <w:r>
                    <w:rPr>
                      <w:szCs w:val="24"/>
                      <w:lang w:eastAsia="lt-LT"/>
                    </w:rPr>
                    <w:t xml:space="preserve"> išmokų mokėjimas sustabdomas, iki asmuo ją pateiks; </w:t>
                  </w:r>
                </w:p>
              </w:sdtContent>
            </w:sdt>
            <w:sdt>
              <w:sdtPr>
                <w:alias w:val="2.7 pp."/>
                <w:tag w:val="part_36965dede6bb4def8f08567150b9ec19"/>
                <w:id w:val="1122804407"/>
                <w:lock w:val="sdtLocked"/>
              </w:sdtPr>
              <w:sdtEndPr/>
              <w:sdtContent>
                <w:p w14:paraId="5A30F255" w14:textId="77777777" w:rsidR="00FD5CA9" w:rsidRDefault="00EB77D9">
                  <w:pPr>
                    <w:spacing w:line="360" w:lineRule="atLeast"/>
                    <w:ind w:firstLine="720"/>
                    <w:jc w:val="both"/>
                    <w:rPr>
                      <w:szCs w:val="24"/>
                      <w:lang w:eastAsia="lt-LT"/>
                    </w:rPr>
                  </w:pPr>
                  <w:sdt>
                    <w:sdtPr>
                      <w:alias w:val="Numeris"/>
                      <w:tag w:val="nr_36965dede6bb4def8f08567150b9ec19"/>
                      <w:id w:val="-1085060274"/>
                      <w:lock w:val="sdtLocked"/>
                    </w:sdtPr>
                    <w:sdtEndPr/>
                    <w:sdtContent>
                      <w:r>
                        <w:rPr>
                          <w:szCs w:val="24"/>
                          <w:lang w:eastAsia="lt-LT"/>
                        </w:rPr>
                        <w:t>2.7</w:t>
                      </w:r>
                    </w:sdtContent>
                  </w:sdt>
                  <w:r>
                    <w:rPr>
                      <w:szCs w:val="24"/>
                      <w:lang w:eastAsia="lt-LT"/>
                    </w:rPr>
                    <w:t>. išmokų gavėjui, kuriam išmokų mokėjimas sustabdytas šio nutarimo 2.6 papunktyje nustatyta tvarka, pateikus savivaldybės administracijai šio nutarimo 2.4 papunktyje nurodytą informaciją, neišmokėta priklausiusi pagal Lietuvos Respublikos išmokų vaikams įstatymą paskirtų ir sustabdytų išmokų suma už laikotarpį nuo išmokų mokėjimo sustabdymo dienos iki informacijos gavimo savivaldybės administracijoje dienos jam išmokama kartu su pirmuoju išmokų mokėjimu, atliekamu po informacijos gavimo dienos, pagal Nuosta</w:t>
                  </w:r>
                  <w:r>
                    <w:rPr>
                      <w:szCs w:val="24"/>
                      <w:lang w:eastAsia="lt-LT"/>
                    </w:rPr>
                    <w:t xml:space="preserve">tų 26 punkte nustatytą išmokų mokėjimo tvarką. Išmokų mokėjimas tęsiamas nuo šio nutarimo 2.4 papunktyje nurodytos informacijos gavimo savivaldybės administracijoje dienos pagal Nuostatų 26 punkte nustatytą išmokų mokėjimo tvarką, o išmokų gavimo būdas pakeičiamas ne vėliau kaip per 2 mėnesius nuo šios dienos, išskyrus atvejus, kai išmokų gavėjas pateikia informaciją, patvirtinančią, kad jam gali būti taikomos išimtys, ir išmokų gavimo būdas nekeičiamas; </w:t>
                  </w:r>
                </w:p>
              </w:sdtContent>
            </w:sdt>
            <w:sdt>
              <w:sdtPr>
                <w:alias w:val="2.8 pp."/>
                <w:tag w:val="part_c2e35eb69eb54db6bd288e865d6122ee"/>
                <w:id w:val="462700602"/>
                <w:lock w:val="sdtLocked"/>
              </w:sdtPr>
              <w:sdtEndPr/>
              <w:sdtContent>
                <w:p w14:paraId="22E09D26" w14:textId="25B0F14E" w:rsidR="00FD5CA9" w:rsidRPr="00AE58BF" w:rsidRDefault="00EB77D9" w:rsidP="00AE58BF">
                  <w:pPr>
                    <w:spacing w:line="360" w:lineRule="atLeast"/>
                    <w:ind w:firstLine="720"/>
                    <w:jc w:val="both"/>
                    <w:rPr>
                      <w:szCs w:val="24"/>
                      <w:lang w:eastAsia="lt-LT"/>
                    </w:rPr>
                  </w:pPr>
                  <w:sdt>
                    <w:sdtPr>
                      <w:alias w:val="Numeris"/>
                      <w:tag w:val="nr_c2e35eb69eb54db6bd288e865d6122ee"/>
                      <w:id w:val="-1417388780"/>
                      <w:lock w:val="sdtLocked"/>
                    </w:sdtPr>
                    <w:sdtEndPr/>
                    <w:sdtContent>
                      <w:r>
                        <w:rPr>
                          <w:szCs w:val="24"/>
                          <w:lang w:eastAsia="lt-LT"/>
                        </w:rPr>
                        <w:t>2.8</w:t>
                      </w:r>
                    </w:sdtContent>
                  </w:sdt>
                  <w:r>
                    <w:rPr>
                      <w:szCs w:val="24"/>
                      <w:lang w:eastAsia="lt-LT"/>
                    </w:rPr>
                    <w:t>. savivaldybės administracija informuoja išmokų gavėją apie pakeistą išmokų gavimo būdą jo prašyme nurodytu informavimo būdu ne vėliau kaip per 10 darbo dienų nuo išmokų gavimo būdo pakeitimo dienos.</w:t>
                  </w:r>
                </w:p>
              </w:sdtContent>
            </w:sdt>
          </w:sdtContent>
        </w:sdt>
        <w:sdt>
          <w:sdtPr>
            <w:alias w:val="signatura"/>
            <w:tag w:val="part_992d7f752d32421dad766575d4852ba4"/>
            <w:id w:val="402180634"/>
            <w:lock w:val="sdtLocked"/>
          </w:sdtPr>
          <w:sdtEndPr/>
          <w:sdtContent>
            <w:p w14:paraId="53A73B7B" w14:textId="77777777" w:rsidR="00AE58BF" w:rsidRDefault="00AE58BF">
              <w:pPr>
                <w:tabs>
                  <w:tab w:val="center" w:pos="-7800"/>
                  <w:tab w:val="left" w:pos="6237"/>
                  <w:tab w:val="right" w:pos="8306"/>
                </w:tabs>
              </w:pPr>
            </w:p>
            <w:p w14:paraId="446EFCD3" w14:textId="77777777" w:rsidR="00AE58BF" w:rsidRDefault="00AE58BF">
              <w:pPr>
                <w:tabs>
                  <w:tab w:val="center" w:pos="-7800"/>
                  <w:tab w:val="left" w:pos="6237"/>
                  <w:tab w:val="right" w:pos="8306"/>
                </w:tabs>
              </w:pPr>
            </w:p>
            <w:p w14:paraId="44977850" w14:textId="77777777" w:rsidR="00AE58BF" w:rsidRDefault="00AE58BF">
              <w:pPr>
                <w:tabs>
                  <w:tab w:val="center" w:pos="-7800"/>
                  <w:tab w:val="left" w:pos="6237"/>
                  <w:tab w:val="right" w:pos="8306"/>
                </w:tabs>
              </w:pPr>
            </w:p>
            <w:p w14:paraId="1DF98D14" w14:textId="01EF7F17" w:rsidR="00FD5CA9" w:rsidRDefault="00EB77D9" w:rsidP="00AE58BF">
              <w:pPr>
                <w:tabs>
                  <w:tab w:val="center" w:pos="-7800"/>
                  <w:tab w:val="left" w:pos="7371"/>
                  <w:tab w:val="right" w:pos="8306"/>
                </w:tabs>
                <w:rPr>
                  <w:lang w:eastAsia="lt-LT"/>
                </w:rPr>
              </w:pPr>
              <w:r>
                <w:rPr>
                  <w:lang w:eastAsia="lt-LT"/>
                </w:rPr>
                <w:t>Ministrė Pirmininkė</w:t>
              </w:r>
              <w:r>
                <w:rPr>
                  <w:lang w:eastAsia="lt-LT"/>
                </w:rPr>
                <w:tab/>
              </w:r>
              <w:r>
                <w:rPr>
                  <w:lang w:eastAsia="lt-LT"/>
                </w:rPr>
                <w:t>Inga Ruginienė</w:t>
              </w:r>
            </w:p>
            <w:p w14:paraId="09A5FCAE" w14:textId="77777777" w:rsidR="00FD5CA9" w:rsidRDefault="00FD5CA9">
              <w:pPr>
                <w:tabs>
                  <w:tab w:val="center" w:pos="-7800"/>
                  <w:tab w:val="left" w:pos="6237"/>
                  <w:tab w:val="right" w:pos="8306"/>
                </w:tabs>
                <w:rPr>
                  <w:lang w:eastAsia="lt-LT"/>
                </w:rPr>
              </w:pPr>
            </w:p>
            <w:p w14:paraId="3FDB4C78" w14:textId="77777777" w:rsidR="00FD5CA9" w:rsidRDefault="00FD5CA9">
              <w:pPr>
                <w:tabs>
                  <w:tab w:val="center" w:pos="-7800"/>
                  <w:tab w:val="left" w:pos="6237"/>
                  <w:tab w:val="right" w:pos="8306"/>
                </w:tabs>
                <w:rPr>
                  <w:lang w:eastAsia="lt-LT"/>
                </w:rPr>
              </w:pPr>
            </w:p>
            <w:p w14:paraId="5B116658" w14:textId="77777777" w:rsidR="00FD5CA9" w:rsidRDefault="00FD5CA9">
              <w:pPr>
                <w:tabs>
                  <w:tab w:val="center" w:pos="-7800"/>
                  <w:tab w:val="left" w:pos="6237"/>
                  <w:tab w:val="right" w:pos="8306"/>
                </w:tabs>
                <w:rPr>
                  <w:lang w:eastAsia="lt-LT"/>
                </w:rPr>
              </w:pPr>
            </w:p>
            <w:p w14:paraId="45901423" w14:textId="5BEB49A7" w:rsidR="00FD5CA9" w:rsidRDefault="00EB77D9" w:rsidP="00AE58BF">
              <w:pPr>
                <w:tabs>
                  <w:tab w:val="center" w:pos="-7800"/>
                  <w:tab w:val="left" w:pos="7371"/>
                  <w:tab w:val="right" w:pos="8306"/>
                </w:tabs>
                <w:rPr>
                  <w:lang w:eastAsia="lt-LT"/>
                </w:rPr>
              </w:pPr>
              <w:r>
                <w:rPr>
                  <w:lang w:eastAsia="lt-LT"/>
                </w:rPr>
                <w:t>Socialinės apsaugos ir darbo ministrė</w:t>
              </w:r>
              <w:r>
                <w:rPr>
                  <w:lang w:eastAsia="lt-LT"/>
                </w:rPr>
                <w:tab/>
              </w:r>
              <w:r>
                <w:rPr>
                  <w:lang w:eastAsia="lt-LT"/>
                </w:rPr>
                <w:t xml:space="preserve">Jūratė </w:t>
              </w:r>
              <w:proofErr w:type="spellStart"/>
              <w:r>
                <w:rPr>
                  <w:lang w:eastAsia="lt-LT"/>
                </w:rPr>
                <w:t>Zailskienė</w:t>
              </w:r>
              <w:proofErr w:type="spellEnd"/>
            </w:p>
          </w:sdtContent>
        </w:sdt>
      </w:sdtContent>
    </w:sdt>
    <w:sectPr w:rsidR="00FD5CA9">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D0004" w14:textId="77777777" w:rsidR="00EB77D9" w:rsidRDefault="00EB77D9">
      <w:pPr>
        <w:rPr>
          <w:lang w:eastAsia="lt-LT"/>
        </w:rPr>
      </w:pPr>
      <w:r>
        <w:rPr>
          <w:lang w:eastAsia="lt-LT"/>
        </w:rPr>
        <w:separator/>
      </w:r>
    </w:p>
  </w:endnote>
  <w:endnote w:type="continuationSeparator" w:id="0">
    <w:p w14:paraId="7171D5EA" w14:textId="77777777" w:rsidR="00EB77D9" w:rsidRDefault="00EB77D9">
      <w:pPr>
        <w:rPr>
          <w:lang w:eastAsia="lt-LT"/>
        </w:rPr>
      </w:pPr>
      <w:r>
        <w:rPr>
          <w:lang w:eastAsia="lt-LT"/>
        </w:rPr>
        <w:continuationSeparator/>
      </w:r>
    </w:p>
  </w:endnote>
  <w:endnote w:type="continuationNotice" w:id="1">
    <w:p w14:paraId="25A11424" w14:textId="77777777" w:rsidR="00EB77D9" w:rsidRDefault="00EB77D9">
      <w:pPr>
        <w:rPr>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B74609" w14:textId="77777777" w:rsidR="00FD5CA9" w:rsidRDefault="00EB77D9">
    <w:pPr>
      <w:tabs>
        <w:tab w:val="center" w:pos="4153"/>
        <w:tab w:val="right" w:pos="8306"/>
      </w:tabs>
      <w:rPr>
        <w:lang w:eastAsia="lt-LT"/>
      </w:rPr>
    </w:pPr>
    <w:r>
      <w:rPr>
        <w:noProof/>
        <w:lang w:val="en-US"/>
      </w:rPr>
      <mc:AlternateContent>
        <mc:Choice Requires="wps">
          <w:drawing>
            <wp:anchor distT="0" distB="0" distL="0" distR="0" simplePos="0" relativeHeight="251658241" behindDoc="0" locked="0" layoutInCell="1" allowOverlap="1" wp14:anchorId="75D0E62A" wp14:editId="1E69154A">
              <wp:simplePos x="635" y="635"/>
              <wp:positionH relativeFrom="page">
                <wp:align>left</wp:align>
              </wp:positionH>
              <wp:positionV relativeFrom="page">
                <wp:align>bottom</wp:align>
              </wp:positionV>
              <wp:extent cx="4902200" cy="345440"/>
              <wp:effectExtent l="0" t="0" r="12700" b="0"/>
              <wp:wrapNone/>
              <wp:docPr id="1859066128"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902200" cy="345440"/>
                      </a:xfrm>
                      <a:prstGeom prst="rect">
                        <a:avLst/>
                      </a:prstGeom>
                      <a:noFill/>
                      <a:ln>
                        <a:noFill/>
                      </a:ln>
                    </wps:spPr>
                    <wps:txbx>
                      <w:txbxContent>
                        <w:p w14:paraId="56D7C6FB" w14:textId="77777777" w:rsidR="00FD5CA9" w:rsidRDefault="00EB77D9">
                          <w:pPr>
                            <w:rPr>
                              <w:rFonts w:ascii="Aptos" w:eastAsia="Aptos" w:hAnsi="Aptos" w:cs="Aptos"/>
                              <w:color w:val="000000"/>
                              <w:sz w:val="20"/>
                              <w:lang w:eastAsia="lt-LT"/>
                            </w:rPr>
                          </w:pPr>
                          <w:r>
                            <w:rPr>
                              <w:rFonts w:ascii="Aptos" w:eastAsia="Aptos" w:hAnsi="Aptos" w:cs="Aptos"/>
                              <w:color w:val="000000"/>
                              <w:sz w:val="20"/>
                              <w:lang w:eastAsia="lt-LT"/>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5D0E62A"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86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KYHXswIAAAAFAAAOAAAAZHJzL2Uyb0RvYy54bWysVEtu2zAQ3RfoHQjuHcmqnMZG5ECx46JA kARw2qxHFGUzED8gaVvp5xw9Rm/QVXqvDik7bdOuim6o4cxwPm/e6PSsky3ZcuuEVgUdHqWUcMV0 LdSqoO9uF4MTSpwHVUOrFS/oA3f0bPryxenOTHim17qtuSUYRLnJzhR07b2ZJIljay7BHWnDFRob bSV4vNpVUlvYYXTZJlmaHic7bWtjNePOoXbeG+k0xm8azvx10zjuSVtQrM3H08azCmcyPYXJyoJZ C7YvA/6hCglCYdKnUHPwQDZW/BFKCma1040/YlomumkE47EH7GaYPutmuQbDYy8IjjNPMLn/F5Zd bW8sETXO7mQ0To+PhxlOTIHEWd3yzpNz3ZGMkpo7hrAtNRPQCvX4xREwDjYr7YiwpAZbaSKFEs5z K+6BVFwQA1to6+/fBDo9fkUaiOD+ibwXyA8BEvNsan0v5EZE8DDfpfMBxpA5wvdxVF7kw0WZDWbp YjHI89fpYHw+zwejRTmflSevZ+cX2ecwxiS+iu+TnXGT2FngQRSXBtv0HXaDnQb3oHeoDNm6xsrw xXEQtCNPHp64ESphqMzHaYaEo4Sh7VU+yvNIHsx6eG2s82+4liQIBbXIvdgVbLGovsCDS0im9EK0 beRfq35TYMygiV30JYZifVd1+7orXT9gO1b3dHaGLQTmvATnb8Aif7FM3El/jUfT6l1B9V6iZK3t h7/pgz/SCq2U7HAfCqpwYSlp3yqkWzbK09C8jzcU7EGoojAcp6NgVxs507hqQ9x6w6IYnH17EBur 5R2ubBmyoQkUw5wFrQ7izPfbiSvPeFlGJ1wVA/5SLQ0LoQNYAcnb7g6s2cPtcVBX+rAxMHmGeu8b XjpTbjxiH0cSgO3R3OONaxaptP8lhD3+9R69fv64pj8AAAD//wMAUEsDBBQABgAIAAAAIQCv6txx 2gAAAAQBAAAPAAAAZHJzL2Rvd25yZXYueG1sTI/NTsMwEITvSLyDtUjcqENUUhTiVFX5Ua8EJDg6 8TaOGq/T2G3D27P0Ui4jjWY1822xnFwvjjiGzpOC+1kCAqnxpqNWwefH690jiBA1Gd17QgU/GGBZ Xl8VOjf+RO94rGIruIRCrhXYGIdcytBYdDrM/IDE2daPTke2YyvNqE9c7nqZJkkmne6IF6wecG2x 2VUHpyB7flvZ4Sv73m/TsAm138XKvyh1ezOtnkBEnOLlGP7wGR1KZqr9gUwQvQJ+JJ6Vs8UiZVsr eJjPQZaF/A9f/gIAAP//AwBQSwECLQAUAAYACAAAACEAtoM4kv4AAADhAQAAEwAAAAAAAAAAAAAA AAAAAAAAW0NvbnRlbnRfVHlwZXNdLnhtbFBLAQItABQABgAIAAAAIQA4/SH/1gAAAJQBAAALAAAA AAAAAAAAAAAAAC8BAABfcmVscy8ucmVsc1BLAQItABQABgAIAAAAIQBLKYHXswIAAAAFAAAOAAAA AAAAAAAAAAAAAC4CAABkcnMvZTJvRG9jLnhtbFBLAQItABQABgAIAAAAIQCv6txx2gAAAAQBAAAP AAAAAAAAAAAAAAAAAA0FAABkcnMvZG93bnJldi54bWxQSwUGAAAAAAQABADzAAAAFAYAAAAA " filled="f" stroked="f">
              <v:textbox style="mso-fit-shape-to-text:t" inset="20pt,0,0,15pt">
                <w:txbxContent>
                  <w:p w14:paraId="124EF945" w14:textId="7ABD932C">
                    <w:pPr>
                      <w:rPr>
                        <w:rFonts w:ascii="Aptos" w:hAnsi="Aptos" w:eastAsia="Aptos" w:cs="Aptos"/>
                        <w:color w:val="000000"/>
                        <w:sz w:val="20"/>
                        <w:lang w:eastAsia="lt-LT"/>
                      </w:rPr>
                    </w:pPr>
                    <w:r>
                      <w:rPr>
                        <w:rFonts w:ascii="Aptos" w:hAnsi="Aptos" w:eastAsia="Aptos" w:cs="Aptos"/>
                        <w:color w:val="000000"/>
                        <w:sz w:val="20"/>
                        <w:lang w:eastAsia="lt-LT"/>
                      </w:rPr>
                      <w:t>Socialinės apsaugos ir darbo ministerija bei pavaldžios įstaigos | Vidiniam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929C4" w14:textId="77777777" w:rsidR="00FD5CA9" w:rsidRDefault="00FD5CA9">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7A362" w14:textId="77777777" w:rsidR="00FD5CA9" w:rsidRDefault="00FD5CA9">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66DBFD" w14:textId="77777777" w:rsidR="00EB77D9" w:rsidRDefault="00EB77D9">
      <w:pPr>
        <w:rPr>
          <w:lang w:eastAsia="lt-LT"/>
        </w:rPr>
      </w:pPr>
      <w:r>
        <w:rPr>
          <w:lang w:eastAsia="lt-LT"/>
        </w:rPr>
        <w:separator/>
      </w:r>
    </w:p>
  </w:footnote>
  <w:footnote w:type="continuationSeparator" w:id="0">
    <w:p w14:paraId="37F54457" w14:textId="77777777" w:rsidR="00EB77D9" w:rsidRDefault="00EB77D9">
      <w:pPr>
        <w:rPr>
          <w:lang w:eastAsia="lt-LT"/>
        </w:rPr>
      </w:pPr>
      <w:r>
        <w:rPr>
          <w:lang w:eastAsia="lt-LT"/>
        </w:rPr>
        <w:continuationSeparator/>
      </w:r>
    </w:p>
  </w:footnote>
  <w:footnote w:type="continuationNotice" w:id="1">
    <w:p w14:paraId="09F2429B" w14:textId="77777777" w:rsidR="00EB77D9" w:rsidRDefault="00EB77D9">
      <w:pPr>
        <w:rPr>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6B6EC4" w14:textId="77777777" w:rsidR="00FD5CA9" w:rsidRDefault="00EB77D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E84FF63" w14:textId="77777777" w:rsidR="00FD5CA9" w:rsidRDefault="00FD5CA9">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67A020" w14:textId="77777777" w:rsidR="00FD5CA9" w:rsidRDefault="00EB77D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2776D61A" w14:textId="77777777" w:rsidR="00FD5CA9" w:rsidRDefault="00FD5CA9">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EA328" w14:textId="77777777" w:rsidR="00FD5CA9" w:rsidRDefault="00FD5CA9">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6E7"/>
    <w:rsid w:val="004C66E7"/>
    <w:rsid w:val="009F4A9C"/>
    <w:rsid w:val="00AE58BF"/>
    <w:rsid w:val="00EB77D9"/>
    <w:rsid w:val="00FD5C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75E549C"/>
  <w15:docId w15:val="{F4B73275-3217-421D-9974-F8C02B976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20" ma:contentTypeDescription="Kurkite naują dokumentą." ma:contentTypeScope="" ma:versionID="1619de0af198455143846555f90bd26e">
  <xsd:schema xmlns:xsd="http://www.w3.org/2001/XMLSchema" xmlns:xs="http://www.w3.org/2001/XMLSchema" xmlns:p="http://schemas.microsoft.com/office/2006/metadata/properties" xmlns:ns1="http://schemas.microsoft.com/sharepoint/v3" xmlns:ns2="69df5a83-a68d-4c83-b1ae-bec2466ffd42" xmlns:ns3="bfcc2856-60fd-4cfb-ac69-0ef30426ccbe" targetNamespace="http://schemas.microsoft.com/office/2006/metadata/properties" ma:root="true" ma:fieldsID="972b1668de712964e3e3a715a9dba7bb" ns1:_="" ns2:_="" ns3:_="">
    <xsd:import namespace="http://schemas.microsoft.com/sharepoint/v3"/>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Bendrosios atitikties strategijos ypatybės" ma:hidden="true" ma:internalName="_ip_UnifiedCompliancePolicyProperties">
      <xsd:simpleType>
        <xsd:restriction base="dms:Note"/>
      </xsd:simpleType>
    </xsd:element>
    <xsd:element name="_ip_UnifiedCompliancePolicyUIAction" ma:index="27"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5.xml><?xml version="1.0" encoding="utf-8"?>
<Parts xmlns="http://lrs.lt/TAIS/DocParts">
  <Part Type="pagrindine" DocPartId="c5f6c99ff2fa4ce2af417f9b1702aacb" PartId="42a90d57fbf5440c94b1dfd62b17b5ce">
    <Part Type="preambule" DocPartId="ff95cf40c9ac49dea0f58791c24db05c" PartId="8977a06cbaa04d2985f9671135a558ca"/>
    <Part Type="punktas" Nr="1" Abbr="1 p." DocPartId="960e81f657cd456785608847ce95b6e4" PartId="5835ebc98f2b4a129f4a681aa520c507">
      <Part Type="papunktis" Nr="1.1" Abbr="1.1 pp." DocPartId="69b9cfeeddb947b597114794051c57e5" PartId="11a1255f38764b24a3fc88dd3d452f79">
        <Part Type="citata" DocPartId="2e35a8757ec14f1f924f11ec0f97c507" PartId="c05ef7b118534071b040b59aeab6cd19">
          <Part Type="punktas" Nr="2" Abbr="2 p." DocPartId="796f144ccfd74f988b9cd3bc7bf65899" PartId="5d86c48b57504cfe820e0be7f5b6cf6f"/>
        </Part>
      </Part>
      <Part Type="papunktis" Nr="1.2" Abbr="1.2 pp." DocPartId="2081a2c85489442a8e96d6c6d72ff454" PartId="dc9895de97d142608de1968d4a58640e">
        <Part Type="citata" DocPartId="54960e458aad48169e05d45814458ccc" PartId="2d9f5a4d4f274d3db6d2ddeefdf07007">
          <Part Type="papunktis" Nr="12.2" Abbr="12.2 pp." DocPartId="58ea72a0b4b64a4ab2257acd9e87eb48" PartId="da9484208be7429d9a605414ec701db4"/>
        </Part>
      </Part>
      <Part Type="papunktis" Nr="1.3" Abbr="1.3 pp." DocPartId="7166b2cfaf284c84be25d0a9eb9e88b3" PartId="2bf22e71cc9c451e975d28c7ef0585a9">
        <Part Type="citata" DocPartId="c34e1faadf1245b2ae636d4accdf4f25" PartId="10d0a38b3baf4a1b92e0c247073ca95f">
          <Part Type="papunktis" Nr="12.9" Abbr="12.9 pp." DocPartId="6787d493c0544f978974c405f91bab24" PartId="4b5fdaf49c664705847a1692a26c3deb"/>
        </Part>
      </Part>
      <Part Type="papunktis" Nr="1.4" Abbr="1.4 pp." DocPartId="f582271fe3cd48879be7ddf3112fc261" PartId="f4e941b975cc4c718ca96420caf71e72">
        <Part Type="citata" DocPartId="54fe4353334d4a1fb462003e6155fff5" PartId="a3d895ef419a478991dc8af0389fb72a">
          <Part Type="papunktis" Nr="14.10" Abbr="14.10 pp." DocPartId="767991acbf31455fa9fde69949e2db9e" PartId="4ae319e4cd134b0ba23f121a6885e352"/>
        </Part>
      </Part>
      <Part Type="papunktis" Nr="1.5" Abbr="1.5 pp." DocPartId="177d4e4ff5bf4429a5148f86a3cd8b56" PartId="e9205afce7994e11ae3e4a01ca9da8c4">
        <Part Type="citata" DocPartId="b8b24f6b9e2740e0899859d266d5e846" PartId="25dd149f8c5b4b0ca8d2b4ad251e3093">
          <Part Type="punktas" Nr="16" Abbr="16 p." DocPartId="87e6c8b6cbaf4ac4a2a7a5da9f34f7a7" PartId="b90179732fd74fa2b47326fbf5effb08">
            <Part Type="papunktis" Nr="16.1" Abbr="16.1 pp." DocPartId="442e3f9b63244f87826be9cca4d823a5" PartId="78b5ae22a9c44522b10a0e6567cb2d3c"/>
            <Part Type="papunktis" Nr="16.2" Abbr="16.2 pp." DocPartId="2b43d938a2f445c7aee4b5cdd0b2da47" PartId="12a5923879dc4b6aa7ad0b7ce6a3700b"/>
          </Part>
        </Part>
      </Part>
      <Part Type="papunktis" Nr="1.6" Abbr="1.6 pp." DocPartId="60838313b0c74d7e9937bf0f5262d000" PartId="edca656dc279447dabb7f0928bca8c4c">
        <Part Type="citata" DocPartId="8a9117a6a10147ad8a9e30a3e175583c" PartId="d3032c30a0ee4d709e5befba7f2842cb">
          <Part Type="punktas" Nr="17" Abbr="17 p." DocPartId="2a725e2ea1644c2d9f53fcd357955b57" PartId="3c8fccbf02d94e3d9b76687650bf7dc4">
            <Part Type="papunktis" Nr="17.1" Abbr="17.1 pp." DocPartId="310511a2227949708be853a290b6f8a7" PartId="d8e9cb846cdd4955885f7fda5cbd71be"/>
            <Part Type="papunktis" Nr="17.2" Abbr="17.2 pp." DocPartId="cb9cd3f625c4465a829d1c0919d5686c" PartId="821fd70a035846639a20d43a5231b2bb"/>
            <Part Type="papunktis" Nr="17.3" Abbr="17.3 pp." DocPartId="e059aaf0afa349789830ed3b909e892b" PartId="fc7cfd7c4c0c44ecbaa0549394342323"/>
            <Part Type="papunktis" Nr="17.4" Abbr="17.4 pp." DocPartId="59cc911c2db54e71881529ea5187202c" PartId="465074216341428c8919a0fec02240aa"/>
          </Part>
        </Part>
      </Part>
      <Part Type="papunktis" Nr="1.7" Abbr="1.7 pp." DocPartId="c545436e38d54e93bcc36cf7fd2ad7ed" PartId="6728128e5a1e495d800fe3be5fb5c877">
        <Part Type="citata" DocPartId="82da69df40d143478bb4b522fb7db118" PartId="ca6ed29b0020472e9d32f5f10873f00e">
          <Part Type="papunktis" Nr="17.5" Abbr="17.5 pp." DocPartId="1847801f6bc749adbbfcf91bfa5cef8d" PartId="7d61e33f38e94a86afb033e4a7ce1949"/>
        </Part>
      </Part>
      <Part Type="papunktis" Nr="1.8" Abbr="1.8 pp." DocPartId="5b306dfa6dec418981ac2c8c8cc609e8" PartId="802910677e9b4859923d246aa70a95b0">
        <Part Type="citata" DocPartId="ee457e0da77044c7916cefee818cd941" PartId="9067769ad6b14a9c8dd3ff2cc5695208">
          <Part Type="papunktis" Nr="17-1.6" Abbr="17-1.6 pp." DocPartId="63cc329eaace4ef1b780742525f9fb17" PartId="b381c0da1620491e8f1642de97c244e3"/>
          <Part Type="papunktis" Nr="17-1.7" Abbr="17-1.7 pp." DocPartId="e4ec691395c24956816e547c617b4d97" PartId="58eb7f54f2a445c7b9b24ac0263cc146"/>
        </Part>
      </Part>
      <Part Type="papunktis" Nr="1.9" Abbr="1.9 pp." DocPartId="15d49d741e4f4d038887551cd78e3a8c" PartId="88e571667945412292be6ff97831bd53">
        <Part Type="citata" DocPartId="a8acf7180566451882b110fc3ab9b3bd" PartId="72ac65bb3ad54c359bf24b8e32d0e836">
          <Part Type="papunktis" Nr="27.2" Abbr="27.2 pp." DocPartId="bf8d42a54d7c41538243d3aa881d25f6" PartId="27b4643e8e714afc9bdb5794767f11e5"/>
        </Part>
      </Part>
      <Part Type="papunktis" Nr="1.10" Abbr="1.10 pp." DocPartId="bc7ebdcba0734432b7476a5f4dccadc0" PartId="3220952b8c8a43128582bb23d09b1843">
        <Part Type="citata" DocPartId="4cd694de7a8a4080bd48b9d556cd0a68" PartId="97d9ca41aa1647959772f66763f433da">
          <Part Type="papunktis" Nr="27.3" Abbr="27.3 pp." DocPartId="80f46828df2b4a7191b7066b8e8f7481" PartId="b1e2319b3f1244578c41cd4008335211"/>
        </Part>
      </Part>
      <Part Type="papunktis" Nr="1.11" Abbr="1.11 pp." DocPartId="370b9a69f4f545ad8ad95c5c7ab596bc" PartId="3d237d0a4c44489b8a3a34b8c4e074f2">
        <Part Type="citata" DocPartId="8206c34b0ea7400fa2ab28b0f224be7c" PartId="1e9b0a22397144bb8d0cf8c5e25d578a">
          <Part Type="papunktis" Nr="27.5" Abbr="27.5 pp." DocPartId="dd334e12ab00492bbdc532139ed97267" PartId="ec9ee51e40e54f33a9e9c1091a4a248c"/>
        </Part>
      </Part>
      <Part Type="papunktis" Nr="1.12" Abbr="1.12 pp." DocPartId="b3c5290c93a047848597e6acd12ba9f5" PartId="71e24e8417d74a4084d284475377c80e">
        <Part Type="citata" DocPartId="9bdf975450b549ffb83d3e537035e6cc" PartId="a29bcf4e13b8406a834322dccd05e16f">
          <Part Type="punktas" Nr="34" Abbr="34 p." DocPartId="4d2e5e55ff234a0dbafb845587928d01" PartId="9c3b12e0e49b49ce9e8f248cdfcee4aa"/>
        </Part>
      </Part>
      <Part Type="papunktis" Nr="1.13" Abbr="1.13 pp." DocPartId="63283ecb3b2b4c81bd604d3698b1ef7a" PartId="d2060326c6c84ab089d838061a983ce1">
        <Part Type="citata" DocPartId="ed7e1a07d6064c1194519412e9becdf1" PartId="2a1b8fb9ca804c97a974f876d5962867">
          <Part Type="punktas" Nr="37" Abbr="37 p." DocPartId="639fc0fb1b7b4a58a986c3892411824e" PartId="8f76a53f131b490fb5d6bbe579f1ae33"/>
        </Part>
      </Part>
    </Part>
    <Part Type="punktas" Nr="2" Abbr="2 p." DocPartId="a24848952b624747a875b4388a53f0ba" PartId="58909efa75cd490fb672e0713b24032a">
      <Part Type="papunktis" Nr="2.1" Abbr="2.1 pp." DocPartId="23e9a3b9e072489aa147b5f53bb54416" PartId="9423121de928452d80e67e385ea59a60"/>
      <Part Type="papunktis" Nr="2.2" Abbr="2.2 pp." DocPartId="a25062982fc84f32b55e648f8686a78a" PartId="02a0a05b3b7c4d639aae71f9cb2080aa"/>
      <Part Type="papunktis" Nr="2.3" Abbr="2.3 pp." DocPartId="7b26f2dcf1ad4f088cf466cff5cfc59c" PartId="c325436c5bac4128a02781c2397df826"/>
      <Part Type="papunktis" Nr="2.4" Abbr="2.4 pp." DocPartId="99249125b2fb48ccb8a0cf922529ceda" PartId="3dd5c5684ea940c385026474952e8f30"/>
      <Part Type="papunktis" Nr="2.5" Abbr="2.5 pp." DocPartId="c97089d90add4f099d672267631cfac0" PartId="e147cef47f234002a96fd6dabca7b026"/>
      <Part Type="papunktis" Nr="2.6" Abbr="2.6 pp." DocPartId="5260ce7157044a8b9394f32693594e22" PartId="c7b239f737b54ba8ac7d687796beb216"/>
      <Part Type="papunktis" Nr="2.7" Abbr="2.7 pp." DocPartId="ba416555870f43a48a51cac7452925a2" PartId="36965dede6bb4def8f08567150b9ec19"/>
      <Part Type="papunktis" Nr="2.8" Abbr="2.8 pp." DocPartId="b75d3d6ec90c4a0b848eaa01c70dbbee" PartId="c2e35eb69eb54db6bd288e865d6122ee"/>
    </Part>
    <Part Type="signatura" DocPartId="fcba0a2eeadc4209b9518f6010b102a8" PartId="992d7f752d32421dad766575d4852ba4"/>
  </Part>
</Parts>
</file>

<file path=customXml/itemProps1.xml><?xml version="1.0" encoding="utf-8"?>
<ds:datastoreItem xmlns:ds="http://schemas.openxmlformats.org/officeDocument/2006/customXml" ds:itemID="{1984C69F-5158-4BC6-83C7-0796C434BA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A2FAB1-577F-4D20-91C4-A617CA3D6432}">
  <ds:schemaRefs>
    <ds:schemaRef ds:uri="http://schemas.microsoft.com/sharepoint/v3/contenttype/forms"/>
  </ds:schemaRefs>
</ds:datastoreItem>
</file>

<file path=customXml/itemProps3.xml><?xml version="1.0" encoding="utf-8"?>
<ds:datastoreItem xmlns:ds="http://schemas.openxmlformats.org/officeDocument/2006/customXml" ds:itemID="{1A8DA23C-6E2A-4EC2-9F62-F3A837D7AAA4}">
  <ds:schemaRefs>
    <ds:schemaRef ds:uri="http://schemas.openxmlformats.org/officeDocument/2006/bibliography"/>
  </ds:schemaRefs>
</ds:datastoreItem>
</file>

<file path=customXml/itemProps4.xml><?xml version="1.0" encoding="utf-8"?>
<ds:datastoreItem xmlns:ds="http://schemas.openxmlformats.org/officeDocument/2006/customXml" ds:itemID="{6C0A96CD-7E29-49FB-871F-12B7CC5CDE54}">
  <ds:schemaRefs>
    <ds:schemaRef ds:uri="http://schemas.microsoft.com/office/2006/metadata/properties"/>
    <ds:schemaRef ds:uri="http://schemas.microsoft.com/office/infopath/2007/PartnerControls"/>
    <ds:schemaRef ds:uri="bfcc2856-60fd-4cfb-ac69-0ef30426ccbe"/>
    <ds:schemaRef ds:uri="69df5a83-a68d-4c83-b1ae-bec2466ffd42"/>
    <ds:schemaRef ds:uri="http://schemas.microsoft.com/sharepoint/v3"/>
  </ds:schemaRefs>
</ds:datastoreItem>
</file>

<file path=customXml/itemProps5.xml><?xml version="1.0" encoding="utf-8"?>
<ds:datastoreItem xmlns:ds="http://schemas.openxmlformats.org/officeDocument/2006/customXml" ds:itemID="{D09B9299-DD3F-42CC-A36C-248E8F718982}">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10612</Words>
  <Characters>6049</Characters>
  <Application>Microsoft Office Word</Application>
  <DocSecurity>0</DocSecurity>
  <Lines>50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16628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GRUNDAITĖ Aistė</cp:lastModifiedBy>
  <cp:revision>3</cp:revision>
  <cp:lastPrinted>2017-07-10T05:31:00Z</cp:lastPrinted>
  <dcterms:created xsi:type="dcterms:W3CDTF">2026-04-30T11:44:00Z</dcterms:created>
  <dcterms:modified xsi:type="dcterms:W3CDTF">2026-04-30T12:17:00Z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169e7eaf,6ecf1910,628dc453</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Vidiniam naudojimui</vt:lpwstr>
  </property>
  <property fmtid="{D5CDD505-2E9C-101B-9397-08002B2CF9AE}" pid="5" name="ContentTypeId">
    <vt:lpwstr>0x010100160FCB013187B242AFEA8CC2B3132A1F</vt:lpwstr>
  </property>
</Properties>
</file>