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b0c0698f37a4bf1af9e9205eaf2baaf"/>
        <w:id w:val="-2038111545"/>
        <w:lock w:val="sdtLocked"/>
      </w:sdtPr>
      <w:sdtEndPr/>
      <w:sdtContent>
        <w:p w14:paraId="4B0E6BFC" w14:textId="2F7DC840" w:rsidR="001E7FF3" w:rsidRDefault="00FE2DB6" w:rsidP="00FE2DB6">
          <w:pPr>
            <w:tabs>
              <w:tab w:val="center" w:pos="4153"/>
              <w:tab w:val="right" w:pos="8306"/>
            </w:tabs>
            <w:jc w:val="center"/>
          </w:pPr>
          <w:r>
            <w:rPr>
              <w:noProof/>
              <w:color w:val="000000"/>
              <w:szCs w:val="24"/>
              <w:lang w:eastAsia="lt-LT"/>
            </w:rPr>
            <w:drawing>
              <wp:inline distT="0" distB="0" distL="0" distR="0" wp14:anchorId="3DCD091D" wp14:editId="7DE37041">
                <wp:extent cx="541020" cy="54864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41020" cy="548640"/>
                        </a:xfrm>
                        <a:prstGeom prst="rect">
                          <a:avLst/>
                        </a:prstGeom>
                        <a:noFill/>
                        <a:ln w="9525">
                          <a:noFill/>
                          <a:miter lim="800000"/>
                          <a:headEnd/>
                          <a:tailEnd/>
                        </a:ln>
                      </pic:spPr>
                    </pic:pic>
                  </a:graphicData>
                </a:graphic>
              </wp:inline>
            </w:drawing>
          </w:r>
        </w:p>
        <w:p w14:paraId="035174F9" w14:textId="716A9700" w:rsidR="001E7FF3" w:rsidRDefault="00FE2DB6">
          <w:pPr>
            <w:jc w:val="center"/>
          </w:pPr>
          <w:r>
            <w:rPr>
              <w:b/>
              <w:caps/>
            </w:rPr>
            <w:t xml:space="preserve">VALSTYBINĖS MOKESČIŲ INSPEKCIJOS </w:t>
          </w:r>
          <w:r>
            <w:rPr>
              <w:b/>
              <w:caps/>
            </w:rPr>
            <w:br/>
            <w:t xml:space="preserve">PRIE LIETUVOS RESPUBLIKOS FINANSŲ MINISTERIJOS </w:t>
          </w:r>
          <w:r>
            <w:rPr>
              <w:b/>
              <w:caps/>
            </w:rPr>
            <w:br/>
            <w:t>VIRŠININKAS</w:t>
          </w:r>
        </w:p>
        <w:p w14:paraId="67012070" w14:textId="77777777" w:rsidR="001E7FF3" w:rsidRDefault="001E7FF3">
          <w:pPr>
            <w:jc w:val="center"/>
          </w:pPr>
        </w:p>
        <w:p w14:paraId="31465A6F" w14:textId="741798EE" w:rsidR="001E7FF3" w:rsidRDefault="00FE2DB6">
          <w:pPr>
            <w:jc w:val="center"/>
          </w:pPr>
          <w:r>
            <w:rPr>
              <w:b/>
              <w:caps/>
            </w:rPr>
            <w:t>ĮSAKYMAS</w:t>
          </w:r>
        </w:p>
        <w:p w14:paraId="73081476" w14:textId="38E2DD50" w:rsidR="001E7FF3" w:rsidRDefault="00FE2DB6">
          <w:pPr>
            <w:jc w:val="center"/>
          </w:pPr>
          <w:r>
            <w:rPr>
              <w:b/>
              <w:caps/>
            </w:rPr>
            <w:t>DĖL valstybinės mokesčių inspekcijos prie lietuvos respublikos finansų ministerijos viršininko 2005 m. kovo 22 d. įsakymo Nr. VA-27 „dėl Asocijuotų asmenų tarpusavio sandorių arba ūkinių operacijų ataskaitos FR0528 formos ir jos užpildymo taisyklių patvirtinimo“ pakeitimo</w:t>
          </w:r>
        </w:p>
        <w:p w14:paraId="1805DF4B" w14:textId="77777777" w:rsidR="001E7FF3" w:rsidRDefault="001E7FF3">
          <w:pPr>
            <w:jc w:val="center"/>
          </w:pPr>
        </w:p>
        <w:p w14:paraId="3453ED6E" w14:textId="41F38491" w:rsidR="001E7FF3" w:rsidRDefault="00FE2DB6">
          <w:pPr>
            <w:jc w:val="center"/>
          </w:pPr>
          <w:r>
            <w:t>2016 m. kovo 31 d. Nr. VA-35</w:t>
          </w:r>
        </w:p>
        <w:p w14:paraId="12C85CBF" w14:textId="71BA18AD" w:rsidR="001E7FF3" w:rsidRDefault="00FE2DB6">
          <w:pPr>
            <w:jc w:val="center"/>
          </w:pPr>
          <w:r>
            <w:t>Vilnius</w:t>
          </w:r>
        </w:p>
        <w:p w14:paraId="4A0A352F" w14:textId="77777777" w:rsidR="001E7FF3" w:rsidRDefault="001E7FF3">
          <w:pPr>
            <w:jc w:val="center"/>
          </w:pPr>
        </w:p>
        <w:p w14:paraId="04A7361A" w14:textId="77777777" w:rsidR="001E7FF3" w:rsidRDefault="001E7FF3">
          <w:pPr>
            <w:jc w:val="center"/>
          </w:pPr>
        </w:p>
        <w:sdt>
          <w:sdtPr>
            <w:alias w:val="1 p."/>
            <w:tag w:val="part_940fa3bfd12d4fee98c4911c160555d2"/>
            <w:id w:val="-1155679078"/>
            <w:lock w:val="sdtLocked"/>
          </w:sdtPr>
          <w:sdtEndPr/>
          <w:sdtContent>
            <w:p w14:paraId="3C5C7EDC" w14:textId="1DD337BF" w:rsidR="001E7FF3" w:rsidRDefault="00FD00B5">
              <w:pPr>
                <w:ind w:firstLine="720"/>
                <w:jc w:val="both"/>
                <w:rPr>
                  <w:szCs w:val="24"/>
                </w:rPr>
              </w:pPr>
              <w:sdt>
                <w:sdtPr>
                  <w:alias w:val="Numeris"/>
                  <w:tag w:val="nr_940fa3bfd12d4fee98c4911c160555d2"/>
                  <w:id w:val="-1443754223"/>
                  <w:lock w:val="sdtLocked"/>
                </w:sdtPr>
                <w:sdtEndPr/>
                <w:sdtContent>
                  <w:r w:rsidR="00FE2DB6">
                    <w:rPr>
                      <w:szCs w:val="24"/>
                    </w:rPr>
                    <w:t>1</w:t>
                  </w:r>
                </w:sdtContent>
              </w:sdt>
              <w:r w:rsidR="00FE2DB6">
                <w:rPr>
                  <w:szCs w:val="24"/>
                </w:rPr>
                <w:t>. P a k e i č i u Asocijuotų asmenų tarpusavio sandorių arba ūkinių operacijų ataskaitos FR0528 formos užpildymo taisykles, patvirtintas Valstybinės mokesčių inspekcijos prie Lietuvos Respublikos finansų ministerijos viršininko 2005 m. kovo 22 d. įsakymu Nr. VA-27 „Dėl Asocijuotų asmenų tarpusavio sandorių arba ūkinių operacijų ataskaitos FR0528 formos ir jos užpildymo taisyklių patvirtinimo“:</w:t>
              </w:r>
            </w:p>
            <w:sdt>
              <w:sdtPr>
                <w:alias w:val="1.1 p."/>
                <w:tag w:val="part_4e28c5a4242941fcb13e7b0cc025ad7d"/>
                <w:id w:val="662976133"/>
                <w:lock w:val="sdtLocked"/>
              </w:sdtPr>
              <w:sdtEndPr/>
              <w:sdtContent>
                <w:p w14:paraId="3C5C7EDD" w14:textId="77777777" w:rsidR="001E7FF3" w:rsidRDefault="00FD00B5">
                  <w:pPr>
                    <w:ind w:firstLine="709"/>
                    <w:jc w:val="both"/>
                    <w:rPr>
                      <w:szCs w:val="24"/>
                    </w:rPr>
                  </w:pPr>
                  <w:sdt>
                    <w:sdtPr>
                      <w:alias w:val="Numeris"/>
                      <w:tag w:val="nr_4e28c5a4242941fcb13e7b0cc025ad7d"/>
                      <w:id w:val="936486216"/>
                      <w:lock w:val="sdtLocked"/>
                    </w:sdtPr>
                    <w:sdtEndPr/>
                    <w:sdtContent>
                      <w:r w:rsidR="00FE2DB6">
                        <w:rPr>
                          <w:color w:val="000000"/>
                          <w:szCs w:val="24"/>
                        </w:rPr>
                        <w:t>1.1</w:t>
                      </w:r>
                    </w:sdtContent>
                  </w:sdt>
                  <w:r w:rsidR="00FE2DB6">
                    <w:rPr>
                      <w:color w:val="000000"/>
                      <w:szCs w:val="24"/>
                    </w:rPr>
                    <w:t xml:space="preserve">. Pakeičiu 4 punkto antrąją pastraipą </w:t>
                  </w:r>
                  <w:r w:rsidR="00FE2DB6">
                    <w:rPr>
                      <w:szCs w:val="24"/>
                    </w:rPr>
                    <w:t>ir ją išdėstau taip:</w:t>
                  </w:r>
                </w:p>
                <w:sdt>
                  <w:sdtPr>
                    <w:alias w:val="citata"/>
                    <w:tag w:val="part_b5186b4f4ed8477199faffcfbb7658d0"/>
                    <w:id w:val="1332333165"/>
                    <w:lock w:val="sdtLocked"/>
                  </w:sdtPr>
                  <w:sdtEndPr/>
                  <w:sdtContent>
                    <w:sdt>
                      <w:sdtPr>
                        <w:alias w:val="pastraipa"/>
                        <w:tag w:val="part_4880c38719804494aec14e1852827658"/>
                        <w:id w:val="581338012"/>
                        <w:lock w:val="sdtLocked"/>
                      </w:sdtPr>
                      <w:sdtEndPr/>
                      <w:sdtContent>
                        <w:p w14:paraId="3C5C7EDE" w14:textId="77777777" w:rsidR="001E7FF3" w:rsidRDefault="00FE2DB6">
                          <w:pPr>
                            <w:ind w:firstLine="720"/>
                            <w:jc w:val="both"/>
                            <w:rPr>
                              <w:color w:val="000000"/>
                              <w:szCs w:val="22"/>
                            </w:rPr>
                          </w:pPr>
                          <w:r>
                            <w:rPr>
                              <w:color w:val="000000"/>
                              <w:szCs w:val="22"/>
                            </w:rPr>
                            <w:t>„Ataskaitos formoje nedeklaruojami ir, skaičiuojant 90 000 eurų vertę, neįtraukiami išmokėti ar gauti dividendai, suteikta ar gauta parama, mokestinių nuostolių perdavimas tarp vienetų grupės vienetų pagal PMĮ 56¹ straipsnį, avansiniai mokėjimai, darbo užmokestis, apskaičiuotas prestižas, su įstatinio kapitalo formavimu, didinimu ar mažinimu susijusios ūkinės operacijos, įmonei baigiant veiklą, išmokamos lėšos (pinigais ar turtu) vieneto dalyviui. Nustatant prievolę teikti ataskaitos formą, t. y. skaičiuojant 90 000 eurų vertę, neatsižvelgiama į per mokestinį laikotarpį grąžintų atsargų, prekių, produkcijos ar kito turto vertę.“</w:t>
                          </w:r>
                        </w:p>
                      </w:sdtContent>
                    </w:sdt>
                  </w:sdtContent>
                </w:sdt>
              </w:sdtContent>
            </w:sdt>
            <w:sdt>
              <w:sdtPr>
                <w:alias w:val="1.2 p."/>
                <w:tag w:val="part_14aa000e3d294a3e8db48dc295227832"/>
                <w:id w:val="-627929825"/>
                <w:lock w:val="sdtLocked"/>
              </w:sdtPr>
              <w:sdtEndPr/>
              <w:sdtContent>
                <w:p w14:paraId="3C5C7EDF" w14:textId="3188EF1C" w:rsidR="001E7FF3" w:rsidRDefault="00FD00B5">
                  <w:pPr>
                    <w:ind w:firstLine="720"/>
                    <w:jc w:val="both"/>
                    <w:rPr>
                      <w:color w:val="000000"/>
                      <w:szCs w:val="24"/>
                    </w:rPr>
                  </w:pPr>
                  <w:sdt>
                    <w:sdtPr>
                      <w:alias w:val="Numeris"/>
                      <w:tag w:val="nr_14aa000e3d294a3e8db48dc295227832"/>
                      <w:id w:val="-284588214"/>
                      <w:lock w:val="sdtLocked"/>
                    </w:sdtPr>
                    <w:sdtEndPr/>
                    <w:sdtContent>
                      <w:r w:rsidR="00FE2DB6">
                        <w:rPr>
                          <w:color w:val="000000"/>
                          <w:szCs w:val="24"/>
                        </w:rPr>
                        <w:t>1.2</w:t>
                      </w:r>
                    </w:sdtContent>
                  </w:sdt>
                  <w:r w:rsidR="00FE2DB6">
                    <w:rPr>
                      <w:color w:val="000000"/>
                      <w:szCs w:val="24"/>
                    </w:rPr>
                    <w:t>. Pakeičiu 8 punktą ir jį išdėstau taip:</w:t>
                  </w:r>
                </w:p>
                <w:sdt>
                  <w:sdtPr>
                    <w:alias w:val="citata"/>
                    <w:tag w:val="part_7d88bfffe19b4a1d94f1809dadfaa660"/>
                    <w:id w:val="-546146600"/>
                    <w:lock w:val="sdtLocked"/>
                  </w:sdtPr>
                  <w:sdtEndPr/>
                  <w:sdtContent>
                    <w:sdt>
                      <w:sdtPr>
                        <w:alias w:val="8 p."/>
                        <w:tag w:val="part_a2df216b14124ac88fb2f1f9852fd998"/>
                        <w:id w:val="53972634"/>
                        <w:lock w:val="sdtLocked"/>
                      </w:sdtPr>
                      <w:sdtEndPr/>
                      <w:sdtContent>
                        <w:p w14:paraId="3C5C7EE0" w14:textId="05B1AA18" w:rsidR="001E7FF3" w:rsidRDefault="00FE2DB6">
                          <w:pPr>
                            <w:ind w:firstLine="720"/>
                            <w:jc w:val="both"/>
                            <w:rPr>
                              <w:color w:val="000000"/>
                              <w:szCs w:val="24"/>
                            </w:rPr>
                          </w:pPr>
                          <w:r>
                            <w:rPr>
                              <w:color w:val="000000"/>
                              <w:szCs w:val="24"/>
                            </w:rPr>
                            <w:t>„</w:t>
                          </w:r>
                          <w:sdt>
                            <w:sdtPr>
                              <w:alias w:val="Numeris"/>
                              <w:tag w:val="nr_a2df216b14124ac88fb2f1f9852fd998"/>
                              <w:id w:val="1956365955"/>
                              <w:lock w:val="sdtLocked"/>
                            </w:sdtPr>
                            <w:sdtEndPr/>
                            <w:sdtContent>
                              <w:r>
                                <w:rPr>
                                  <w:szCs w:val="24"/>
                                </w:rPr>
                                <w:t>8</w:t>
                              </w:r>
                            </w:sdtContent>
                          </w:sdt>
                          <w:r>
                            <w:rPr>
                              <w:szCs w:val="24"/>
                            </w:rPr>
                            <w:t>. Ataskaitos forma mokesčių administratoriui turi būti pateikiama per Valstybinės mokesčių inspekcijos prie Lietuvos Respublikos finansų ministerijos elektroninio deklaravimo sistemą (</w:t>
                          </w:r>
                          <w:r>
                            <w:rPr>
                              <w:color w:val="0000FF"/>
                              <w:szCs w:val="24"/>
                              <w:u w:val="single"/>
                            </w:rPr>
                            <w:t>http://deklaravimas.vmi.lt</w:t>
                          </w:r>
                          <w:r>
                            <w:rPr>
                              <w:szCs w:val="24"/>
                            </w:rPr>
                            <w:t>), vadovaujantis Dokumentų teikimo elektroniniu būdu taisyklėmis, patvirtintomis Valstybinės mokesčių inspekcijos prie Lietuvos Respublikos finansų ministerijos viršininko 2010 m. liepos 21 d. įsakymu Nr. VA-83</w:t>
                          </w:r>
                          <w:r>
                            <w:rPr>
                              <w:b/>
                              <w:bCs/>
                              <w:szCs w:val="24"/>
                            </w:rPr>
                            <w:t xml:space="preserve"> </w:t>
                          </w:r>
                          <w:r>
                            <w:rPr>
                              <w:bCs/>
                              <w:szCs w:val="24"/>
                            </w:rPr>
                            <w:t>„</w:t>
                          </w:r>
                          <w:r>
                            <w:rPr>
                              <w:bCs/>
                              <w:szCs w:val="24"/>
                              <w:lang w:eastAsia="lt-LT"/>
                            </w:rPr>
                            <w:t>Dėl Dokumentų teikimo elektroniniu būdu taisyklių patvirtinimo.</w:t>
                          </w:r>
                          <w:r>
                            <w:rPr>
                              <w:color w:val="000000"/>
                              <w:szCs w:val="24"/>
                            </w:rPr>
                            <w:t>“</w:t>
                          </w:r>
                        </w:p>
                      </w:sdtContent>
                    </w:sdt>
                  </w:sdtContent>
                </w:sdt>
              </w:sdtContent>
            </w:sdt>
            <w:sdt>
              <w:sdtPr>
                <w:alias w:val="1.3 p."/>
                <w:tag w:val="part_90aad07f45ba456d96a2e1ff62dc1c77"/>
                <w:id w:val="-2113433288"/>
                <w:lock w:val="sdtLocked"/>
              </w:sdtPr>
              <w:sdtEndPr>
                <w:rPr>
                  <w:color w:val="000000"/>
                  <w:szCs w:val="24"/>
                </w:rPr>
              </w:sdtEndPr>
              <w:sdtContent>
                <w:p w14:paraId="3C5C7EE1" w14:textId="3340337B" w:rsidR="001E7FF3" w:rsidRDefault="00FD00B5">
                  <w:pPr>
                    <w:ind w:firstLine="709"/>
                    <w:jc w:val="both"/>
                    <w:rPr>
                      <w:color w:val="000000"/>
                      <w:szCs w:val="24"/>
                    </w:rPr>
                  </w:pPr>
                  <w:sdt>
                    <w:sdtPr>
                      <w:alias w:val="Numeris"/>
                      <w:tag w:val="nr_90aad07f45ba456d96a2e1ff62dc1c77"/>
                      <w:id w:val="198289654"/>
                      <w:lock w:val="sdtLocked"/>
                    </w:sdtPr>
                    <w:sdtEndPr/>
                    <w:sdtContent>
                      <w:r w:rsidR="00FE2DB6">
                        <w:rPr>
                          <w:color w:val="000000"/>
                          <w:szCs w:val="24"/>
                        </w:rPr>
                        <w:t>1.3</w:t>
                      </w:r>
                    </w:sdtContent>
                  </w:sdt>
                  <w:r w:rsidR="00FE2DB6">
                    <w:rPr>
                      <w:color w:val="000000"/>
                      <w:szCs w:val="24"/>
                    </w:rPr>
                    <w:t>. Pripažįstu netekusiais galios 10 ir 11 punktus.</w:t>
                  </w:r>
                </w:p>
              </w:sdtContent>
            </w:sdt>
            <w:sdt>
              <w:sdtPr>
                <w:alias w:val="1.4 p."/>
                <w:tag w:val="part_51d1ba3500744229aa138e1cf730cbc6"/>
                <w:id w:val="1156035822"/>
                <w:lock w:val="sdtLocked"/>
              </w:sdtPr>
              <w:sdtEndPr>
                <w:rPr>
                  <w:szCs w:val="24"/>
                </w:rPr>
              </w:sdtEndPr>
              <w:sdtContent>
                <w:p w14:paraId="3C5C7EE2" w14:textId="6F90D624" w:rsidR="001E7FF3" w:rsidRDefault="00FD00B5">
                  <w:pPr>
                    <w:ind w:firstLine="709"/>
                    <w:jc w:val="both"/>
                    <w:rPr>
                      <w:szCs w:val="24"/>
                    </w:rPr>
                  </w:pPr>
                  <w:sdt>
                    <w:sdtPr>
                      <w:alias w:val="Numeris"/>
                      <w:tag w:val="nr_51d1ba3500744229aa138e1cf730cbc6"/>
                      <w:id w:val="-670254237"/>
                      <w:lock w:val="sdtLocked"/>
                    </w:sdtPr>
                    <w:sdtEndPr/>
                    <w:sdtContent>
                      <w:r w:rsidR="00FE2DB6">
                        <w:rPr>
                          <w:color w:val="000000"/>
                          <w:szCs w:val="24"/>
                        </w:rPr>
                        <w:t>1.4</w:t>
                      </w:r>
                    </w:sdtContent>
                  </w:sdt>
                  <w:r w:rsidR="00FE2DB6">
                    <w:rPr>
                      <w:color w:val="000000"/>
                      <w:szCs w:val="24"/>
                    </w:rPr>
                    <w:t xml:space="preserve">. Pakeičiu 13 punkto antrąją pastraipą </w:t>
                  </w:r>
                  <w:r w:rsidR="00FE2DB6">
                    <w:rPr>
                      <w:szCs w:val="24"/>
                    </w:rPr>
                    <w:t>ir ją išdėstau taip:</w:t>
                  </w:r>
                </w:p>
                <w:sdt>
                  <w:sdtPr>
                    <w:rPr>
                      <w:szCs w:val="24"/>
                    </w:rPr>
                    <w:alias w:val="citata"/>
                    <w:tag w:val="part_72e1b8be87be4293a94e91e476d69b7e"/>
                    <w:id w:val="2067218338"/>
                    <w:lock w:val="sdtLocked"/>
                  </w:sdtPr>
                  <w:sdtEndPr/>
                  <w:sdtContent>
                    <w:sdt>
                      <w:sdtPr>
                        <w:rPr>
                          <w:szCs w:val="24"/>
                        </w:rPr>
                        <w:alias w:val="pastraipa"/>
                        <w:tag w:val="part_fdc176f4dc334628b02062d50d231125"/>
                        <w:id w:val="118029860"/>
                        <w:lock w:val="sdtLocked"/>
                      </w:sdtPr>
                      <w:sdtEndPr/>
                      <w:sdtContent>
                        <w:p w14:paraId="3C5C7EE3" w14:textId="225831FF" w:rsidR="001E7FF3" w:rsidRDefault="00FE2DB6">
                          <w:pPr>
                            <w:ind w:firstLine="709"/>
                            <w:jc w:val="both"/>
                            <w:rPr>
                              <w:szCs w:val="24"/>
                            </w:rPr>
                          </w:pPr>
                          <w:r>
                            <w:rPr>
                              <w:szCs w:val="24"/>
                            </w:rPr>
                            <w:t xml:space="preserve">„Ataskaitos formos atitinkamuose laukeliuose turi būti nurodyta jos užpildymo data.“ </w:t>
                          </w:r>
                        </w:p>
                      </w:sdtContent>
                    </w:sdt>
                  </w:sdtContent>
                </w:sdt>
              </w:sdtContent>
            </w:sdt>
          </w:sdtContent>
        </w:sdt>
        <w:sdt>
          <w:sdtPr>
            <w:alias w:val="2 p."/>
            <w:tag w:val="part_8bfe22ba5fec425e8272c2d17ec39d33"/>
            <w:id w:val="-1419786473"/>
            <w:lock w:val="sdtLocked"/>
          </w:sdtPr>
          <w:sdtEndPr>
            <w:rPr>
              <w:szCs w:val="24"/>
              <w:lang w:eastAsia="lt-LT"/>
            </w:rPr>
          </w:sdtEndPr>
          <w:sdtContent>
            <w:p w14:paraId="3744ED6A" w14:textId="5DA8D0B2" w:rsidR="001E7FF3" w:rsidRDefault="00FD00B5" w:rsidP="00FE2DB6">
              <w:pPr>
                <w:ind w:firstLine="709"/>
                <w:jc w:val="both"/>
                <w:rPr>
                  <w:szCs w:val="24"/>
                  <w:lang w:eastAsia="lt-LT"/>
                </w:rPr>
              </w:pPr>
              <w:sdt>
                <w:sdtPr>
                  <w:alias w:val="Numeris"/>
                  <w:tag w:val="nr_8bfe22ba5fec425e8272c2d17ec39d33"/>
                  <w:id w:val="-1284799796"/>
                  <w:lock w:val="sdtLocked"/>
                </w:sdtPr>
                <w:sdtEndPr/>
                <w:sdtContent>
                  <w:r w:rsidR="00FE2DB6">
                    <w:rPr>
                      <w:szCs w:val="24"/>
                    </w:rPr>
                    <w:t>2</w:t>
                  </w:r>
                </w:sdtContent>
              </w:sdt>
              <w:r w:rsidR="00FE2DB6">
                <w:rPr>
                  <w:szCs w:val="24"/>
                </w:rPr>
                <w:t>. N u s t a t a u, kad šis įsakymas įsigalioja 2016 m. spalio 1 dieną.</w:t>
              </w:r>
            </w:p>
          </w:sdtContent>
        </w:sdt>
        <w:sdt>
          <w:sdtPr>
            <w:alias w:val="signatura"/>
            <w:tag w:val="part_ef050db0ca5b4739a63a3073023d43fc"/>
            <w:id w:val="1538386066"/>
            <w:lock w:val="sdtLocked"/>
          </w:sdtPr>
          <w:sdtEndPr/>
          <w:sdtContent>
            <w:p w14:paraId="5413B789" w14:textId="77777777" w:rsidR="00FE2DB6" w:rsidRDefault="00FE2DB6" w:rsidP="00FE2DB6">
              <w:pPr>
                <w:jc w:val="both"/>
              </w:pPr>
            </w:p>
            <w:p w14:paraId="03D02EE7" w14:textId="77777777" w:rsidR="00FE2DB6" w:rsidRDefault="00FE2DB6" w:rsidP="00FE2DB6">
              <w:pPr>
                <w:jc w:val="both"/>
              </w:pPr>
            </w:p>
            <w:p w14:paraId="64A3FD5A" w14:textId="77777777" w:rsidR="00FE2DB6" w:rsidRDefault="00FE2DB6" w:rsidP="00FE2DB6">
              <w:pPr>
                <w:jc w:val="both"/>
              </w:pPr>
            </w:p>
            <w:p w14:paraId="3C5C7EEA" w14:textId="1F2E812A" w:rsidR="001E7FF3" w:rsidRDefault="00FE2DB6" w:rsidP="00FD00B5">
              <w:pPr>
                <w:tabs>
                  <w:tab w:val="left" w:pos="7371"/>
                </w:tabs>
                <w:jc w:val="both"/>
              </w:pPr>
              <w:r>
                <w:t>Viršininkas</w:t>
              </w:r>
              <w:r w:rsidRPr="00FE2DB6">
                <w:t xml:space="preserve"> </w:t>
              </w:r>
              <w:r>
                <w:tab/>
              </w:r>
              <w:bookmarkStart w:id="0" w:name="_GoBack"/>
              <w:bookmarkEnd w:id="0"/>
              <w:proofErr w:type="spellStart"/>
              <w:r>
                <w:t>Dainoras</w:t>
              </w:r>
              <w:proofErr w:type="spellEnd"/>
              <w:r>
                <w:t xml:space="preserve"> Bradauskas</w:t>
              </w:r>
            </w:p>
          </w:sdtContent>
        </w:sdt>
      </w:sdtContent>
    </w:sdt>
    <w:sectPr w:rsidR="001E7FF3">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276"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285610" w14:textId="77777777" w:rsidR="001E7FF3" w:rsidRDefault="00FE2DB6">
      <w:pPr>
        <w:ind w:firstLine="567"/>
        <w:jc w:val="both"/>
        <w:rPr>
          <w:szCs w:val="24"/>
        </w:rPr>
      </w:pPr>
      <w:r>
        <w:rPr>
          <w:szCs w:val="24"/>
        </w:rPr>
        <w:separator/>
      </w:r>
    </w:p>
  </w:endnote>
  <w:endnote w:type="continuationSeparator" w:id="0">
    <w:p w14:paraId="5B329360" w14:textId="77777777" w:rsidR="001E7FF3" w:rsidRDefault="00FE2DB6">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898036" w14:textId="77777777" w:rsidR="001E7FF3" w:rsidRDefault="001E7FF3">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FB7FE" w14:textId="77777777" w:rsidR="001E7FF3" w:rsidRDefault="001E7FF3">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A92086" w14:textId="77777777" w:rsidR="001E7FF3" w:rsidRDefault="001E7FF3">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F459DD" w14:textId="77777777" w:rsidR="001E7FF3" w:rsidRDefault="00FE2DB6">
      <w:pPr>
        <w:ind w:firstLine="567"/>
        <w:jc w:val="both"/>
        <w:rPr>
          <w:szCs w:val="24"/>
        </w:rPr>
      </w:pPr>
      <w:r>
        <w:rPr>
          <w:szCs w:val="24"/>
        </w:rPr>
        <w:separator/>
      </w:r>
    </w:p>
  </w:footnote>
  <w:footnote w:type="continuationSeparator" w:id="0">
    <w:p w14:paraId="4FA9B6B2" w14:textId="77777777" w:rsidR="001E7FF3" w:rsidRDefault="00FE2DB6">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C7EF1" w14:textId="77777777" w:rsidR="001E7FF3" w:rsidRDefault="00FE2DB6">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3C5C7EF2" w14:textId="77777777" w:rsidR="001E7FF3" w:rsidRDefault="001E7FF3">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C7EF3" w14:textId="77777777" w:rsidR="001E7FF3" w:rsidRDefault="00FE2DB6">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noProof/>
        <w:szCs w:val="24"/>
      </w:rPr>
      <w:t>2</w:t>
    </w:r>
    <w:r>
      <w:rPr>
        <w:szCs w:val="24"/>
      </w:rPr>
      <w:fldChar w:fldCharType="end"/>
    </w:r>
  </w:p>
  <w:p w14:paraId="3C5C7EF4" w14:textId="77777777" w:rsidR="001E7FF3" w:rsidRDefault="001E7FF3">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C7EF5" w14:textId="77777777" w:rsidR="001E7FF3" w:rsidRDefault="001E7FF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1E7FF3"/>
    <w:rsid w:val="00D74D44"/>
    <w:rsid w:val="00FD00B5"/>
    <w:rsid w:val="00FE2D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C5C7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E2DB6"/>
    <w:rPr>
      <w:rFonts w:ascii="Tahoma" w:hAnsi="Tahoma" w:cs="Tahoma"/>
      <w:sz w:val="16"/>
      <w:szCs w:val="16"/>
    </w:rPr>
  </w:style>
  <w:style w:type="character" w:customStyle="1" w:styleId="DebesliotekstasDiagrama">
    <w:name w:val="Debesėlio tekstas Diagrama"/>
    <w:basedOn w:val="Numatytasispastraiposriftas"/>
    <w:link w:val="Debesliotekstas"/>
    <w:rsid w:val="00FE2DB6"/>
    <w:rPr>
      <w:rFonts w:ascii="Tahoma" w:hAnsi="Tahoma" w:cs="Tahoma"/>
      <w:sz w:val="16"/>
      <w:szCs w:val="16"/>
    </w:rPr>
  </w:style>
  <w:style w:type="character" w:styleId="Vietosrezervavimoenklotekstas">
    <w:name w:val="Placeholder Text"/>
    <w:basedOn w:val="Numatytasispastraiposriftas"/>
    <w:rsid w:val="00FE2D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E2DB6"/>
    <w:rPr>
      <w:rFonts w:ascii="Tahoma" w:hAnsi="Tahoma" w:cs="Tahoma"/>
      <w:sz w:val="16"/>
      <w:szCs w:val="16"/>
    </w:rPr>
  </w:style>
  <w:style w:type="character" w:customStyle="1" w:styleId="DebesliotekstasDiagrama">
    <w:name w:val="Debesėlio tekstas Diagrama"/>
    <w:basedOn w:val="Numatytasispastraiposriftas"/>
    <w:link w:val="Debesliotekstas"/>
    <w:rsid w:val="00FE2DB6"/>
    <w:rPr>
      <w:rFonts w:ascii="Tahoma" w:hAnsi="Tahoma" w:cs="Tahoma"/>
      <w:sz w:val="16"/>
      <w:szCs w:val="16"/>
    </w:rPr>
  </w:style>
  <w:style w:type="character" w:styleId="Vietosrezervavimoenklotekstas">
    <w:name w:val="Placeholder Text"/>
    <w:basedOn w:val="Numatytasispastraiposriftas"/>
    <w:rsid w:val="00FE2D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99956">
      <w:bodyDiv w:val="1"/>
      <w:marLeft w:val="173"/>
      <w:marRight w:val="173"/>
      <w:marTop w:val="0"/>
      <w:marBottom w:val="0"/>
      <w:divBdr>
        <w:top w:val="none" w:sz="0" w:space="0" w:color="auto"/>
        <w:left w:val="none" w:sz="0" w:space="0" w:color="auto"/>
        <w:bottom w:val="none" w:sz="0" w:space="0" w:color="auto"/>
        <w:right w:val="none" w:sz="0" w:space="0" w:color="auto"/>
      </w:divBdr>
      <w:divsChild>
        <w:div w:id="13069302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4e8d71a4eef470c8fd3b1516cb8966e" PartId="db0c0698f37a4bf1af9e9205eaf2baaf">
    <Part Type="punktas" Nr="1" Abbr="1 p." DocPartId="ec8134e3234a4cec8e814f9160bc3d00" PartId="940fa3bfd12d4fee98c4911c160555d2">
      <Part Type="punktas" Nr="1.1" Abbr="1.1 p." DocPartId="e00119e4fea241f5be6259fa7579d6e9" PartId="4e28c5a4242941fcb13e7b0cc025ad7d">
        <Part Type="citata" DocPartId="ad25ed5f83664a5796510217203c940b" PartId="b5186b4f4ed8477199faffcfbb7658d0">
          <Part Type="pastraipa" DocPartId="c3aa6c9af0eb497c932ba61df06b76a5" PartId="4880c38719804494aec14e1852827658"/>
        </Part>
      </Part>
      <Part Type="punktas" Nr="1.2" Abbr="1.2 p." DocPartId="921b251cebb54455a7521c7de8521406" PartId="14aa000e3d294a3e8db48dc295227832">
        <Part Type="citata" DocPartId="b96aa77aedcd4819adb982c979bde820" PartId="7d88bfffe19b4a1d94f1809dadfaa660">
          <Part Type="punktas" Nr="8" Abbr="8 p." DocPartId="de01a20952ca451e8e733fc7370cdf3c" PartId="a2df216b14124ac88fb2f1f9852fd998"/>
        </Part>
      </Part>
      <Part Type="punktas" Nr="1.3" Abbr="1.3 p." Title="" Notes="" DocPartId="052ceda8f0f346e4b3ec90001542b668" PartId="90aad07f45ba456d96a2e1ff62dc1c77"/>
      <Part Type="punktas" Nr="1.4" Abbr="1.4 p." DocPartId="304e2c83c6044aceb2988077242355e7" PartId="51d1ba3500744229aa138e1cf730cbc6">
        <Part Type="citata" Nr="" Abbr="" Title="" Notes="" DocPartId="ab3522dd41484403b56ed6b792f27460" PartId="72e1b8be87be4293a94e91e476d69b7e">
          <Part Type="pastraipa" Nr="" Abbr="" Title="" Notes="" DocPartId="f8294b766546476587e6310891e94757" PartId="fdc176f4dc334628b02062d50d231125"/>
        </Part>
      </Part>
    </Part>
    <Part Type="punktas" Nr="2" Abbr="2 p." DocPartId="597e62d98a93463ebb14b8f48538496d" PartId="8bfe22ba5fec425e8272c2d17ec39d33"/>
    <Part Type="signatura" Nr="" Abbr="" Title="" Notes="" DocPartId="e49c48d0a0a14236b22fe76a35abf391" PartId="ef050db0ca5b4739a63a3073023d43f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FCDA03-A4D3-47C0-8133-8631A1775381}">
  <ds:schemaRefs>
    <ds:schemaRef ds:uri="http://lrs.lt/TAIS/DocParts"/>
  </ds:schemaRefs>
</ds:datastoreItem>
</file>

<file path=customXml/itemProps2.xml><?xml version="1.0" encoding="utf-8"?>
<ds:datastoreItem xmlns:ds="http://schemas.openxmlformats.org/officeDocument/2006/customXml" ds:itemID="{500E9A87-60A6-48F8-AB56-241CF9D93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307</Words>
  <Characters>2094</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2397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SEIMAS</cp:lastModifiedBy>
  <cp:revision>4</cp:revision>
  <cp:lastPrinted>2002-01-14T12:49:00Z</cp:lastPrinted>
  <dcterms:created xsi:type="dcterms:W3CDTF">2016-03-31T14:35:00Z</dcterms:created>
  <dcterms:modified xsi:type="dcterms:W3CDTF">2016-04-17T14:58:00Z</dcterms:modified>
</cp:coreProperties>
</file>