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10334" w:h="850" w:hRule="exact" w:wrap="notBeside" w:vAnchor="page" w:hAnchor="page" w:x="1297" w:y="1153" w:anchorLock="1"/>
        <w:jc w:val="center"/>
        <w:rPr>
          <w:sz w:val="20"/>
        </w:rPr>
      </w:pPr>
      <w:r>
        <w:rPr>
          <w:sz w:val="20"/>
        </w:rPr>
        <w:object w:dxaOrig="82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5" o:title=""/>
          </v:shape>
          <o:OLEObject Type="Embed" ProgID="Word.Picture.8" ShapeID="_x0000_i1025" DrawAspect="Content" ObjectID="_1525253103" r:id="rId6"/>
        </w:object>
      </w:r>
    </w:p>
    <w:p>
      <w:pPr>
        <w:framePr w:w="4947" w:h="235" w:hRule="exact" w:hSpace="181" w:wrap="notBeside" w:vAnchor="page" w:hAnchor="page" w:x="6555" w:y="15661"/>
        <w:jc w:val="right"/>
        <w:rPr>
          <w:rFonts w:ascii="TimesLT" w:hAnsi="TimesLT"/>
          <w:szCs w:val="24"/>
          <w:lang w:val="en-GB"/>
        </w:rPr>
      </w:pPr>
      <w:r>
        <w:rPr>
          <w:rFonts w:ascii="TimesLT" w:hAnsi="TimesLT"/>
          <w:szCs w:val="24"/>
          <w:lang w:val="en-GB"/>
        </w:rPr>
        <w:t>     </w:t>
      </w:r>
    </w:p>
    <w:p>
      <w:pPr>
        <w:framePr w:w="4947" w:h="235" w:hRule="exact" w:hSpace="181" w:wrap="notBeside" w:vAnchor="page" w:hAnchor="page" w:x="6555" w:y="15661"/>
        <w:ind w:firstLine="62"/>
        <w:jc w:val="right"/>
        <w:rPr>
          <w:rFonts w:ascii="TimesLT" w:hAnsi="TimesLT"/>
          <w:szCs w:val="24"/>
          <w:lang w:val="pt-BR"/>
        </w:rPr>
      </w:pPr>
    </w:p>
    <w:p>
      <w:pPr>
        <w:jc w:val="center"/>
        <w:rPr>
          <w:rFonts w:ascii="TimesLT" w:hAnsi="TimesLT"/>
          <w:sz w:val="20"/>
          <w:lang w:val="pt-BR"/>
        </w:rPr>
      </w:pPr>
    </w:p>
    <w:p>
      <w:pPr>
        <w:spacing w:line="360" w:lineRule="auto"/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LIETUVOS RESPUBLIKOS</w:t>
      </w:r>
    </w:p>
    <w:p>
      <w:pPr>
        <w:spacing w:line="360" w:lineRule="auto"/>
        <w:jc w:val="center"/>
        <w:rPr>
          <w:b/>
          <w:caps/>
          <w:szCs w:val="24"/>
          <w:lang w:val="pt-BR"/>
        </w:rPr>
      </w:pPr>
      <w:r>
        <w:rPr>
          <w:b/>
          <w:caps/>
          <w:szCs w:val="24"/>
          <w:lang w:val="pt-BR"/>
        </w:rPr>
        <w:t>VYRIAUSIOJI RINKIMŲ KOMISIJA</w:t>
      </w:r>
    </w:p>
    <w:p>
      <w:pPr>
        <w:jc w:val="center"/>
        <w:rPr>
          <w:sz w:val="22"/>
          <w:szCs w:val="22"/>
          <w:lang w:val="pt-BR"/>
        </w:rPr>
      </w:pPr>
    </w:p>
    <w:p>
      <w:pPr>
        <w:spacing w:line="360" w:lineRule="auto"/>
        <w:jc w:val="center"/>
        <w:rPr>
          <w:b/>
          <w:caps/>
          <w:szCs w:val="24"/>
          <w:lang w:val="pt-BR"/>
        </w:rPr>
      </w:pPr>
      <w:r>
        <w:rPr>
          <w:b/>
          <w:caps/>
          <w:szCs w:val="24"/>
          <w:lang w:val="pt-BR"/>
        </w:rPr>
        <w:t>SPRENDIMAS</w:t>
      </w:r>
    </w:p>
    <w:p>
      <w:pPr>
        <w:jc w:val="center"/>
        <w:rPr>
          <w:b/>
          <w:caps/>
          <w:szCs w:val="24"/>
          <w:lang w:val="pt-BR"/>
        </w:rPr>
      </w:pPr>
      <w:r>
        <w:rPr>
          <w:b/>
          <w:caps/>
          <w:szCs w:val="24"/>
          <w:lang w:val="pt-BR"/>
        </w:rPr>
        <w:t xml:space="preserve">DĖL RINKĖJŲ SĄRAŠŲ SUDARYMO, TIKSLINIMO, PRANEŠIMŲ APIE APTIKTUS NETIKSLuMUS PERDAVIMO IR RINKĖJŲ SĄRAŠŲ NAUDOJIMO 2016 M. SPALIO 9 D. LIETUVOS RESPUBLIKOS SEIMO RINKIMUOSE </w:t>
      </w:r>
    </w:p>
    <w:p>
      <w:pPr>
        <w:jc w:val="center"/>
        <w:rPr>
          <w:b/>
          <w:caps/>
          <w:szCs w:val="24"/>
          <w:lang w:val="pt-BR"/>
        </w:rPr>
      </w:pPr>
      <w:r>
        <w:rPr>
          <w:b/>
          <w:caps/>
          <w:szCs w:val="24"/>
          <w:lang w:val="pt-BR"/>
        </w:rPr>
        <w:t xml:space="preserve">TVARKOS APRAŠo patvirtinimo </w:t>
      </w:r>
    </w:p>
    <w:p>
      <w:pPr>
        <w:jc w:val="center"/>
        <w:rPr>
          <w:b/>
          <w:caps/>
          <w:szCs w:val="24"/>
          <w:lang w:val="pt-BR"/>
        </w:rPr>
      </w:pPr>
    </w:p>
    <w:p>
      <w:pPr>
        <w:spacing w:line="360" w:lineRule="auto"/>
        <w:jc w:val="center"/>
        <w:rPr>
          <w:szCs w:val="24"/>
        </w:rPr>
      </w:pPr>
      <w:r>
        <w:rPr>
          <w:szCs w:val="24"/>
        </w:rPr>
        <w:t>2016 m. gegužės 18 d. Nr. Sp-55</w:t>
      </w:r>
    </w:p>
    <w:p>
      <w:pPr>
        <w:spacing w:line="360" w:lineRule="auto"/>
        <w:jc w:val="center"/>
        <w:rPr>
          <w:szCs w:val="24"/>
          <w:lang w:val="pt-BR"/>
        </w:rPr>
      </w:pPr>
      <w:r>
        <w:rPr>
          <w:szCs w:val="24"/>
          <w:lang w:val="pt-BR"/>
        </w:rPr>
        <w:t>Vilnius</w:t>
      </w:r>
    </w:p>
    <w:p>
      <w:pPr>
        <w:spacing w:line="360" w:lineRule="auto"/>
        <w:rPr>
          <w:szCs w:val="24"/>
          <w:lang w:val="pt-BR"/>
        </w:rPr>
      </w:pPr>
    </w:p>
    <w:p>
      <w:pPr>
        <w:spacing w:line="360" w:lineRule="auto"/>
        <w:rPr>
          <w:szCs w:val="24"/>
          <w:lang w:val="pt-BR"/>
        </w:rPr>
        <w:sectPr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Lietuvos Respublikos vyriausioji rinkimų komisija, vadovaudamasi Lietuvos Respublikos vyriausiosios rinkimų komisijos</w:t>
      </w:r>
      <w:r>
        <w:rPr>
          <w:sz w:val="20"/>
          <w:lang w:eastAsia="ar-SA"/>
        </w:rPr>
        <w:t xml:space="preserve"> </w:t>
      </w:r>
      <w:r>
        <w:rPr>
          <w:lang w:eastAsia="ar-SA"/>
        </w:rPr>
        <w:t>įstatymo 3 straipsnio 2 dalies 10 punktu,</w:t>
      </w:r>
      <w:r>
        <w:rPr>
          <w:szCs w:val="24"/>
          <w:lang w:eastAsia="ar-SA"/>
        </w:rPr>
        <w:t xml:space="preserve"> Lietuvos Respublikos Seimo rinkimų įstatymo 25 straipsniu</w:t>
      </w:r>
      <w:r>
        <w:rPr>
          <w:lang w:eastAsia="ar-SA"/>
        </w:rPr>
        <w:t>, n u s p r e n d ž i a:</w:t>
      </w:r>
    </w:p>
    <w:p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Patvirtinti </w:t>
      </w:r>
      <w:r>
        <w:rPr>
          <w:color w:val="000000"/>
          <w:szCs w:val="24"/>
        </w:rPr>
        <w:t xml:space="preserve">Rinkėjų sąrašų sudarymo, </w:t>
      </w:r>
      <w:r>
        <w:rPr>
          <w:rFonts w:cs="TimesLT"/>
          <w:color w:val="000000"/>
        </w:rPr>
        <w:t xml:space="preserve">tikslinimo, pranešimų apie aptiktus netikslumus perdavimo ir rinkėjų sąrašų naudojimo </w:t>
      </w:r>
      <w:r>
        <w:rPr>
          <w:bCs/>
          <w:color w:val="000000"/>
          <w:szCs w:val="24"/>
        </w:rPr>
        <w:t>2016 m. spalio 9 d. Lietuvos Respublikos Seimo</w:t>
      </w:r>
      <w:r>
        <w:rPr>
          <w:color w:val="000000"/>
          <w:szCs w:val="24"/>
        </w:rPr>
        <w:t xml:space="preserve"> rinkimuose tvarkos apraš</w:t>
      </w:r>
      <w:r>
        <w:rPr>
          <w:lang w:eastAsia="ar-SA"/>
        </w:rPr>
        <w:t>ą.</w:t>
      </w:r>
    </w:p>
    <w:p>
      <w:pPr>
        <w:suppressAutoHyphens/>
        <w:spacing w:line="360" w:lineRule="auto"/>
        <w:ind w:firstLine="720"/>
        <w:rPr>
          <w:lang w:eastAsia="ar-SA"/>
        </w:rPr>
      </w:pPr>
    </w:p>
    <w:p>
      <w:pPr>
        <w:spacing w:line="360" w:lineRule="auto"/>
        <w:ind w:firstLine="1296"/>
        <w:rPr>
          <w:szCs w:val="24"/>
        </w:rPr>
      </w:pPr>
    </w:p>
    <w:p>
      <w:pPr>
        <w:spacing w:line="360" w:lineRule="auto"/>
        <w:ind w:firstLine="1296"/>
        <w:rPr>
          <w:szCs w:val="24"/>
          <w:lang w:val="pt-BR"/>
        </w:rPr>
        <w:sectPr>
          <w:type w:val="continuous"/>
          <w:pgSz w:w="11906" w:h="16838"/>
          <w:pgMar w:top="1701" w:right="567" w:bottom="1134" w:left="1701" w:header="567" w:footer="567" w:gutter="0"/>
          <w:cols w:space="1296"/>
          <w:formProt w:val="0"/>
          <w:docGrid w:linePitch="360"/>
        </w:sectPr>
      </w:pPr>
    </w:p>
    <w:p>
      <w:pPr>
        <w:spacing w:line="360" w:lineRule="auto"/>
        <w:rPr>
          <w:szCs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6"/>
      </w:tblGrid>
      <w:tr>
        <w:tc>
          <w:tcPr>
            <w:tcW w:w="4631" w:type="dxa"/>
            <w:shd w:val="clear" w:color="auto" w:fill="auto"/>
          </w:tcPr>
          <w:p>
            <w:pPr>
              <w:rPr>
                <w:szCs w:val="24"/>
                <w:lang w:val="pt-BR"/>
              </w:rPr>
            </w:pPr>
            <w:r>
              <w:rPr>
                <w:szCs w:val="24"/>
                <w:lang w:val="en-GB"/>
              </w:rPr>
              <w:t>Pirmininkas</w:t>
            </w:r>
          </w:p>
        </w:tc>
        <w:tc>
          <w:tcPr>
            <w:tcW w:w="4656" w:type="dxa"/>
            <w:shd w:val="clear" w:color="auto" w:fill="auto"/>
          </w:tcPr>
          <w:p>
            <w:pPr>
              <w:ind w:firstLine="62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Zenonas Vaigauskas</w:t>
            </w:r>
          </w:p>
        </w:tc>
      </w:tr>
    </w:tbl>
    <w:p>
      <w:pPr>
        <w:spacing w:line="360" w:lineRule="auto"/>
        <w:rPr>
          <w:rFonts w:ascii="TimesLT" w:hAnsi="TimesLT"/>
          <w:sz w:val="20"/>
          <w:lang w:val="en-GB"/>
        </w:rPr>
      </w:pPr>
    </w:p>
    <w:sectPr>
      <w:type w:val="continuous"/>
      <w:pgSz w:w="11906" w:h="16838"/>
      <w:pgMar w:top="1701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oleObject" Target="embeddings/oleObject1.bi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709</Characters>
  <Application>Microsoft Office Word</Application>
  <DocSecurity>4</DocSecurity>
  <Lines>30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2016-05-20T05:45:00Z</dcterms:created>
  <dc:creator>IVANAUSKAITĖ Kristina</dc:creator>
  <lastModifiedBy>CLUSadmin</lastModifiedBy>
  <lastPrinted>1900-12-31T22:00:00Z</lastPrinted>
  <dcterms:modified xsi:type="dcterms:W3CDTF">2016-05-20T05:45:00Z</dcterms:modified>
  <revision>2</revision>
</coreProperties>
</file>