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22"/>
          <w:szCs w:val="22"/>
          <w:lang w:val="en-GB"/>
        </w:rPr>
        <w:alias w:val="pagrindine"/>
        <w:tag w:val="part_d2192e9efecf491697a33fe4636bd50b"/>
        <w:id w:val="-33809750"/>
        <w:lock w:val="sdtLocked"/>
        <w:placeholder>
          <w:docPart w:val="DefaultPlaceholder_-1854013440"/>
        </w:placeholder>
      </w:sdtPr>
      <w:sdtEndPr>
        <w:rPr>
          <w:sz w:val="24"/>
          <w:szCs w:val="20"/>
          <w:lang w:val="lt-LT"/>
        </w:rPr>
      </w:sdtEndPr>
      <w:sdtContent>
        <w:p w:rsidR="00B914BF" w:rsidRDefault="00B914BF">
          <w:pPr>
            <w:tabs>
              <w:tab w:val="center" w:pos="4513"/>
              <w:tab w:val="right" w:pos="9026"/>
            </w:tabs>
            <w:rPr>
              <w:sz w:val="22"/>
              <w:szCs w:val="22"/>
              <w:lang w:val="en-GB"/>
            </w:rPr>
          </w:pPr>
        </w:p>
        <w:p w:rsidR="00B914BF" w:rsidRDefault="00090533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5269A351" wp14:editId="39AB2BA6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/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B914BF" w:rsidRDefault="00B914BF">
          <w:pPr>
            <w:rPr>
              <w:sz w:val="2"/>
              <w:szCs w:val="2"/>
            </w:rPr>
          </w:pPr>
        </w:p>
        <w:p w:rsidR="00B914BF" w:rsidRDefault="00B914BF">
          <w:pPr>
            <w:jc w:val="center"/>
            <w:rPr>
              <w:b/>
              <w:bCs/>
              <w:szCs w:val="24"/>
            </w:rPr>
          </w:pPr>
        </w:p>
        <w:p w:rsidR="00B914BF" w:rsidRDefault="00B914BF">
          <w:pPr>
            <w:rPr>
              <w:sz w:val="2"/>
              <w:szCs w:val="2"/>
            </w:rPr>
          </w:pPr>
        </w:p>
        <w:p w:rsidR="00B914BF" w:rsidRDefault="00090533">
          <w:pPr>
            <w:ind w:firstLine="62"/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B914BF" w:rsidRDefault="00B914BF">
          <w:pPr>
            <w:rPr>
              <w:sz w:val="2"/>
              <w:szCs w:val="2"/>
            </w:rPr>
          </w:pPr>
        </w:p>
        <w:p w:rsidR="00B914BF" w:rsidRDefault="00B914BF">
          <w:pPr>
            <w:overflowPunct w:val="0"/>
            <w:jc w:val="center"/>
            <w:textAlignment w:val="baseline"/>
            <w:rPr>
              <w:szCs w:val="24"/>
            </w:rPr>
          </w:pPr>
        </w:p>
        <w:p w:rsidR="00B914BF" w:rsidRDefault="00B914BF">
          <w:pPr>
            <w:rPr>
              <w:sz w:val="2"/>
              <w:szCs w:val="2"/>
            </w:rPr>
          </w:pPr>
        </w:p>
        <w:p w:rsidR="00B914BF" w:rsidRDefault="00090533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B914BF" w:rsidRDefault="00B914BF">
          <w:pPr>
            <w:rPr>
              <w:sz w:val="2"/>
              <w:szCs w:val="2"/>
            </w:rPr>
          </w:pPr>
        </w:p>
        <w:p w:rsidR="00090533" w:rsidRDefault="00090533">
          <w:pPr>
            <w:suppressAutoHyphens/>
            <w:ind w:firstLine="62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>DĖL ŠVIETIMO, MOKSLO IR SPORTO MINISTRO 2022 M. RUGPJŪČIO 17 D. ĮSAKYMO NR. V-1250 „DĖL 2022–2030 M. PLĖTROS PROGRAMOS VALDYTOJOS LIETUVOS RESPUBLIKOS ŠVIETIMO, MOKSLO IR SPORTO MINISTERIJOS MOKSLO PLĖTROS PROGRAMOS PAŽANGOS PRIEMONĖS NR. 12-001-01-02-01 „</w:t>
          </w:r>
          <w:r>
            <w:rPr>
              <w:b/>
              <w:bCs/>
            </w:rPr>
            <w:t>STIPRINTI INOVACIJŲ EKOSISTEMAS MOKSLO CENTRUOSE</w:t>
          </w:r>
          <w:r>
            <w:rPr>
              <w:b/>
              <w:bCs/>
              <w:szCs w:val="24"/>
              <w:shd w:val="clear" w:color="auto" w:fill="FFFFFF"/>
            </w:rPr>
            <w:t>“ APRAŠO PATVIRTINIMO“ PAKEITIMO</w:t>
          </w:r>
        </w:p>
        <w:p w:rsidR="00090533" w:rsidRDefault="00090533">
          <w:pPr>
            <w:overflowPunct w:val="0"/>
            <w:jc w:val="center"/>
            <w:textAlignment w:val="baseline"/>
            <w:rPr>
              <w:b/>
              <w:bCs/>
              <w:caps/>
              <w:szCs w:val="24"/>
            </w:rPr>
          </w:pPr>
        </w:p>
        <w:p w:rsidR="00B914BF" w:rsidRDefault="00B914BF">
          <w:pPr>
            <w:overflowPunct w:val="0"/>
            <w:jc w:val="center"/>
            <w:textAlignment w:val="baseline"/>
            <w:rPr>
              <w:szCs w:val="24"/>
            </w:rPr>
          </w:pPr>
        </w:p>
        <w:p w:rsidR="00B914BF" w:rsidRDefault="00B914BF">
          <w:pPr>
            <w:rPr>
              <w:sz w:val="2"/>
              <w:szCs w:val="2"/>
            </w:rPr>
          </w:pPr>
        </w:p>
        <w:p w:rsidR="00090533" w:rsidRDefault="00090533" w:rsidP="00090533">
          <w:pPr>
            <w:keepNext/>
            <w:tabs>
              <w:tab w:val="left" w:pos="5035"/>
            </w:tabs>
            <w:overflowPunct w:val="0"/>
            <w:ind w:left="108" w:firstLine="85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>2023 m.  kovo 16 d. Nr. V-347</w:t>
          </w:r>
        </w:p>
        <w:p w:rsidR="00090533" w:rsidRDefault="00090533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090533" w:rsidRDefault="00090533">
          <w:pPr>
            <w:rPr>
              <w:sz w:val="2"/>
              <w:szCs w:val="2"/>
            </w:rPr>
          </w:pPr>
        </w:p>
        <w:p w:rsidR="00090533" w:rsidRDefault="00090533">
          <w:pPr>
            <w:overflowPunct w:val="0"/>
            <w:ind w:left="108"/>
            <w:textAlignment w:val="baseline"/>
            <w:rPr>
              <w:szCs w:val="24"/>
            </w:rPr>
          </w:pPr>
        </w:p>
        <w:p w:rsidR="00B914BF" w:rsidRDefault="00B914BF">
          <w:pPr>
            <w:overflowPunct w:val="0"/>
            <w:jc w:val="both"/>
            <w:textAlignment w:val="baseline"/>
            <w:rPr>
              <w:color w:val="201F1E"/>
              <w:szCs w:val="24"/>
            </w:rPr>
          </w:pPr>
        </w:p>
        <w:sdt>
          <w:sdtPr>
            <w:rPr>
              <w:szCs w:val="24"/>
            </w:rPr>
            <w:alias w:val="pastraipa"/>
            <w:tag w:val="part_e5e010a73c0240c382bedc20ba9c1d28"/>
            <w:id w:val="-1601329928"/>
            <w:lock w:val="sdtLocked"/>
            <w:placeholder>
              <w:docPart w:val="DefaultPlaceholder_-1854013440"/>
            </w:placeholder>
          </w:sdtPr>
          <w:sdtContent>
            <w:p w:rsidR="00B914BF" w:rsidRDefault="00090533" w:rsidP="00090533">
              <w:pPr>
                <w:overflowPunct w:val="0"/>
                <w:ind w:firstLine="709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2022–2030 m. plėtros programos valdytojos</w:t>
              </w:r>
              <w:r>
                <w:rPr>
                  <w:szCs w:val="24"/>
                </w:rPr>
                <w:t xml:space="preserve"> Lietuvos Respublikos švietimo, mokslo ir sporto ministerijos mokslo plėtros programos pažangos priemonės Nr. 12-001-01-02-01 „</w:t>
              </w:r>
              <w:r>
                <w:t>Stiprinti inovacijų ekosistemas mokslo centruose</w:t>
              </w:r>
              <w:r>
                <w:rPr>
                  <w:szCs w:val="24"/>
                </w:rPr>
                <w:t>“ aprašą, patvirtintą Lietuvos Respublikos švietimo, mokslo ir sporto ministro 20</w:t>
              </w:r>
              <w:r>
                <w:rPr>
                  <w:szCs w:val="24"/>
                </w:rPr>
                <w:t>22 m. rugpjūčio 17 d. įsakymu Nr. V-1250 „Dėl 2022–2030 m. plėtros programos valdytojos Lietuvos Respublikos švietimo, mokslo ir sporto ministerijos mokslo plėtros programos pažangos priemonės Nr. 12-001-01-02-01 „</w:t>
              </w:r>
              <w:r>
                <w:t>Stiprinti inovacijų ekosistemas mokslo cen</w:t>
              </w:r>
              <w:r>
                <w:t>truose</w:t>
              </w:r>
              <w:r>
                <w:rPr>
                  <w:szCs w:val="24"/>
                </w:rPr>
                <w:t>“ aprašo patvirtinimo“, ir jį papildau 4 ir 5 priedais (pridedama).</w:t>
              </w:r>
            </w:p>
          </w:sdtContent>
        </w:sdt>
        <w:sdt>
          <w:sdtPr>
            <w:alias w:val="signatura"/>
            <w:tag w:val="part_53a7b94a5751465f91bb498499cd9a1c"/>
            <w:id w:val="1219246102"/>
            <w:lock w:val="sdtLocked"/>
          </w:sdtPr>
          <w:sdtEndPr/>
          <w:sdtContent>
            <w:p w:rsidR="00090533" w:rsidRDefault="00090533">
              <w:pPr>
                <w:overflowPunct w:val="0"/>
                <w:jc w:val="both"/>
                <w:textAlignment w:val="baseline"/>
              </w:pPr>
            </w:p>
            <w:p w:rsidR="00090533" w:rsidRDefault="00090533">
              <w:pPr>
                <w:overflowPunct w:val="0"/>
                <w:jc w:val="both"/>
                <w:textAlignment w:val="baseline"/>
              </w:pPr>
            </w:p>
            <w:p w:rsidR="00090533" w:rsidRDefault="00090533">
              <w:pPr>
                <w:overflowPunct w:val="0"/>
                <w:jc w:val="both"/>
                <w:textAlignment w:val="baseline"/>
              </w:pPr>
            </w:p>
            <w:p w:rsidR="00B914BF" w:rsidRDefault="00090533" w:rsidP="00090533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Cs w:val="24"/>
                </w:rPr>
                <w:t>Švietimo, mokslo ir sporto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Jurgita </w:t>
              </w:r>
              <w:proofErr w:type="spellStart"/>
              <w:r>
                <w:rPr>
                  <w:szCs w:val="24"/>
                </w:rPr>
                <w:t>Šiugždinienė</w:t>
              </w:r>
              <w:proofErr w:type="spellEnd"/>
              <w:r>
                <w:rPr>
                  <w:color w:val="000000"/>
                  <w:szCs w:val="24"/>
                </w:rPr>
                <w:t> </w:t>
              </w:r>
            </w:p>
          </w:sdtContent>
        </w:sdt>
      </w:sdtContent>
    </w:sdt>
    <w:sectPr w:rsidR="00B914B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134" w:right="567" w:bottom="1134" w:left="1701" w:header="289" w:footer="720" w:gutter="0"/>
      <w:pgNumType w:start="2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14BF" w:rsidRDefault="00090533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 w:rsidR="00B914BF" w:rsidRDefault="00090533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14BF" w:rsidRDefault="00090533">
    <w:pPr>
      <w:framePr w:wrap="auto" w:vAnchor="text" w:hAnchor="margin" w:xAlign="right" w:y="1"/>
      <w:tabs>
        <w:tab w:val="center" w:pos="4513"/>
        <w:tab w:val="right" w:pos="9026"/>
      </w:tabs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 xml:space="preserve">PAGE  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  <w:lang w:val="en-GB"/>
      </w:rPr>
      <w:t>2</w:t>
    </w:r>
    <w:r>
      <w:rPr>
        <w:sz w:val="22"/>
        <w:szCs w:val="22"/>
        <w:lang w:val="en-GB"/>
      </w:rPr>
      <w:fldChar w:fldCharType="end"/>
    </w:r>
  </w:p>
  <w:p w:rsidR="00B914BF" w:rsidRDefault="00B914BF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14BF" w:rsidRDefault="00B914BF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14BF" w:rsidRDefault="00B914BF">
    <w:pPr>
      <w:tabs>
        <w:tab w:val="center" w:pos="4513"/>
        <w:tab w:val="right" w:pos="9026"/>
      </w:tabs>
      <w:rPr>
        <w:sz w:val="22"/>
        <w:szCs w:val="2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14BF" w:rsidRDefault="00090533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 w:rsidR="00B914BF" w:rsidRDefault="00090533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14BF" w:rsidRDefault="00B914BF">
    <w:pPr>
      <w:tabs>
        <w:tab w:val="center" w:pos="4513"/>
        <w:tab w:val="right" w:pos="9026"/>
      </w:tabs>
      <w:rPr>
        <w:sz w:val="22"/>
        <w:szCs w:val="22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14BF" w:rsidRDefault="00090533">
    <w:pPr>
      <w:tabs>
        <w:tab w:val="center" w:pos="4513"/>
        <w:tab w:val="right" w:pos="9026"/>
      </w:tabs>
      <w:jc w:val="center"/>
      <w:rPr>
        <w:szCs w:val="24"/>
        <w:lang w:val="en-GB"/>
      </w:rPr>
    </w:pPr>
    <w:r>
      <w:rPr>
        <w:szCs w:val="24"/>
        <w:lang w:val="en-GB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14BF" w:rsidRDefault="00B914BF">
    <w:pPr>
      <w:tabs>
        <w:tab w:val="center" w:pos="4513"/>
        <w:tab w:val="right" w:pos="9026"/>
      </w:tabs>
      <w:rPr>
        <w:sz w:val="22"/>
        <w:szCs w:val="22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912"/>
    <w:rsid w:val="00090533"/>
    <w:rsid w:val="00172912"/>
    <w:rsid w:val="00B91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026"/>
    <o:shapelayout v:ext="edit">
      <o:idmap v:ext="edit" data="1"/>
    </o:shapelayout>
  </w:shapeDefaults>
  <w:decimalSymbol w:val=","/>
  <w:listSeparator w:val=";"/>
  <w14:docId w14:val="64ABB3F7"/>
  <w15:docId w15:val="{52AEB679-3FA8-4B89-AF04-C2B885A22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905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1CC7E8C-7DE8-431C-B728-26A8737D1456}"/>
      </w:docPartPr>
      <w:docPartBody>
        <w:p w:rsidR="00000000" w:rsidRDefault="003516C6">
          <w:r w:rsidRPr="0003467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6C6"/>
    <w:rsid w:val="00351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516C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c958bbd049194077be2cbbcde3cf3787" PartId="d2192e9efecf491697a33fe4636bd50b">
    <Part Type="pastraipa" DocPartId="ad76b3243b2847108b2902ea1cab8c5c" PartId="e5e010a73c0240c382bedc20ba9c1d28"/>
    <Part Type="signatura" DocPartId="2d9a50a7302d4c72ab6e270864d0c6a6" PartId="53a7b94a5751465f91bb498499cd9a1c"/>
  </Part>
</Parts>
</file>

<file path=customXml/itemProps1.xml><?xml version="1.0" encoding="utf-8"?>
<ds:datastoreItem xmlns:ds="http://schemas.openxmlformats.org/officeDocument/2006/customXml" ds:itemID="{0EDF6F6B-01F8-4920-A1DA-C0DD9E5569D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45CB0AF-8FEC-4539-AC84-808E602FFF0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740818-A9E0-4297-ADAC-D93653641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9DDC616-11EA-4BA4-A29B-6E986CEA039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747</Words>
  <Characters>426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80df2ff7-e20d-4a3d-be04-e29d46c719b6</dc:title>
  <dc:creator>Čepas Vytautas | ŠMSM</dc:creator>
  <cp:lastModifiedBy>TAMALIŪNIENĖ Vilija</cp:lastModifiedBy>
  <cp:revision>3</cp:revision>
  <cp:lastPrinted>2023-01-30T08:47:00Z</cp:lastPrinted>
  <dcterms:created xsi:type="dcterms:W3CDTF">2023-03-16T09:05:00Z</dcterms:created>
  <dcterms:modified xsi:type="dcterms:W3CDTF">2023-03-16T09:31:00Z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