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sdt>
      <w:sdtPr>
        <w:alias w:val="pagrindine"/>
        <w:tag w:val="part_e5c5eee662f24a8dace7de7e198fa78a"/>
        <w:id w:val="-555394159"/>
        <w:lock w:val="sdtLocked"/>
      </w:sdtPr>
      <w:sdtEndPr/>
      <w:sdtContent>
        <w:p w:rsidR="00BC7949" w:rsidRDefault="00BC7949" w:rsidP="00291AC8"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 w:rsidR="00BC7949" w:rsidRDefault="00BC7949" w:rsidP="00291AC8">
          <w:pPr>
            <w:jc w:val="center"/>
            <w:rPr>
              <w:szCs w:val="24"/>
              <w:lang w:val="en-US"/>
            </w:rPr>
          </w:pPr>
        </w:p>
        <w:p w:rsidR="00BC7949" w:rsidRDefault="00291AC8" w:rsidP="00291AC8">
          <w:pPr>
            <w:jc w:val="center"/>
            <w:rPr>
              <w:szCs w:val="24"/>
              <w:lang w:val="en-US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92032CA">
                <wp:extent cx="469265" cy="548640"/>
                <wp:effectExtent l="0" t="0" r="6985" b="381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BC7949" w:rsidRDefault="00BC7949" w:rsidP="00291AC8">
          <w:pPr>
            <w:jc w:val="center"/>
            <w:rPr>
              <w:sz w:val="16"/>
              <w:szCs w:val="16"/>
              <w:lang w:val="en-US"/>
            </w:rPr>
          </w:pPr>
        </w:p>
        <w:p w:rsidR="00BC7949" w:rsidRDefault="00291AC8" w:rsidP="00291AC8">
          <w:pPr>
            <w:jc w:val="center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>LIETUVOS RESPUBLIKOS KRAŠTO</w:t>
          </w:r>
        </w:p>
        <w:p w:rsidR="00BC7949" w:rsidRDefault="00291AC8" w:rsidP="00291AC8">
          <w:pPr>
            <w:jc w:val="center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>APSAUGOS MINISTRAS</w:t>
          </w:r>
        </w:p>
        <w:p w:rsidR="00BC7949" w:rsidRDefault="00BC7949" w:rsidP="00291AC8">
          <w:pPr>
            <w:jc w:val="center"/>
            <w:rPr>
              <w:b/>
              <w:szCs w:val="24"/>
              <w:lang w:val="en-US"/>
            </w:rPr>
          </w:pPr>
        </w:p>
        <w:p w:rsidR="00BC7949" w:rsidRDefault="00291AC8" w:rsidP="00291AC8">
          <w:pPr>
            <w:jc w:val="center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>ĮSAKYMAS</w:t>
          </w:r>
        </w:p>
        <w:p w:rsidR="00BC7949" w:rsidRDefault="00291AC8" w:rsidP="00291AC8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szCs w:val="24"/>
                <w:lang w:eastAsia="lt-LT"/>
              </w:rPr>
              <w:t>2013 M</w:t>
            </w:r>
          </w:smartTag>
          <w:r>
            <w:rPr>
              <w:b/>
              <w:szCs w:val="24"/>
              <w:lang w:eastAsia="lt-LT"/>
            </w:rPr>
            <w:t xml:space="preserve">. GRUODŽIO 31 D. ĮSAKYMO NR. V-1200 „DĖL NACIONALINIO KIBERNETINIO SAUGUMO CENTRO PRIE KRAŠTO APSAUGOS MINISTERIJOS NUOSTATŲ IR STRUKTŪROS PATVIRTINIMO“ </w:t>
          </w:r>
          <w:r>
            <w:rPr>
              <w:b/>
              <w:szCs w:val="24"/>
              <w:lang w:eastAsia="lt-LT"/>
            </w:rPr>
            <w:t>PAKEITIMO</w:t>
          </w:r>
        </w:p>
        <w:p w:rsidR="00BC7949" w:rsidRDefault="00BC7949" w:rsidP="00291AC8">
          <w:pPr>
            <w:jc w:val="center"/>
            <w:rPr>
              <w:b/>
              <w:szCs w:val="24"/>
              <w:lang w:val="en-US"/>
            </w:rPr>
          </w:pPr>
        </w:p>
        <w:p w:rsidR="00BC7949" w:rsidRDefault="00291AC8" w:rsidP="00291AC8"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 xml:space="preserve">2022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  <w:lang w:val="en-US"/>
            </w:rPr>
            <w:t xml:space="preserve"> 14 d. </w:t>
          </w:r>
          <w:proofErr w:type="spellStart"/>
          <w:r>
            <w:rPr>
              <w:szCs w:val="24"/>
              <w:lang w:val="en-US"/>
            </w:rPr>
            <w:t>Nr</w:t>
          </w:r>
          <w:proofErr w:type="spellEnd"/>
          <w:r>
            <w:rPr>
              <w:szCs w:val="24"/>
              <w:lang w:val="en-US"/>
            </w:rPr>
            <w:t xml:space="preserve">. </w:t>
          </w:r>
          <w:r>
            <w:t>V-323</w:t>
          </w:r>
        </w:p>
        <w:p w:rsidR="00BC7949" w:rsidRDefault="00291AC8" w:rsidP="00291AC8"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 w:rsidR="00BC7949" w:rsidRDefault="00BC7949" w:rsidP="00291AC8">
          <w:pPr>
            <w:rPr>
              <w:szCs w:val="24"/>
              <w:lang w:val="en-US"/>
            </w:rPr>
          </w:pPr>
        </w:p>
        <w:p w:rsidR="00BC7949" w:rsidRDefault="00BC7949" w:rsidP="00291AC8">
          <w:pPr>
            <w:rPr>
              <w:szCs w:val="24"/>
              <w:lang w:val="en-US"/>
            </w:rPr>
          </w:pPr>
        </w:p>
        <w:sdt>
          <w:sdtPr>
            <w:alias w:val="preambule"/>
            <w:tag w:val="part_d3dc4a673d564509887098b3202cae3a"/>
            <w:id w:val="-838621790"/>
            <w:lock w:val="sdtLocked"/>
          </w:sdtPr>
          <w:sdtEndPr/>
          <w:sdtContent>
            <w:p w:rsidR="00BC7949" w:rsidRDefault="00291AC8" w:rsidP="00291AC8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pacing w:val="60"/>
                  <w:szCs w:val="24"/>
                </w:rPr>
                <w:t>Pakeiči</w:t>
              </w:r>
              <w:r>
                <w:rPr>
                  <w:color w:val="000000"/>
                  <w:szCs w:val="24"/>
                </w:rPr>
                <w:t>u Lietuvos Respublikos krašto apsaugos ministro 2013 m. gruodžio 31 d. įsakymą Nr. V-1200 „D</w:t>
              </w:r>
              <w:r>
                <w:rPr>
                  <w:szCs w:val="24"/>
                </w:rPr>
                <w:t>ėl Nacionalinio kibernetinio saugumo centro prie Krašto apsaugos ministerijos nuostatų ir struktūros p</w:t>
              </w:r>
              <w:r>
                <w:rPr>
                  <w:szCs w:val="24"/>
                </w:rPr>
                <w:t>atvirtinimo“:</w:t>
              </w:r>
            </w:p>
          </w:sdtContent>
        </w:sdt>
        <w:sdt>
          <w:sdtPr>
            <w:alias w:val="1 p."/>
            <w:tag w:val="part_c12ce54788d84e20a89df1b6b63d6af4"/>
            <w:id w:val="1279921609"/>
            <w:lock w:val="sdtLocked"/>
          </w:sdtPr>
          <w:sdtEndPr/>
          <w:sdtContent>
            <w:p w:rsidR="00BC7949" w:rsidRDefault="00291AC8" w:rsidP="00291AC8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12ce54788d84e20a89df1b6b63d6af4"/>
                  <w:id w:val="-15684144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nurodytu įsakymu patvirtintus Nacionalinio kibernetinio saugumo centro prie Krašto apsaugos ministerijos nuostatus:</w:t>
              </w:r>
            </w:p>
            <w:sdt>
              <w:sdtPr>
                <w:alias w:val="1.1 pp."/>
                <w:tag w:val="part_7dfed7fb30dd4e289f8e54a2cd930d91"/>
                <w:id w:val="-2068261481"/>
                <w:lock w:val="sdtLocked"/>
              </w:sdtPr>
              <w:sdtEndPr/>
              <w:sdtContent>
                <w:p w:rsidR="00BC7949" w:rsidRDefault="00291AC8" w:rsidP="00291AC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fed7fb30dd4e289f8e54a2cd930d91"/>
                      <w:id w:val="-15811310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 Pakeičiu 21 punktą ir jį išdėstau taip:</w:t>
                  </w:r>
                </w:p>
                <w:sdt>
                  <w:sdtPr>
                    <w:alias w:val="citata"/>
                    <w:tag w:val="part_238d30abc04c40149445a54ddc750479"/>
                    <w:id w:val="1985191649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10234492bdc44bb8bf13823e9b0fb051"/>
                        <w:id w:val="2099526972"/>
                        <w:lock w:val="sdtLocked"/>
                      </w:sdtPr>
                      <w:sdtEndPr/>
                      <w:sdtContent>
                        <w:p w:rsidR="00BC7949" w:rsidRDefault="00291AC8" w:rsidP="00291AC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234492bdc44bb8bf13823e9b0fb051"/>
                              <w:id w:val="16412279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NKSC prie KAM vadovauja direktorius, kurį Lietuvos Resp</w:t>
                          </w:r>
                          <w:r>
                            <w:rPr>
                              <w:szCs w:val="24"/>
                            </w:rPr>
                            <w:t xml:space="preserve">ublikos valstybės tarnybos įstatymo nustatyta tvarka priima į pareigas ir iš jų atleidžia krašto apsaugos ministras. Laikinai nesant direktoriaus, jo funkcijas atlieka direktoriaus pavaduotojas, o laikinai nesant ir direktoriaus pavaduotojo – direktoriaus </w:t>
                          </w:r>
                          <w:r>
                            <w:rPr>
                              <w:szCs w:val="24"/>
                            </w:rPr>
                            <w:t>funkcijas atlieka krašto apsaugos ministro paskirtas NKSC prie KAM padalinio vadovas.“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7b8e2467d2b4497895905b4b8fdb17a"/>
                <w:id w:val="929630557"/>
                <w:lock w:val="sdtLocked"/>
              </w:sdtPr>
              <w:sdtEndPr/>
              <w:sdtContent>
                <w:p w:rsidR="00BC7949" w:rsidRDefault="00291AC8" w:rsidP="00291AC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b8e2467d2b4497895905b4b8fdb17a"/>
                      <w:id w:val="15743171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Pakeičiu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25.14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papunktį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ir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jį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išdėstau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taip</w:t>
                  </w:r>
                  <w:proofErr w:type="spellEnd"/>
                  <w:r>
                    <w:rPr>
                      <w:szCs w:val="24"/>
                      <w:lang w:val="en-US"/>
                    </w:rPr>
                    <w:t>:</w:t>
                  </w:r>
                </w:p>
                <w:sdt>
                  <w:sdtPr>
                    <w:alias w:val="citata"/>
                    <w:tag w:val="part_d770157057574fa8958670fa850efda3"/>
                    <w:id w:val="-1146662706"/>
                    <w:lock w:val="sdtLocked"/>
                  </w:sdtPr>
                  <w:sdtEndPr/>
                  <w:sdtContent>
                    <w:sdt>
                      <w:sdtPr>
                        <w:alias w:val="25.14 pp."/>
                        <w:tag w:val="part_59f3f4baee304ad8bfea04b22c9ce8bd"/>
                        <w:id w:val="1238057508"/>
                        <w:lock w:val="sdtLocked"/>
                      </w:sdtPr>
                      <w:sdtEndPr/>
                      <w:sdtContent>
                        <w:p w:rsidR="00BC7949" w:rsidRDefault="00291AC8" w:rsidP="00291AC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f3f4baee304ad8bfea04b22c9ce8bd"/>
                              <w:id w:val="-15158342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25.14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skiria užduotis NKSC prie KAM direktoriaus pavaduotojui, vyriausiajam patarėjui, departamentams ir s</w:t>
                          </w:r>
                          <w:r>
                            <w:rPr>
                              <w:szCs w:val="24"/>
                            </w:rPr>
                            <w:t>kyriams, nustato jų atsakomybę ir kontroliuoja, kaip užduotys vykdomos;“.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c3095684de54907b3571d533af6451d"/>
                <w:id w:val="-1101719777"/>
                <w:lock w:val="sdtLocked"/>
              </w:sdtPr>
              <w:sdtEndPr/>
              <w:sdtContent>
                <w:p w:rsidR="00BC7949" w:rsidRDefault="00291AC8" w:rsidP="00291AC8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c3095684de54907b3571d533af6451d"/>
                      <w:id w:val="21014423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Pakeičiu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30</w:t>
                  </w:r>
                  <w:r>
                    <w:rPr>
                      <w:szCs w:val="24"/>
                      <w:vertAlign w:val="superscript"/>
                      <w:lang w:val="en-US"/>
                    </w:rPr>
                    <w:t>1</w:t>
                  </w:r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punktą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ir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jį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išdėstau</w:t>
                  </w:r>
                  <w:proofErr w:type="spellEnd"/>
                  <w:r>
                    <w:rPr>
                      <w:szCs w:val="24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/>
                    </w:rPr>
                    <w:t>taip</w:t>
                  </w:r>
                  <w:proofErr w:type="spellEnd"/>
                  <w:r>
                    <w:rPr>
                      <w:szCs w:val="24"/>
                      <w:lang w:val="en-US"/>
                    </w:rPr>
                    <w:t>:</w:t>
                  </w:r>
                </w:p>
                <w:sdt>
                  <w:sdtPr>
                    <w:alias w:val="citata"/>
                    <w:tag w:val="part_78c7b5b909834d69aa701b620e005b81"/>
                    <w:id w:val="1461390176"/>
                    <w:lock w:val="sdtLocked"/>
                  </w:sdtPr>
                  <w:sdtEndPr/>
                  <w:sdtContent>
                    <w:sdt>
                      <w:sdtPr>
                        <w:alias w:val="30-1 p."/>
                        <w:tag w:val="part_8925d30c4cc34193ad0e1c0a1271d2ee"/>
                        <w:id w:val="1761951756"/>
                        <w:lock w:val="sdtLocked"/>
                      </w:sdtPr>
                      <w:sdtEndPr/>
                      <w:sdtContent>
                        <w:p w:rsidR="00BC7949" w:rsidRDefault="00291AC8" w:rsidP="00291AC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925d30c4cc34193ad0e1c0a1271d2ee"/>
                              <w:id w:val="10372456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30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NKSC prie KAM direktoriaus pavaduotojas, vyriausiasis patarėjas ir padalinių vadovai yra atskaitingi NKSC prie KAM </w:t>
                          </w:r>
                          <w:r>
                            <w:rPr>
                              <w:szCs w:val="24"/>
                            </w:rPr>
                            <w:t>direktoriui.“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0c169c08f424ed89d3db645baf02dfe"/>
            <w:id w:val="-2050291257"/>
            <w:lock w:val="sdtLocked"/>
          </w:sdtPr>
          <w:sdtEndPr/>
          <w:sdtContent>
            <w:p w:rsidR="00BC7949" w:rsidRDefault="00291AC8" w:rsidP="00291AC8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0c169c08f424ed89d3db645baf02dfe"/>
                  <w:id w:val="4353374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nurodytu įsakymu patvirtintą Nacionalinio kibernetinio saugumo centro prie Krašto apsaugos ministerijos struktūrą ir ją išdėstau nauja redakcija </w:t>
              </w:r>
              <w:r>
                <w:rPr>
                  <w:szCs w:val="24"/>
                  <w:lang w:eastAsia="zh-CN"/>
                </w:rPr>
                <w:t>(pridedama).</w:t>
              </w:r>
            </w:p>
            <w:p w:rsidR="00BC7949" w:rsidRDefault="00BC7949" w:rsidP="00291AC8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BC7949" w:rsidRDefault="00BC7949" w:rsidP="00291AC8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BC7949" w:rsidRDefault="00BC7949" w:rsidP="00291AC8">
              <w:pPr>
                <w:ind w:firstLine="720"/>
                <w:rPr>
                  <w:szCs w:val="24"/>
                </w:rPr>
              </w:pPr>
            </w:p>
            <w:p w:rsidR="00BC7949" w:rsidRDefault="00291AC8" w:rsidP="00291AC8">
              <w:pPr>
                <w:ind w:firstLine="720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2378ac7e1d224068b3426d82b641ca53"/>
            <w:id w:val="1642304217"/>
            <w:lock w:val="sdtLocked"/>
          </w:sdtPr>
          <w:sdtEndPr/>
          <w:sdtContent>
            <w:p w:rsidR="00BC7949" w:rsidRDefault="00291AC8" w:rsidP="00291AC8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Krašto apsaugos ministras</w:t>
              </w:r>
              <w:r>
                <w:rPr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Arvydas Anušauskas</w:t>
              </w:r>
            </w:p>
            <w:p w:rsidR="00BC7949" w:rsidRDefault="00291AC8" w:rsidP="00291AC8">
              <w:pPr>
                <w:rPr>
                  <w:sz w:val="22"/>
                  <w:szCs w:val="22"/>
                </w:rPr>
              </w:pPr>
            </w:p>
          </w:sdtContent>
        </w:sdt>
      </w:sdtContent>
    </w:sdt>
    <w:bookmarkEnd w:id="0" w:displacedByCustomXml="prev"/>
    <w:sectPr w:rsidR="00BC79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949" w:rsidRDefault="00291AC8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BC7949" w:rsidRDefault="00291AC8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BC7949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BC7949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BC7949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949" w:rsidRDefault="00291AC8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BC7949" w:rsidRDefault="00291AC8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BC7949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291AC8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BC7949" w:rsidRDefault="00BC7949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7949" w:rsidRDefault="00BC794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5AA"/>
    <w:rsid w:val="00291AC8"/>
    <w:rsid w:val="005455AA"/>
    <w:rsid w:val="00BC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8BD595-FB4A-4D21-99D7-145D8C7A4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c2aafd853814838b4af5d878840f230" PartId="e5c5eee662f24a8dace7de7e198fa78a">
    <Part Type="preambule" DocPartId="4eb303b1b0bf493880520f4d6eff36d1" PartId="d3dc4a673d564509887098b3202cae3a"/>
    <Part Type="punktas" Nr="1" Abbr="1 p." DocPartId="d9f5e6f0b1e94af9afdb539efcf64a74" PartId="c12ce54788d84e20a89df1b6b63d6af4">
      <Part Type="papunktis" Nr="1.1" Abbr="1.1 pp." DocPartId="9122f525de9f4302b566ef0a880e3eed" PartId="7dfed7fb30dd4e289f8e54a2cd930d91">
        <Part Type="citata" DocPartId="97c15626b9674477a72cb3d0aae270f7" PartId="238d30abc04c40149445a54ddc750479">
          <Part Type="punktas" Nr="21" Abbr="21 p." DocPartId="474bea44ea1a481c84d6819577860dcd" PartId="10234492bdc44bb8bf13823e9b0fb051"/>
        </Part>
      </Part>
      <Part Type="papunktis" Nr="1.2" Abbr="1.2 pp." DocPartId="0204763f22334ac3b90e5ec386901204" PartId="57b8e2467d2b4497895905b4b8fdb17a">
        <Part Type="citata" DocPartId="c92645c293e94530a6b895172dfd824b" PartId="d770157057574fa8958670fa850efda3">
          <Part Type="papunktis" Nr="25.14" Abbr="25.14 pp." DocPartId="63abf1a5d9fc48a7b0495e05c76a7e50" PartId="59f3f4baee304ad8bfea04b22c9ce8bd"/>
        </Part>
      </Part>
      <Part Type="papunktis" Nr="1.3" Abbr="1.3 pp." DocPartId="202e502ab212465cb9e5350c60250bfa" PartId="1c3095684de54907b3571d533af6451d">
        <Part Type="citata" DocPartId="8f4aad09364f40f19b1542b0d3fdb50c" PartId="78c7b5b909834d69aa701b620e005b81">
          <Part Type="punktas" Nr="30-1" Abbr="30-1 p." DocPartId="8f827f51942b46809ae90e9e34641860" PartId="8925d30c4cc34193ad0e1c0a1271d2ee"/>
        </Part>
      </Part>
    </Part>
    <Part Type="punktas" Nr="2" Abbr="2 p." DocPartId="1edecc0678904ff2ab21399a96c0832f" PartId="b0c169c08f424ed89d3db645baf02dfe"/>
    <Part Type="signatura" DocPartId="90d853a0ebee4f629899653aedbaf140" PartId="2378ac7e1d224068b3426d82b641ca53"/>
  </Part>
</Parts>
</file>

<file path=customXml/itemProps1.xml><?xml version="1.0" encoding="utf-8"?>
<ds:datastoreItem xmlns:ds="http://schemas.openxmlformats.org/officeDocument/2006/customXml" ds:itemID="{A2105610-F1D9-42AC-898E-06E8A41536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1131</Words>
  <Characters>645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1773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DRAZDAUSKIENĖ Nijolė</cp:lastModifiedBy>
  <cp:revision>3</cp:revision>
  <dcterms:created xsi:type="dcterms:W3CDTF">2022-04-14T07:25:00Z</dcterms:created>
  <dcterms:modified xsi:type="dcterms:W3CDTF">2022-04-15T06:52:00Z</dcterms:modified>
</cp:coreProperties>
</file>