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8e185c8b0c7493a91dd17e0ef5b5eac"/>
        <w:id w:val="-1573881083"/>
        <w:lock w:val="sdtLocked"/>
      </w:sdtPr>
      <w:sdtEndPr/>
      <w:sdtContent>
        <w:p w:rsidR="00037AF6" w:rsidRDefault="00037AF6">
          <w:pPr>
            <w:rPr>
              <w:b/>
              <w:szCs w:val="24"/>
              <w:lang w:eastAsia="lt-LT"/>
            </w:rPr>
          </w:pPr>
        </w:p>
        <w:p w:rsidR="00037AF6" w:rsidRDefault="00A54CF1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D7CD816" wp14:editId="697ABF06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37AF6" w:rsidRDefault="00037AF6">
          <w:pPr>
            <w:rPr>
              <w:sz w:val="10"/>
              <w:szCs w:val="10"/>
            </w:rPr>
          </w:pPr>
        </w:p>
        <w:p w:rsidR="00037AF6" w:rsidRDefault="00A54CF1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37AF6" w:rsidRDefault="00037AF6">
          <w:pPr>
            <w:jc w:val="center"/>
            <w:rPr>
              <w:caps/>
              <w:lang w:eastAsia="lt-LT"/>
            </w:rPr>
          </w:pPr>
        </w:p>
        <w:p w:rsidR="00037AF6" w:rsidRDefault="00A54CF1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37AF6" w:rsidRDefault="00A54CF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ŠILUTĖS RAJONO IR TAURAGĖS RAJONO SAVIVALDYBIŲ NEKILNOJAMOJO TURTO PERĖMIMO VALSTYBĖS NUOSAVYBĖN IR PERDAVIMO AKCINEI BENDROVEI „VIA </w:t>
          </w:r>
          <w:r>
            <w:rPr>
              <w:b/>
              <w:szCs w:val="24"/>
              <w:lang w:eastAsia="lt-LT"/>
            </w:rPr>
            <w:t>LIETUVA“ PATIKĖJIMO TEISE VALDYTI, NAUDOTI IR DISPONUOTI JUO IR VALSTYBĖS NEKILNOJAMOJO TURTO PERDAVIMO SAVIVALDYBIŲ NUOSAVYBĖN</w:t>
          </w:r>
        </w:p>
        <w:p w:rsidR="00037AF6" w:rsidRDefault="00037AF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037AF6" w:rsidRDefault="00A54CF1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 m. balandžio 1 d. </w:t>
          </w:r>
          <w:r>
            <w:rPr>
              <w:lang w:eastAsia="lt-LT"/>
            </w:rPr>
            <w:t>Nr. 216</w:t>
          </w:r>
        </w:p>
        <w:p w:rsidR="00037AF6" w:rsidRDefault="00A54CF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37AF6" w:rsidRDefault="00037AF6">
          <w:pPr>
            <w:jc w:val="center"/>
            <w:rPr>
              <w:lang w:eastAsia="lt-LT"/>
            </w:rPr>
          </w:pPr>
        </w:p>
        <w:p w:rsidR="00A54CF1" w:rsidRDefault="00A54CF1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af9bec9cd964a5f81c439fd1250f4f0"/>
            <w:id w:val="535155917"/>
            <w:lock w:val="sdtLocked"/>
          </w:sdtPr>
          <w:sdtEndPr/>
          <w:sdtContent>
            <w:p w:rsidR="00037AF6" w:rsidRDefault="00A54CF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valstybės ir savivaldybių turto valdymo, naudojimo ir disponavimo juo įstatymo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color w:val="00000A"/>
                  <w:kern w:val="2"/>
                  <w:szCs w:val="24"/>
                  <w:lang w:eastAsia="lt-LT"/>
                </w:rPr>
                <w:t xml:space="preserve">5 straipsnio 1 dalies 6 punktu, </w:t>
              </w:r>
              <w:r>
                <w:rPr>
                  <w:szCs w:val="24"/>
                  <w:lang w:eastAsia="lt-LT"/>
                </w:rPr>
                <w:t xml:space="preserve">6 straipsnio 2 punktu, </w:t>
              </w:r>
              <w:r>
                <w:rPr>
                  <w:color w:val="00000A"/>
                  <w:kern w:val="2"/>
                  <w:szCs w:val="24"/>
                  <w:lang w:eastAsia="lt-LT"/>
                </w:rPr>
                <w:t xml:space="preserve">7 straipsnio 1 dalimi, 10 straipsnio 1 ir 2 dalimis, </w:t>
              </w:r>
              <w:r>
                <w:rPr>
                  <w:szCs w:val="24"/>
                  <w:lang w:eastAsia="lt-LT"/>
                </w:rPr>
                <w:t xml:space="preserve">20 straipsnio 1 dalies 5 punktu ir </w:t>
              </w:r>
              <w:r>
                <w:rPr>
                  <w:color w:val="00000A"/>
                  <w:kern w:val="2"/>
                  <w:szCs w:val="24"/>
                  <w:lang w:eastAsia="lt-LT"/>
                </w:rPr>
                <w:t>2 dalies 3 punktu,</w:t>
              </w:r>
              <w:r>
                <w:rPr>
                  <w:szCs w:val="24"/>
                  <w:lang w:eastAsia="lt-LT"/>
                </w:rPr>
                <w:t xml:space="preserve"> Lietuvos Respublikos kelių įstatymo 4 straipsnio 2 dalimi, Lietuvos Respublikos vietos saviva</w:t>
              </w:r>
              <w:r>
                <w:rPr>
                  <w:szCs w:val="24"/>
                  <w:lang w:eastAsia="lt-LT"/>
                </w:rPr>
                <w:t xml:space="preserve">ldos įstatymo 6 straipsnio 32 ir 38 punktais, įgyvendindama </w:t>
              </w:r>
              <w:r>
                <w:rPr>
                  <w:color w:val="000000"/>
                  <w:szCs w:val="24"/>
                  <w:lang w:eastAsia="lt-LT"/>
                </w:rPr>
                <w:t xml:space="preserve">Valstybės turto perdavimo patikėjimo teise ir </w:t>
              </w:r>
              <w:r>
                <w:rPr>
                  <w:szCs w:val="24"/>
                  <w:lang w:eastAsia="lt-LT"/>
                </w:rPr>
                <w:t xml:space="preserve">savivaldybių nuosavybėn </w:t>
              </w:r>
              <w:r>
                <w:rPr>
                  <w:color w:val="000000"/>
                  <w:szCs w:val="24"/>
                  <w:lang w:eastAsia="lt-LT"/>
                </w:rPr>
                <w:t>tvarkos aprašą</w:t>
              </w:r>
              <w:r>
                <w:rPr>
                  <w:szCs w:val="24"/>
                  <w:lang w:eastAsia="lt-LT"/>
                </w:rPr>
                <w:t>, patvirtintą Lietuvos Respublikos Vyriausybės 2001 m. sausio 5 d. nutarimu Nr. 16 „Dėl valstybės turto perdavim</w:t>
              </w:r>
              <w:r>
                <w:rPr>
                  <w:szCs w:val="24"/>
                  <w:lang w:eastAsia="lt-LT"/>
                </w:rPr>
                <w:t>o patikėjimo teise ir savivaldybių nuosavybėn“, ir atsižvelgdama į atitinkamus savivaldybių tarybų sprendimus, Lietuvos Respublikos Vyriausybė n u t a r i a:</w:t>
              </w:r>
            </w:p>
          </w:sdtContent>
        </w:sdt>
        <w:sdt>
          <w:sdtPr>
            <w:alias w:val="1 p."/>
            <w:tag w:val="part_6126dc8ef1d44cafa08409e2564c162a"/>
            <w:id w:val="949351966"/>
            <w:lock w:val="sdtLocked"/>
          </w:sdtPr>
          <w:sdtEndPr/>
          <w:sdtContent>
            <w:p w:rsidR="00037AF6" w:rsidRDefault="00A54CF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126dc8ef1d44cafa08409e2564c162a"/>
                  <w:id w:val="94203492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Perimti valstybės nuosavybėn </w:t>
              </w:r>
              <w:r>
                <w:rPr>
                  <w:color w:val="00000A"/>
                  <w:kern w:val="2"/>
                  <w:szCs w:val="24"/>
                  <w:lang w:eastAsia="lt-LT"/>
                </w:rPr>
                <w:t>Šilutės rajono ir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color w:val="00000A"/>
                  <w:kern w:val="2"/>
                  <w:szCs w:val="24"/>
                  <w:lang w:eastAsia="lt-LT"/>
                </w:rPr>
                <w:t xml:space="preserve">Tauragės rajono </w:t>
              </w:r>
              <w:r>
                <w:rPr>
                  <w:szCs w:val="24"/>
                  <w:lang w:eastAsia="lt-LT"/>
                </w:rPr>
                <w:t xml:space="preserve">savivaldybėms nuosavybės </w:t>
              </w:r>
              <w:r>
                <w:rPr>
                  <w:szCs w:val="24"/>
                  <w:lang w:eastAsia="lt-LT"/>
                </w:rPr>
                <w:t>teise priklausantį nekilnojamąjį turtą, nurodytą šio nutarimo 1 priede.</w:t>
              </w:r>
            </w:p>
          </w:sdtContent>
        </w:sdt>
        <w:sdt>
          <w:sdtPr>
            <w:alias w:val="2 p."/>
            <w:tag w:val="part_6e494e7a8501412ca478d76e90e0828c"/>
            <w:id w:val="-1885021444"/>
            <w:lock w:val="sdtLocked"/>
          </w:sdtPr>
          <w:sdtEndPr/>
          <w:sdtContent>
            <w:p w:rsidR="00037AF6" w:rsidRDefault="00A54CF1">
              <w:pPr>
                <w:suppressAutoHyphens/>
                <w:spacing w:line="360" w:lineRule="atLeast"/>
                <w:ind w:firstLine="720"/>
                <w:jc w:val="both"/>
                <w:rPr>
                  <w:color w:val="00000A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6e494e7a8501412ca478d76e90e0828c"/>
                  <w:id w:val="1386296956"/>
                  <w:lock w:val="sdtLocked"/>
                </w:sdtPr>
                <w:sdtEndPr/>
                <w:sdtContent>
                  <w:r>
                    <w:rPr>
                      <w:color w:val="00000A"/>
                      <w:kern w:val="2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A"/>
                  <w:kern w:val="2"/>
                  <w:szCs w:val="24"/>
                  <w:lang w:eastAsia="lt-LT"/>
                </w:rPr>
                <w:t xml:space="preserve">. Perduoti šio nutarimo 1 punkte nurodytą valstybės nuosavybėn perimtą nekilnojamąjį turtą </w:t>
              </w:r>
              <w:r>
                <w:rPr>
                  <w:szCs w:val="24"/>
                  <w:lang w:eastAsia="lt-LT"/>
                </w:rPr>
                <w:t xml:space="preserve">akcinei bendrovei „Via Lietuva“ </w:t>
              </w:r>
              <w:r>
                <w:rPr>
                  <w:color w:val="00000A"/>
                  <w:kern w:val="2"/>
                  <w:szCs w:val="24"/>
                  <w:lang w:eastAsia="lt-LT"/>
                </w:rPr>
                <w:t>patikėjimo teise valdyti, naudoti ir disponuoti juo.</w:t>
              </w:r>
            </w:p>
          </w:sdtContent>
        </w:sdt>
        <w:sdt>
          <w:sdtPr>
            <w:alias w:val="3 p."/>
            <w:tag w:val="part_0a01649b83dd47c68e53a594cb766612"/>
            <w:id w:val="527459676"/>
            <w:lock w:val="sdtLocked"/>
          </w:sdtPr>
          <w:sdtEndPr/>
          <w:sdtContent>
            <w:p w:rsidR="00037AF6" w:rsidRDefault="00A54CF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a01649b83dd47c68e53a594cb766612"/>
                  <w:id w:val="179695080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Perduoti savivaldybių nuosavybėn savarankiškosioms savivaldybių funkcijoms įgyvendinti valstybei nuosavybės teise priklausantį ir šiuo metu akcinės bendrovės „Via Lietuva“ patikėjimo teise valdomą nekilnojamąjį turtą, nurodytą šio nutarimo 2 priede.</w:t>
              </w:r>
            </w:p>
          </w:sdtContent>
        </w:sdt>
        <w:sdt>
          <w:sdtPr>
            <w:alias w:val="4 p."/>
            <w:tag w:val="part_af059573d7d144ce9b1c7de6fb915e01"/>
            <w:id w:val="-682434192"/>
            <w:lock w:val="sdtLocked"/>
          </w:sdtPr>
          <w:sdtEndPr/>
          <w:sdtContent>
            <w:p w:rsidR="00037AF6" w:rsidRDefault="00A54CF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f059573d7d144ce9b1c7de6fb915e01"/>
                  <w:id w:val="-10338058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Įgalioti akcinę bendrovę „Via Lietuva“ pasirašyti šio nutarimo 1 ir 3 punktuose nurodyto turto perdavimo–priėmimo aktus.</w:t>
              </w:r>
            </w:p>
          </w:sdtContent>
        </w:sdt>
        <w:sdt>
          <w:sdtPr>
            <w:alias w:val="5 p."/>
            <w:tag w:val="part_3ff85a9b931a453a936511692df1a2b8"/>
            <w:id w:val="658111387"/>
            <w:lock w:val="sdtLocked"/>
          </w:sdtPr>
          <w:sdtEndPr/>
          <w:sdtContent>
            <w:p w:rsidR="00037AF6" w:rsidRPr="00A54CF1" w:rsidRDefault="00A54CF1" w:rsidP="00A54CF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ff85a9b931a453a936511692df1a2b8"/>
                  <w:id w:val="4001857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2026 m. balandžio 10 d.</w:t>
              </w:r>
            </w:p>
          </w:sdtContent>
        </w:sdt>
        <w:sdt>
          <w:sdtPr>
            <w:alias w:val="signatura"/>
            <w:tag w:val="part_c76d9e0c725d44658c259e00fb1fc41e"/>
            <w:id w:val="-366060158"/>
            <w:lock w:val="sdtLocked"/>
          </w:sdtPr>
          <w:sdtEndPr/>
          <w:sdtContent>
            <w:p w:rsidR="00A54CF1" w:rsidRDefault="00A54CF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54CF1" w:rsidRDefault="00A54CF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54CF1" w:rsidRDefault="00A54CF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37AF6" w:rsidRDefault="00A54C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>Inga Ruginienė</w:t>
              </w:r>
            </w:p>
            <w:p w:rsidR="00037AF6" w:rsidRDefault="00037AF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37AF6" w:rsidRDefault="00037AF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54CF1" w:rsidRDefault="00A54C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37AF6" w:rsidRDefault="00A54C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</w:t>
              </w:r>
              <w:r>
                <w:rPr>
                  <w:lang w:eastAsia="lt-LT"/>
                </w:rPr>
                <w:t xml:space="preserve"> minis</w:t>
              </w:r>
              <w:r>
                <w:rPr>
                  <w:lang w:eastAsia="lt-LT"/>
                </w:rPr>
                <w:t>tras</w:t>
              </w:r>
              <w:r>
                <w:rPr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Juras </w:t>
              </w:r>
              <w:proofErr w:type="spellStart"/>
              <w:r>
                <w:rPr>
                  <w:szCs w:val="24"/>
                  <w:lang w:eastAsia="lt-LT"/>
                </w:rPr>
                <w:t>Taminskas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37A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7AF6" w:rsidRDefault="00A54CF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37AF6" w:rsidRDefault="00A54CF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AF6" w:rsidRDefault="00037AF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AF6" w:rsidRDefault="00037AF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AF6" w:rsidRDefault="00037AF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7AF6" w:rsidRDefault="00A54CF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37AF6" w:rsidRDefault="00A54CF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AF6" w:rsidRDefault="00A54CF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37AF6" w:rsidRDefault="00037AF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AF6" w:rsidRDefault="00A54CF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037AF6" w:rsidRDefault="00037AF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AF6" w:rsidRDefault="00037AF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37AF6"/>
    <w:rsid w:val="004C66E7"/>
    <w:rsid w:val="00A54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B442C9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3f941b79b02417e84b82006a50d9134" PartId="68e185c8b0c7493a91dd17e0ef5b5eac">
    <Part Type="preambule" DocPartId="f311d3d0d9a74c2a976d955399206729" PartId="0af9bec9cd964a5f81c439fd1250f4f0"/>
    <Part Type="punktas" Nr="1" Abbr="1 p." DocPartId="cb59246658c147838e20e123fe3f1a12" PartId="6126dc8ef1d44cafa08409e2564c162a"/>
    <Part Type="punktas" Nr="2" Abbr="2 p." DocPartId="09c121da108c4e4eb5df4125ba5721d8" PartId="6e494e7a8501412ca478d76e90e0828c"/>
    <Part Type="punktas" Nr="3" Abbr="3 p." DocPartId="77d135bae73647229f290058b04193c1" PartId="0a01649b83dd47c68e53a594cb766612"/>
    <Part Type="punktas" Nr="4" Abbr="4 p." DocPartId="ac205dc72f304f869051dd95f33a4d88" PartId="af059573d7d144ce9b1c7de6fb915e01"/>
    <Part Type="punktas" Nr="5" Abbr="5 p." DocPartId="8d739b96cc564d6c834002368d5eeeb9" PartId="3ff85a9b931a453a936511692df1a2b8"/>
    <Part Type="signatura" DocPartId="4d430788d1f24e559a44d6e4cc446d0a" PartId="c76d9e0c725d44658c259e00fb1fc41e"/>
  </Part>
</Parts>
</file>

<file path=customXml/itemProps1.xml><?xml version="1.0" encoding="utf-8"?>
<ds:datastoreItem xmlns:ds="http://schemas.openxmlformats.org/officeDocument/2006/customXml" ds:itemID="{AF76D8C1-97DB-4956-BFB8-951C2ECE68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265</Words>
  <Characters>1761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2022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2019-09-30T12:12:00Z</cp:lastPrinted>
  <dcterms:created xsi:type="dcterms:W3CDTF">2026-04-03T06:26:00Z</dcterms:created>
  <dcterms:modified xsi:type="dcterms:W3CDTF">2026-04-03T07:02:00Z</dcterms:modified>
</cp:coreProperties>
</file>