
<file path=[Content_Types].xml><?xml version="1.0" encoding="utf-8"?>
<Types xmlns="http://schemas.openxmlformats.org/package/2006/content-types">
  <Default Extension="bin" ContentType="application/vnd.openxmlformats-officedocument.oleObject"/>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EC88851" w14:textId="427C4684" w:rsidR="002C1F88" w:rsidRDefault="00BC3B2E" w:rsidP="00BC3B2E">
      <w:pPr>
        <w:tabs>
          <w:tab w:val="center" w:pos="4153"/>
          <w:tab w:val="right" w:pos="8306"/>
        </w:tabs>
        <w:jc w:val="center"/>
      </w:pPr>
      <w:r>
        <w:rPr>
          <w:rFonts w:asciiTheme="minorHAnsi" w:eastAsiaTheme="minorHAnsi" w:hAnsiTheme="minorHAnsi" w:cstheme="minorBidi"/>
          <w:noProof/>
          <w:sz w:val="22"/>
          <w:szCs w:val="22"/>
        </w:rPr>
        <w:object w:dxaOrig="705" w:dyaOrig="840" w14:anchorId="0719E94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5.25pt;height:42pt" o:ole="" fillcolor="window">
            <v:imagedata r:id="rId6" o:title=""/>
          </v:shape>
          <o:OLEObject Type="Embed" ProgID="CorelDraw.Graphic.8" ShapeID="_x0000_i1025" DrawAspect="Content" ObjectID="_1832845505" r:id="rId7"/>
        </w:object>
      </w:r>
    </w:p>
    <w:p w14:paraId="1E227BF8" w14:textId="77777777" w:rsidR="002C1F88" w:rsidRDefault="00000000">
      <w:pPr>
        <w:tabs>
          <w:tab w:val="center" w:pos="4153"/>
          <w:tab w:val="right" w:pos="8306"/>
        </w:tabs>
        <w:jc w:val="center"/>
        <w:rPr>
          <w:b/>
          <w:bCs/>
          <w:caps/>
          <w:sz w:val="26"/>
        </w:rPr>
      </w:pPr>
      <w:r>
        <w:rPr>
          <w:b/>
          <w:bCs/>
          <w:caps/>
          <w:sz w:val="26"/>
        </w:rPr>
        <w:t>RADVILIŠKIO rajono savivaldybės taryba</w:t>
      </w:r>
    </w:p>
    <w:p w14:paraId="2BFAAC57" w14:textId="77777777" w:rsidR="002C1F88" w:rsidRDefault="002C1F88"/>
    <w:p w14:paraId="4AB257E0" w14:textId="77777777" w:rsidR="002C1F88" w:rsidRDefault="00000000">
      <w:pPr>
        <w:keepNext/>
        <w:jc w:val="center"/>
        <w:rPr>
          <w:b/>
          <w:bCs/>
          <w:caps/>
        </w:rPr>
      </w:pPr>
      <w:r>
        <w:rPr>
          <w:b/>
          <w:bCs/>
          <w:caps/>
        </w:rPr>
        <w:t>sprendimas</w:t>
      </w:r>
    </w:p>
    <w:p w14:paraId="36E21726" w14:textId="77777777" w:rsidR="002C1F88" w:rsidRDefault="00000000">
      <w:pPr>
        <w:jc w:val="center"/>
      </w:pPr>
      <w:r>
        <w:rPr>
          <w:b/>
          <w:bCs/>
          <w:caps/>
        </w:rPr>
        <w:t>Dėl RADVILIŠKIO rajono savivaldybės 2026 metų Visuomenės sveikatos rėmimo specialiosios programos ir jos sąmatos PAtvirtinimo</w:t>
      </w:r>
      <w:r>
        <w:rPr>
          <w:b/>
          <w:caps/>
        </w:rPr>
        <w:t xml:space="preserve"> </w:t>
      </w:r>
    </w:p>
    <w:p w14:paraId="1A9EE06D" w14:textId="77777777" w:rsidR="002C1F88" w:rsidRDefault="002C1F88"/>
    <w:p w14:paraId="5C148459" w14:textId="1C30D48C" w:rsidR="002C1F88" w:rsidRDefault="00000000">
      <w:pPr>
        <w:tabs>
          <w:tab w:val="left" w:pos="5745"/>
          <w:tab w:val="left" w:pos="6195"/>
        </w:tabs>
        <w:ind w:left="108"/>
        <w:jc w:val="center"/>
      </w:pPr>
      <w:r>
        <w:t xml:space="preserve">2026 m. </w:t>
      </w:r>
      <w:r w:rsidR="00BC3B2E">
        <w:t>vasario 12</w:t>
      </w:r>
      <w:r>
        <w:t xml:space="preserve"> d. Nr. T-</w:t>
      </w:r>
      <w:r w:rsidR="00BC3B2E">
        <w:t>905</w:t>
      </w:r>
    </w:p>
    <w:p w14:paraId="1A262081" w14:textId="77777777" w:rsidR="002C1F88" w:rsidRDefault="00000000">
      <w:pPr>
        <w:ind w:left="108"/>
        <w:jc w:val="center"/>
      </w:pPr>
      <w:r>
        <w:t>Radviliškis</w:t>
      </w:r>
    </w:p>
    <w:p w14:paraId="43B9A3FE" w14:textId="77777777" w:rsidR="002C1F88" w:rsidRDefault="002C1F88"/>
    <w:p w14:paraId="43D52AC7" w14:textId="2E7C9E8E" w:rsidR="002C1F88" w:rsidRDefault="00000000">
      <w:pPr>
        <w:ind w:firstLine="720"/>
        <w:jc w:val="both"/>
      </w:pPr>
      <w:r>
        <w:t>Vadovaudamasi Lietuvos Respublikos vietos savivaldos įstatymo 6 straipsnio 18 punktu, Lietuvos Respublikos sveikatos sistemos įstatymo 41 straipsniu, 63 straipsnio 5 punktu, vykdydama Radviliškio rajono savivaldybės visuomenės sveikatos rėmimo specialiosios programos rengimo ir įgyvendinimo tvarkos apraš</w:t>
      </w:r>
      <w:r w:rsidR="004571D7">
        <w:t>o</w:t>
      </w:r>
      <w:r>
        <w:t>, patvirtint</w:t>
      </w:r>
      <w:r w:rsidR="004571D7">
        <w:t>o</w:t>
      </w:r>
      <w:r>
        <w:t xml:space="preserve"> Radviliškio rajono savivaldybės tarybos 2022 m. lapkričio 24 d. sprendimu Nr. T-847 „Dėl Radviliškio rajono savivaldybės visuomenės sveikatos rėmimo specialiosios programos rengimo ir įgyvendinimo, projektų finansavimo, lėšų skyrimo, vertinimo komisijos ir atskaitomybės tvarkos aprašo patvirtinimo“ (su vėlesniais pakeitimais)</w:t>
      </w:r>
      <w:r w:rsidR="004571D7">
        <w:t>,</w:t>
      </w:r>
      <w:r w:rsidR="00B11121">
        <w:t xml:space="preserve"> </w:t>
      </w:r>
      <w:r>
        <w:t>1 punkt</w:t>
      </w:r>
      <w:r w:rsidR="004571D7">
        <w:t>ą</w:t>
      </w:r>
      <w:r>
        <w:t xml:space="preserve">, atsižvelgdama į Radviliškio rajono savivaldybės bendruomenės sveikatos tarybos 2026 m. sausio 16 d. nutarimą (posėdžio protokolas Nr. 1), Radviliškio rajono savivaldybės taryba </w:t>
      </w:r>
      <w:r>
        <w:rPr>
          <w:spacing w:val="50"/>
        </w:rPr>
        <w:t>nusprendži</w:t>
      </w:r>
      <w:r w:rsidRPr="008F1B7B">
        <w:t>a</w:t>
      </w:r>
      <w:r>
        <w:t>:</w:t>
      </w:r>
    </w:p>
    <w:p w14:paraId="63D6F686" w14:textId="52C03317" w:rsidR="002C1F88" w:rsidRDefault="00000000">
      <w:pPr>
        <w:ind w:firstLine="709"/>
        <w:jc w:val="both"/>
      </w:pPr>
      <w:r>
        <w:t xml:space="preserve">1. Patvirtinti Radviliškio rajono savivaldybės 2026 metų </w:t>
      </w:r>
      <w:r w:rsidR="00F61FF2">
        <w:t>V</w:t>
      </w:r>
      <w:r>
        <w:t>isuomenės sveikatos rėmimo specialiąją programą (pridedama).</w:t>
      </w:r>
    </w:p>
    <w:p w14:paraId="48BC518A" w14:textId="48C56097" w:rsidR="002C1F88" w:rsidRDefault="00000000">
      <w:pPr>
        <w:ind w:firstLine="709"/>
        <w:jc w:val="both"/>
      </w:pPr>
      <w:r>
        <w:t xml:space="preserve">2. Patvirtinti Radviliškio rajono savivaldybės 2026 metų </w:t>
      </w:r>
      <w:r w:rsidR="00F61FF2">
        <w:t>V</w:t>
      </w:r>
      <w:r>
        <w:t>isuomenės sveikatos rėmimo specialiosios programos sąmatą (pridedama).</w:t>
      </w:r>
    </w:p>
    <w:p w14:paraId="7B90F352" w14:textId="77777777" w:rsidR="002C1F88" w:rsidRDefault="00000000">
      <w:pPr>
        <w:ind w:firstLine="709"/>
        <w:jc w:val="both"/>
      </w:pPr>
      <w:r>
        <w:t xml:space="preserve">3. </w:t>
      </w:r>
      <w:r>
        <w:rPr>
          <w:rFonts w:eastAsia="Calibri"/>
          <w:spacing w:val="30"/>
          <w:szCs w:val="24"/>
        </w:rPr>
        <w:t>Nurodyti</w:t>
      </w:r>
      <w:r>
        <w:rPr>
          <w:rFonts w:eastAsia="Calibri"/>
          <w:szCs w:val="24"/>
        </w:rPr>
        <w:t xml:space="preserve">, </w:t>
      </w:r>
      <w:r>
        <w:rPr>
          <w:szCs w:val="24"/>
        </w:rPr>
        <w:t>kad šis sprendimas ne vėliau kaip per vieną mėnesį nuo jo įteikimo dienos gali būti skundžiamas paduodant skundą Lietuvos administracinių ginčų komisijos Šiaulių apygardos skyriui adresu: Dvaro g. 81, Šiauliai, arba Regionų administraciniam teismui bet kuriuose šio teismo rūmuose.</w:t>
      </w:r>
    </w:p>
    <w:p w14:paraId="02D388FA" w14:textId="77777777" w:rsidR="002C1F88" w:rsidRDefault="002C1F88">
      <w:pPr>
        <w:ind w:firstLine="709"/>
        <w:jc w:val="both"/>
      </w:pPr>
    </w:p>
    <w:p w14:paraId="083A9FC9" w14:textId="77777777" w:rsidR="002C1F88" w:rsidRDefault="002C1F88"/>
    <w:p w14:paraId="4C10A801" w14:textId="77777777" w:rsidR="002C1F88" w:rsidRDefault="002C1F88"/>
    <w:p w14:paraId="360A11DC" w14:textId="0B515176" w:rsidR="002C1F88" w:rsidRDefault="00000000">
      <w:pPr>
        <w:jc w:val="both"/>
        <w:sectPr w:rsidR="002C1F88" w:rsidSect="00702A01">
          <w:headerReference w:type="default" r:id="rId8"/>
          <w:footerReference w:type="default" r:id="rId9"/>
          <w:pgSz w:w="11906" w:h="16838"/>
          <w:pgMar w:top="1134" w:right="567" w:bottom="1134" w:left="1701" w:header="964" w:footer="567" w:gutter="0"/>
          <w:pgNumType w:start="1"/>
          <w:cols w:space="720"/>
          <w:titlePg/>
          <w:docGrid w:linePitch="326"/>
        </w:sectPr>
      </w:pPr>
      <w:r>
        <w:t xml:space="preserve">Savivaldybės meras </w:t>
      </w:r>
      <w:r>
        <w:tab/>
      </w:r>
      <w:r>
        <w:tab/>
      </w:r>
      <w:r w:rsidR="00BC3B2E">
        <w:t xml:space="preserve">                                                                           Kazimieras Račkauskis</w:t>
      </w:r>
      <w:r>
        <w:tab/>
      </w:r>
      <w:r>
        <w:tab/>
      </w:r>
      <w:r>
        <w:tab/>
      </w:r>
      <w:r>
        <w:tab/>
      </w:r>
      <w:r>
        <w:tab/>
        <w:t xml:space="preserve">        </w:t>
      </w:r>
    </w:p>
    <w:p w14:paraId="5240DC69" w14:textId="77777777" w:rsidR="002C1F88" w:rsidRDefault="00000000" w:rsidP="00665E06">
      <w:pPr>
        <w:ind w:left="4836" w:firstLine="720"/>
        <w:jc w:val="both"/>
      </w:pPr>
      <w:r>
        <w:lastRenderedPageBreak/>
        <w:t>PATVIRTINTA</w:t>
      </w:r>
    </w:p>
    <w:p w14:paraId="1D547D0A" w14:textId="77777777" w:rsidR="002C1F88" w:rsidRDefault="00000000">
      <w:pPr>
        <w:ind w:left="5184" w:firstLine="372"/>
        <w:jc w:val="both"/>
      </w:pPr>
      <w:r>
        <w:t>Radviliškio rajono savivaldybės tarybos</w:t>
      </w:r>
    </w:p>
    <w:p w14:paraId="4D4DBAC1" w14:textId="15602244" w:rsidR="002C1F88" w:rsidRDefault="00000000">
      <w:pPr>
        <w:ind w:left="5184" w:firstLine="372"/>
        <w:jc w:val="both"/>
      </w:pPr>
      <w:r>
        <w:t xml:space="preserve">2026 m. vasario </w:t>
      </w:r>
      <w:r w:rsidR="00BC3B2E">
        <w:t xml:space="preserve">12 </w:t>
      </w:r>
      <w:r>
        <w:t>d. sprendimu Nr. T-</w:t>
      </w:r>
      <w:r w:rsidR="00BC3B2E">
        <w:t>905</w:t>
      </w:r>
    </w:p>
    <w:p w14:paraId="3A025AF3" w14:textId="77777777" w:rsidR="002C1F88" w:rsidRDefault="002C1F88">
      <w:pPr>
        <w:widowControl w:val="0"/>
        <w:rPr>
          <w:rFonts w:eastAsia="Lucida Sans Unicode" w:cs="Mangal"/>
          <w:kern w:val="3"/>
          <w:szCs w:val="21"/>
          <w:lang w:eastAsia="zh-CN" w:bidi="hi-IN"/>
        </w:rPr>
      </w:pPr>
    </w:p>
    <w:p w14:paraId="0767F825" w14:textId="77777777" w:rsidR="002C1F88" w:rsidRDefault="002C1F88">
      <w:pPr>
        <w:rPr>
          <w:sz w:val="10"/>
          <w:szCs w:val="10"/>
        </w:rPr>
      </w:pPr>
    </w:p>
    <w:p w14:paraId="3AA74B14" w14:textId="77777777" w:rsidR="002C1F88" w:rsidRDefault="00000000">
      <w:pPr>
        <w:widowControl w:val="0"/>
        <w:jc w:val="center"/>
      </w:pPr>
      <w:r>
        <w:rPr>
          <w:rFonts w:eastAsia="Lucida Sans Unicode" w:cs="Mangal"/>
          <w:b/>
          <w:bCs/>
          <w:kern w:val="3"/>
          <w:szCs w:val="21"/>
          <w:lang w:eastAsia="zh-CN" w:bidi="hi-IN"/>
        </w:rPr>
        <w:t>RADVILIŠKIO RAJONO SAVIVALDYBĖS 2026 METŲ VISUOMENĖS SVEIKATOS RĖMIMO SPECIALIOJI PROGRAMA</w:t>
      </w:r>
    </w:p>
    <w:p w14:paraId="3EF81B7A" w14:textId="77777777" w:rsidR="002C1F88" w:rsidRDefault="002C1F88">
      <w:pPr>
        <w:rPr>
          <w:sz w:val="10"/>
          <w:szCs w:val="10"/>
        </w:rPr>
      </w:pPr>
    </w:p>
    <w:p w14:paraId="4F42EFA9" w14:textId="77777777" w:rsidR="002C1F88" w:rsidRDefault="002C1F88">
      <w:pPr>
        <w:widowControl w:val="0"/>
        <w:ind w:firstLine="2880"/>
        <w:rPr>
          <w:rFonts w:eastAsia="Lucida Sans Unicode" w:cs="Mangal"/>
          <w:b/>
          <w:kern w:val="3"/>
          <w:szCs w:val="24"/>
          <w:lang w:eastAsia="zh-CN" w:bidi="hi-IN"/>
        </w:rPr>
      </w:pPr>
    </w:p>
    <w:p w14:paraId="55F10627" w14:textId="77777777" w:rsidR="002C1F88" w:rsidRDefault="00000000">
      <w:pPr>
        <w:widowControl w:val="0"/>
        <w:jc w:val="center"/>
      </w:pPr>
      <w:r>
        <w:rPr>
          <w:rFonts w:eastAsia="Lucida Sans Unicode" w:cs="Mangal"/>
          <w:b/>
          <w:kern w:val="3"/>
          <w:szCs w:val="24"/>
          <w:lang w:eastAsia="zh-CN" w:bidi="hi-IN"/>
        </w:rPr>
        <w:t>I SKYRIUS</w:t>
      </w:r>
    </w:p>
    <w:p w14:paraId="1A85E541" w14:textId="77777777" w:rsidR="002C1F88" w:rsidRDefault="00000000">
      <w:pPr>
        <w:widowControl w:val="0"/>
        <w:jc w:val="center"/>
      </w:pPr>
      <w:r>
        <w:rPr>
          <w:rFonts w:eastAsia="Lucida Sans Unicode" w:cs="Mangal"/>
          <w:b/>
          <w:kern w:val="3"/>
          <w:szCs w:val="24"/>
          <w:lang w:eastAsia="zh-CN" w:bidi="hi-IN"/>
        </w:rPr>
        <w:t>BENDROSIOS NUOSTATOS</w:t>
      </w:r>
    </w:p>
    <w:p w14:paraId="1DB8B559" w14:textId="77777777" w:rsidR="002C1F88" w:rsidRDefault="002C1F88">
      <w:pPr>
        <w:widowControl w:val="0"/>
        <w:rPr>
          <w:rFonts w:eastAsia="Lucida Sans Unicode" w:cs="Mangal"/>
          <w:kern w:val="3"/>
          <w:szCs w:val="24"/>
          <w:lang w:eastAsia="zh-CN" w:bidi="hi-IN"/>
        </w:rPr>
      </w:pPr>
    </w:p>
    <w:p w14:paraId="5211DCCA" w14:textId="38F04E74" w:rsidR="002C1F88" w:rsidRDefault="00000000">
      <w:pPr>
        <w:widowControl w:val="0"/>
        <w:ind w:firstLine="709"/>
        <w:jc w:val="both"/>
      </w:pPr>
      <w:r>
        <w:rPr>
          <w:rFonts w:eastAsia="Lucida Sans Unicode" w:cs="Mangal"/>
          <w:kern w:val="3"/>
          <w:szCs w:val="24"/>
          <w:lang w:eastAsia="zh-CN" w:bidi="hi-IN"/>
        </w:rPr>
        <w:t xml:space="preserve">1. Radviliškio rajono savivaldybės 2026 metų </w:t>
      </w:r>
      <w:r w:rsidR="00F61FF2">
        <w:rPr>
          <w:rFonts w:eastAsia="Lucida Sans Unicode" w:cs="Mangal"/>
          <w:kern w:val="3"/>
          <w:szCs w:val="24"/>
          <w:lang w:eastAsia="zh-CN" w:bidi="hi-IN"/>
        </w:rPr>
        <w:t>V</w:t>
      </w:r>
      <w:r>
        <w:rPr>
          <w:rFonts w:eastAsia="Lucida Sans Unicode" w:cs="Mangal"/>
          <w:kern w:val="3"/>
          <w:szCs w:val="24"/>
          <w:lang w:eastAsia="zh-CN" w:bidi="hi-IN"/>
        </w:rPr>
        <w:t>isuomenės sveikatos rėmimo specialiosios programos (toliau – Programa) paskirtis – remti Radviliškio rajono savivaldybėje (toliau –  Savivaldybė) vykdomas visuomenės sveikatinimo priemones, siekiant pagerinti gyventojų sveikatą ir gyvenimo kokybę.</w:t>
      </w:r>
    </w:p>
    <w:p w14:paraId="125019D6" w14:textId="77777777" w:rsidR="002C1F88" w:rsidRDefault="00000000">
      <w:pPr>
        <w:widowControl w:val="0"/>
        <w:ind w:firstLine="709"/>
        <w:jc w:val="both"/>
      </w:pPr>
      <w:r>
        <w:rPr>
          <w:rFonts w:eastAsia="Lucida Sans Unicode" w:cs="Mangal"/>
          <w:kern w:val="3"/>
          <w:szCs w:val="24"/>
          <w:lang w:eastAsia="zh-CN" w:bidi="hi-IN"/>
        </w:rPr>
        <w:t xml:space="preserve">2. Programa </w:t>
      </w:r>
      <w:r>
        <w:rPr>
          <w:rFonts w:eastAsia="Calibri"/>
          <w:szCs w:val="24"/>
        </w:rPr>
        <w:t xml:space="preserve">parengta vadovaujantis Lietuvos Respublikos vietos savivaldos įstatymu, Lietuvos Respublikos sveikatos sistemos įstatymu, Lietuvos Respublikos visuomenės sveikatos priežiūros įstatymu ir kitais galiojančiais teisės aktais, </w:t>
      </w:r>
      <w:r>
        <w:rPr>
          <w:rFonts w:eastAsia="Lucida Sans Unicode" w:cs="Mangal"/>
          <w:kern w:val="3"/>
          <w:szCs w:val="24"/>
          <w:lang w:eastAsia="zh-CN" w:bidi="hi-IN"/>
        </w:rPr>
        <w:t>atsižvelgiant į Lietuvos sveikatos 2014</w:t>
      </w:r>
      <w:r>
        <w:t>–</w:t>
      </w:r>
      <w:r>
        <w:rPr>
          <w:rFonts w:eastAsia="Lucida Sans Unicode" w:cs="Mangal"/>
          <w:kern w:val="3"/>
          <w:szCs w:val="24"/>
          <w:lang w:eastAsia="zh-CN" w:bidi="hi-IN"/>
        </w:rPr>
        <w:t>2025 metų strategiją, patvirtintą Lietuvos Respublikos Seimo 2014 m. birželio 26 d. nutarimu Nr. XII-964 „Dėl Lietuvos sveikatos 2014</w:t>
      </w:r>
      <w:r>
        <w:t>–</w:t>
      </w:r>
      <w:r>
        <w:rPr>
          <w:rFonts w:eastAsia="Lucida Sans Unicode" w:cs="Mangal"/>
          <w:kern w:val="3"/>
          <w:szCs w:val="24"/>
          <w:lang w:eastAsia="zh-CN" w:bidi="hi-IN"/>
        </w:rPr>
        <w:t xml:space="preserve">2025 metų strategijos patvirtinimo“ (su tolimesniais pakeitimais), </w:t>
      </w:r>
      <w:r>
        <w:t xml:space="preserve">Radviliškio </w:t>
      </w:r>
      <w:r>
        <w:rPr>
          <w:rFonts w:eastAsia="Lucida Sans Unicode" w:cs="Mangal"/>
          <w:kern w:val="3"/>
          <w:szCs w:val="24"/>
          <w:lang w:eastAsia="zh-CN" w:bidi="hi-IN"/>
        </w:rPr>
        <w:t>rajono savivaldybės visuomenės sveikatos stebėsenos 2024 m. ataskaitos projekto duomenimis.</w:t>
      </w:r>
    </w:p>
    <w:p w14:paraId="25FBE22A" w14:textId="77777777" w:rsidR="002C1F88" w:rsidRDefault="00000000">
      <w:pPr>
        <w:widowControl w:val="0"/>
        <w:ind w:firstLine="709"/>
        <w:jc w:val="both"/>
      </w:pPr>
      <w:r>
        <w:t>3. Programa parengta vadovaujantis Savivaldybės visuomenės sveikatos rėmimo specialiosios programos rengimo ir įgyvendinimo tvarkos aprašu, patvirtintu Savivaldybės tarybos 2022 m. lapkričio 24 d. sprendimo Nr. T-847 „Dėl Radviliškio rajono savivaldybės visuomenės sveikatos rėmimo specialiosios programos rengimo ir įgyvendinimo, projektų finansavimo, lėšų skyrimo, vertinimo komisijos ir atskaitomybės tvarkos aprašo patvirtinimo“ 1 punktu.</w:t>
      </w:r>
    </w:p>
    <w:p w14:paraId="4B201A4F" w14:textId="77777777" w:rsidR="002C1F88" w:rsidRDefault="00000000">
      <w:pPr>
        <w:widowControl w:val="0"/>
        <w:ind w:firstLine="709"/>
        <w:jc w:val="both"/>
      </w:pPr>
      <w:r>
        <w:t xml:space="preserve">4. </w:t>
      </w:r>
      <w:r>
        <w:rPr>
          <w:rFonts w:eastAsia="Calibri"/>
        </w:rPr>
        <w:t xml:space="preserve">Programos projektų prioritetus (nurodytus Programos III skyriuje) </w:t>
      </w:r>
      <w:r>
        <w:rPr>
          <w:rFonts w:eastAsia="Calibri"/>
          <w:color w:val="000000"/>
        </w:rPr>
        <w:t>2026 m. sausio</w:t>
      </w:r>
      <w:r>
        <w:rPr>
          <w:rFonts w:eastAsia="Calibri"/>
        </w:rPr>
        <w:t xml:space="preserve"> 16 d. patvirtino Savivaldybės bendruomenės sveikatos taryba </w:t>
      </w:r>
      <w:r>
        <w:rPr>
          <w:rFonts w:eastAsia="Lucida Sans Unicode" w:cs="Mangal"/>
          <w:kern w:val="3"/>
          <w:lang w:eastAsia="zh-CN" w:bidi="hi-IN"/>
        </w:rPr>
        <w:t>(toliau – Bendruomenės sveikatos taryba)</w:t>
      </w:r>
      <w:r>
        <w:rPr>
          <w:rFonts w:eastAsia="Calibri"/>
        </w:rPr>
        <w:t xml:space="preserve"> nutarimu (posėdžio protokolas Nr. 1).</w:t>
      </w:r>
    </w:p>
    <w:p w14:paraId="299E1341" w14:textId="77777777" w:rsidR="002C1F88" w:rsidRDefault="00000000">
      <w:pPr>
        <w:widowControl w:val="0"/>
        <w:ind w:firstLine="709"/>
        <w:jc w:val="both"/>
      </w:pPr>
      <w:r>
        <w:rPr>
          <w:rFonts w:eastAsia="Calibri"/>
          <w:caps/>
          <w:szCs w:val="24"/>
        </w:rPr>
        <w:t xml:space="preserve">5. </w:t>
      </w:r>
      <w:r>
        <w:rPr>
          <w:rFonts w:eastAsia="Calibri"/>
          <w:szCs w:val="24"/>
        </w:rPr>
        <w:t>Situacijos analizė yra pateikta Savivaldybės visuomenės sveikatos stebėsenos ataskaitoje.</w:t>
      </w:r>
      <w:r>
        <w:rPr>
          <w:rFonts w:cs="Arial Unicode MS"/>
        </w:rPr>
        <w:t xml:space="preserve"> </w:t>
      </w:r>
    </w:p>
    <w:p w14:paraId="30557430" w14:textId="77777777" w:rsidR="002C1F88" w:rsidRDefault="002C1F88">
      <w:pPr>
        <w:widowControl w:val="0"/>
      </w:pPr>
    </w:p>
    <w:p w14:paraId="59572B87" w14:textId="77777777" w:rsidR="002C1F88" w:rsidRDefault="00000000">
      <w:pPr>
        <w:keepNext/>
        <w:widowControl w:val="0"/>
        <w:tabs>
          <w:tab w:val="left" w:pos="0"/>
        </w:tabs>
        <w:ind w:left="576" w:hanging="576"/>
        <w:jc w:val="center"/>
      </w:pPr>
      <w:r>
        <w:rPr>
          <w:b/>
          <w:color w:val="000000"/>
          <w:kern w:val="3"/>
          <w:szCs w:val="24"/>
          <w:lang w:eastAsia="zh-CN"/>
        </w:rPr>
        <w:t xml:space="preserve">II SKYRIUS </w:t>
      </w:r>
    </w:p>
    <w:p w14:paraId="002DCEEF" w14:textId="77777777" w:rsidR="002C1F88" w:rsidRDefault="00000000">
      <w:pPr>
        <w:keepNext/>
        <w:widowControl w:val="0"/>
        <w:tabs>
          <w:tab w:val="left" w:pos="0"/>
        </w:tabs>
        <w:ind w:left="576" w:hanging="576"/>
        <w:jc w:val="center"/>
      </w:pPr>
      <w:r>
        <w:rPr>
          <w:b/>
          <w:color w:val="000000"/>
          <w:kern w:val="3"/>
          <w:szCs w:val="24"/>
          <w:lang w:eastAsia="zh-CN"/>
        </w:rPr>
        <w:t>PROGRAMOS TIKSLAS IR UŽDAVINIAI</w:t>
      </w:r>
    </w:p>
    <w:p w14:paraId="78686815" w14:textId="77777777" w:rsidR="002C1F88" w:rsidRDefault="002C1F88">
      <w:pPr>
        <w:widowControl w:val="0"/>
        <w:ind w:firstLine="720"/>
        <w:jc w:val="both"/>
        <w:rPr>
          <w:rFonts w:eastAsia="Lucida Sans Unicode" w:cs="Mangal"/>
          <w:b/>
          <w:bCs/>
          <w:kern w:val="3"/>
          <w:szCs w:val="24"/>
          <w:lang w:eastAsia="zh-CN" w:bidi="hi-IN"/>
        </w:rPr>
      </w:pPr>
    </w:p>
    <w:p w14:paraId="586DF5D9" w14:textId="77777777" w:rsidR="002C1F88" w:rsidRDefault="00000000">
      <w:pPr>
        <w:widowControl w:val="0"/>
        <w:ind w:firstLine="720"/>
        <w:jc w:val="both"/>
      </w:pPr>
      <w:r>
        <w:rPr>
          <w:rFonts w:eastAsia="Lucida Sans Unicode" w:cs="Mangal"/>
          <w:kern w:val="3"/>
          <w:szCs w:val="24"/>
          <w:lang w:eastAsia="zh-CN" w:bidi="hi-IN"/>
        </w:rPr>
        <w:t xml:space="preserve">6. </w:t>
      </w:r>
      <w:r>
        <w:rPr>
          <w:rFonts w:eastAsia="Lucida Sans Unicode" w:cs="Mangal"/>
          <w:bCs/>
          <w:kern w:val="3"/>
          <w:szCs w:val="24"/>
          <w:lang w:eastAsia="zh-CN" w:bidi="hi-IN"/>
        </w:rPr>
        <w:t>Programos tikslas</w:t>
      </w:r>
      <w:r>
        <w:rPr>
          <w:rFonts w:eastAsia="Lucida Sans Unicode" w:cs="Mangal"/>
          <w:b/>
          <w:bCs/>
          <w:kern w:val="3"/>
          <w:szCs w:val="24"/>
          <w:lang w:eastAsia="zh-CN" w:bidi="hi-IN"/>
        </w:rPr>
        <w:t xml:space="preserve"> – </w:t>
      </w:r>
      <w:r>
        <w:rPr>
          <w:rFonts w:eastAsia="Lucida Sans Unicode" w:cs="Mangal"/>
          <w:kern w:val="3"/>
          <w:szCs w:val="24"/>
          <w:lang w:eastAsia="zh-CN" w:bidi="hi-IN"/>
        </w:rPr>
        <w:t xml:space="preserve">remti visuomenės sveikatos priežiūros priemones, stiprinančias gyventojų sveikatą, mažinančias sveikatą žalojančios elgsenos paplitimą, </w:t>
      </w:r>
      <w:r>
        <w:t>formuojančias aktyvų visuomenės požiūrį į sveikatą,</w:t>
      </w:r>
      <w:r>
        <w:rPr>
          <w:rFonts w:eastAsia="Lucida Sans Unicode" w:cs="Mangal"/>
          <w:kern w:val="3"/>
          <w:szCs w:val="24"/>
          <w:lang w:eastAsia="zh-CN" w:bidi="hi-IN"/>
        </w:rPr>
        <w:t xml:space="preserve"> užtikrinančias sveikatai palankią aplinką, finansuojant Savivaldybės remiamas visuomenės sveikatos veiklas.</w:t>
      </w:r>
    </w:p>
    <w:p w14:paraId="0D7D769A" w14:textId="77777777" w:rsidR="002C1F88" w:rsidRDefault="00000000">
      <w:pPr>
        <w:tabs>
          <w:tab w:val="left" w:pos="710"/>
          <w:tab w:val="left" w:pos="993"/>
        </w:tabs>
        <w:ind w:firstLine="720"/>
        <w:jc w:val="both"/>
      </w:pPr>
      <w:r>
        <w:rPr>
          <w:szCs w:val="24"/>
        </w:rPr>
        <w:t>7.</w:t>
      </w:r>
      <w:r>
        <w:rPr>
          <w:szCs w:val="24"/>
        </w:rPr>
        <w:tab/>
        <w:t>Programos uždaviniai:</w:t>
      </w:r>
    </w:p>
    <w:p w14:paraId="213BB396" w14:textId="77777777" w:rsidR="002C1F88" w:rsidRDefault="00000000">
      <w:pPr>
        <w:shd w:val="clear" w:color="auto" w:fill="FFFFFF"/>
        <w:tabs>
          <w:tab w:val="left" w:pos="993"/>
        </w:tabs>
        <w:ind w:firstLine="720"/>
        <w:jc w:val="both"/>
      </w:pPr>
      <w:r>
        <w:rPr>
          <w:szCs w:val="24"/>
          <w:lang w:eastAsia="lt-LT"/>
        </w:rPr>
        <w:t>7.1. finansuoti sveikatinimo projektus, stiprinančius gyventojų fizinę ir psichinę sveikatą, gerinančius bendruomenės narių gyvenimo kokybę, mažinančius rizikos veiksnių ir ligų paplitimą, propaguojančius ir formuojančius sveikos gyvensenos įgūdžius pagal visuomenės sveikatos poveikio sritis;</w:t>
      </w:r>
    </w:p>
    <w:p w14:paraId="0A653978" w14:textId="77777777" w:rsidR="002C1F88" w:rsidRDefault="00000000">
      <w:pPr>
        <w:shd w:val="clear" w:color="auto" w:fill="FFFFFF"/>
        <w:tabs>
          <w:tab w:val="left" w:pos="993"/>
        </w:tabs>
        <w:ind w:firstLine="720"/>
        <w:jc w:val="both"/>
      </w:pPr>
      <w:r>
        <w:rPr>
          <w:szCs w:val="24"/>
          <w:lang w:eastAsia="lt-LT"/>
        </w:rPr>
        <w:t>7.2. finansuoti Programos priemones pagal nustatytą tikslinį finansavimą;</w:t>
      </w:r>
    </w:p>
    <w:p w14:paraId="685A5801" w14:textId="77777777" w:rsidR="002C1F88" w:rsidRDefault="00000000">
      <w:pPr>
        <w:shd w:val="clear" w:color="auto" w:fill="FFFFFF"/>
        <w:tabs>
          <w:tab w:val="left" w:pos="993"/>
        </w:tabs>
        <w:ind w:firstLine="720"/>
        <w:jc w:val="both"/>
      </w:pPr>
      <w:r>
        <w:rPr>
          <w:szCs w:val="24"/>
          <w:lang w:eastAsia="lt-LT"/>
        </w:rPr>
        <w:t xml:space="preserve">7.3. </w:t>
      </w:r>
      <w:r>
        <w:rPr>
          <w:szCs w:val="24"/>
        </w:rPr>
        <w:t>vykdyti gyventojų sveikatos mokymą bei sveikos gyvensenos žinių skleidimą, didinti sveikatos raštingumą;</w:t>
      </w:r>
    </w:p>
    <w:p w14:paraId="6CEF0D08" w14:textId="77777777" w:rsidR="002C1F88" w:rsidRDefault="00000000">
      <w:pPr>
        <w:shd w:val="clear" w:color="auto" w:fill="FFFFFF"/>
        <w:tabs>
          <w:tab w:val="left" w:pos="993"/>
        </w:tabs>
        <w:ind w:firstLine="720"/>
        <w:jc w:val="both"/>
      </w:pPr>
      <w:r>
        <w:rPr>
          <w:szCs w:val="24"/>
          <w:lang w:eastAsia="lt-LT"/>
        </w:rPr>
        <w:t>7.4. stiprinti asmeninę žmogaus atsakomybę už savo sveikatą, ugdant teisingą požiūrį į sveiką gyvenseną.</w:t>
      </w:r>
    </w:p>
    <w:p w14:paraId="29D3D09D" w14:textId="77777777" w:rsidR="002C1F88" w:rsidRDefault="002C1F88">
      <w:pPr>
        <w:shd w:val="clear" w:color="auto" w:fill="FFFFFF"/>
        <w:tabs>
          <w:tab w:val="left" w:pos="993"/>
        </w:tabs>
        <w:ind w:firstLine="567"/>
        <w:jc w:val="both"/>
      </w:pPr>
    </w:p>
    <w:p w14:paraId="3DF6CF4F" w14:textId="77777777" w:rsidR="002C1F88" w:rsidRDefault="00000000">
      <w:pPr>
        <w:keepNext/>
        <w:widowControl w:val="0"/>
        <w:tabs>
          <w:tab w:val="left" w:pos="0"/>
        </w:tabs>
        <w:ind w:left="720" w:hanging="720"/>
        <w:jc w:val="center"/>
      </w:pPr>
      <w:r>
        <w:rPr>
          <w:b/>
          <w:color w:val="000000"/>
          <w:kern w:val="3"/>
          <w:szCs w:val="24"/>
          <w:lang w:eastAsia="zh-CN"/>
        </w:rPr>
        <w:lastRenderedPageBreak/>
        <w:t xml:space="preserve">III SKYRIUS </w:t>
      </w:r>
    </w:p>
    <w:p w14:paraId="407BCCFC" w14:textId="77777777" w:rsidR="002C1F88" w:rsidRDefault="00000000">
      <w:pPr>
        <w:keepNext/>
        <w:widowControl w:val="0"/>
        <w:tabs>
          <w:tab w:val="left" w:pos="0"/>
        </w:tabs>
        <w:ind w:left="720" w:hanging="720"/>
        <w:jc w:val="center"/>
      </w:pPr>
      <w:r>
        <w:rPr>
          <w:b/>
          <w:color w:val="000000"/>
          <w:kern w:val="3"/>
          <w:szCs w:val="24"/>
          <w:lang w:eastAsia="zh-CN"/>
        </w:rPr>
        <w:t>PROGRAMOS PRIORITETINĖS KRYPTYS</w:t>
      </w:r>
    </w:p>
    <w:p w14:paraId="6873BDBB" w14:textId="77777777" w:rsidR="002C1F88" w:rsidRDefault="002C1F88">
      <w:pPr>
        <w:widowControl w:val="0"/>
        <w:rPr>
          <w:rFonts w:eastAsia="Lucida Sans Unicode" w:cs="Mangal"/>
          <w:kern w:val="3"/>
          <w:szCs w:val="24"/>
          <w:lang w:eastAsia="zh-CN" w:bidi="hi-IN"/>
        </w:rPr>
      </w:pPr>
    </w:p>
    <w:p w14:paraId="3B429523" w14:textId="77777777" w:rsidR="002C1F88" w:rsidRDefault="00000000">
      <w:pPr>
        <w:widowControl w:val="0"/>
        <w:ind w:firstLine="720"/>
        <w:jc w:val="both"/>
        <w:rPr>
          <w:rFonts w:eastAsia="Lucida Sans Unicode" w:cs="Mangal"/>
          <w:kern w:val="3"/>
          <w:szCs w:val="24"/>
          <w:lang w:eastAsia="zh-CN" w:bidi="hi-IN"/>
        </w:rPr>
      </w:pPr>
      <w:r>
        <w:rPr>
          <w:rFonts w:eastAsia="Lucida Sans Unicode" w:cs="Mangal"/>
          <w:kern w:val="3"/>
          <w:szCs w:val="24"/>
          <w:lang w:eastAsia="zh-CN" w:bidi="hi-IN"/>
        </w:rPr>
        <w:t>8. Programos lėšų naudojimo prioritetinės kryptys, kurias nustatė Bendruomenės sveikatos taryba:</w:t>
      </w:r>
    </w:p>
    <w:p w14:paraId="04603044" w14:textId="77777777" w:rsidR="002C1F88" w:rsidRDefault="00000000" w:rsidP="00DF4159">
      <w:pPr>
        <w:ind w:firstLine="709"/>
        <w:jc w:val="both"/>
        <w:rPr>
          <w:b/>
          <w:color w:val="000000"/>
          <w:szCs w:val="24"/>
        </w:rPr>
      </w:pPr>
      <w:r>
        <w:rPr>
          <w:b/>
          <w:color w:val="000000"/>
          <w:szCs w:val="24"/>
        </w:rPr>
        <w:t>8.1. visuomenės sveikatos stiprinimas ir ugdymas (sveikos mitybos skatinimas ir nutukimo prevencija, fizinio aktyvumo skatinimas, lytinė sveikata):</w:t>
      </w:r>
    </w:p>
    <w:p w14:paraId="79285E4B" w14:textId="77777777" w:rsidR="002C1F88" w:rsidRDefault="00000000" w:rsidP="00DF4159">
      <w:pPr>
        <w:ind w:firstLine="709"/>
        <w:jc w:val="both"/>
        <w:rPr>
          <w:szCs w:val="24"/>
          <w:lang w:eastAsia="lt-LT"/>
        </w:rPr>
      </w:pPr>
      <w:r>
        <w:rPr>
          <w:szCs w:val="24"/>
          <w:lang w:eastAsia="lt-LT"/>
        </w:rPr>
        <w:t>8.1.1. Širdies ir kraujagyslių ligų prevencija;</w:t>
      </w:r>
    </w:p>
    <w:p w14:paraId="1CB648ED" w14:textId="77777777" w:rsidR="002C1F88" w:rsidRDefault="00000000" w:rsidP="00DF4159">
      <w:pPr>
        <w:ind w:firstLine="709"/>
        <w:jc w:val="both"/>
      </w:pPr>
      <w:r>
        <w:rPr>
          <w:color w:val="000000"/>
          <w:szCs w:val="24"/>
        </w:rPr>
        <w:t xml:space="preserve">8.1.2. </w:t>
      </w:r>
      <w:r>
        <w:rPr>
          <w:szCs w:val="24"/>
          <w:lang w:eastAsia="lt-LT"/>
        </w:rPr>
        <w:t>Lytiškumo ugdymas;</w:t>
      </w:r>
    </w:p>
    <w:p w14:paraId="1818724F" w14:textId="77777777" w:rsidR="002C1F88" w:rsidRDefault="00000000" w:rsidP="00DF4159">
      <w:pPr>
        <w:ind w:firstLine="709"/>
        <w:jc w:val="both"/>
      </w:pPr>
      <w:r>
        <w:rPr>
          <w:szCs w:val="24"/>
          <w:lang w:eastAsia="lt-LT"/>
        </w:rPr>
        <w:t>8.1.3. P</w:t>
      </w:r>
      <w:r>
        <w:rPr>
          <w:szCs w:val="24"/>
        </w:rPr>
        <w:t>revencinių programų (krūties vėžio, gimdos kaklelio, storosios žarnos, ŠKL, dantų dengimo silantinėmis medžiagomis) įgyvendinimo skatinimas;</w:t>
      </w:r>
    </w:p>
    <w:p w14:paraId="7CE5FBBD" w14:textId="77777777" w:rsidR="002C1F88" w:rsidRDefault="00000000" w:rsidP="00DF4159">
      <w:pPr>
        <w:ind w:firstLine="709"/>
        <w:jc w:val="both"/>
        <w:rPr>
          <w:szCs w:val="24"/>
        </w:rPr>
      </w:pPr>
      <w:r>
        <w:rPr>
          <w:szCs w:val="24"/>
        </w:rPr>
        <w:t>8.1.4. Šeimų sveikos gyvensenos skatinimas.</w:t>
      </w:r>
    </w:p>
    <w:p w14:paraId="1DF786F6" w14:textId="77777777" w:rsidR="002C1F88" w:rsidRDefault="002C1F88" w:rsidP="00DF4159">
      <w:pPr>
        <w:ind w:firstLine="709"/>
        <w:jc w:val="both"/>
        <w:rPr>
          <w:szCs w:val="24"/>
          <w:lang w:eastAsia="lt-LT"/>
        </w:rPr>
      </w:pPr>
    </w:p>
    <w:p w14:paraId="3C01443D" w14:textId="77777777" w:rsidR="002C1F88" w:rsidRDefault="00000000" w:rsidP="00DF4159">
      <w:pPr>
        <w:ind w:firstLine="709"/>
        <w:jc w:val="both"/>
        <w:rPr>
          <w:b/>
          <w:color w:val="000000"/>
          <w:szCs w:val="24"/>
        </w:rPr>
      </w:pPr>
      <w:r>
        <w:rPr>
          <w:b/>
          <w:color w:val="000000"/>
          <w:szCs w:val="24"/>
        </w:rPr>
        <w:t>8.2. visuomenės sveikatos sauga (sveikatai žalingos elgsenos prevencija: rūkymo, alkoholio ir kitų psichoaktyviųjų medžiagų vartojimo prevencija):</w:t>
      </w:r>
    </w:p>
    <w:p w14:paraId="17A3ACD5" w14:textId="77777777" w:rsidR="002C1F88" w:rsidRDefault="00000000" w:rsidP="00DF4159">
      <w:pPr>
        <w:ind w:firstLine="709"/>
        <w:jc w:val="both"/>
        <w:rPr>
          <w:color w:val="000000"/>
          <w:szCs w:val="24"/>
        </w:rPr>
      </w:pPr>
      <w:r>
        <w:rPr>
          <w:color w:val="000000"/>
          <w:szCs w:val="24"/>
        </w:rPr>
        <w:t>8.2.1. Psichoaktyvių medžiagų vartojimo prevencija;</w:t>
      </w:r>
    </w:p>
    <w:p w14:paraId="7D2A2498" w14:textId="77777777" w:rsidR="002C1F88" w:rsidRDefault="00000000" w:rsidP="00DF4159">
      <w:pPr>
        <w:ind w:firstLine="709"/>
        <w:jc w:val="both"/>
        <w:rPr>
          <w:color w:val="000000"/>
          <w:szCs w:val="24"/>
        </w:rPr>
      </w:pPr>
      <w:r>
        <w:rPr>
          <w:color w:val="000000"/>
          <w:szCs w:val="24"/>
        </w:rPr>
        <w:t>8.2.2. Rūkymo prevencija;</w:t>
      </w:r>
    </w:p>
    <w:p w14:paraId="54CAC46B" w14:textId="77777777" w:rsidR="002C1F88" w:rsidRDefault="00000000" w:rsidP="00DF4159">
      <w:pPr>
        <w:ind w:firstLine="709"/>
        <w:jc w:val="both"/>
        <w:rPr>
          <w:color w:val="000000"/>
          <w:szCs w:val="24"/>
        </w:rPr>
      </w:pPr>
      <w:r>
        <w:rPr>
          <w:color w:val="000000"/>
          <w:szCs w:val="24"/>
        </w:rPr>
        <w:t>8.2.3. Priklausomybės nuo ekranų prevencija;</w:t>
      </w:r>
    </w:p>
    <w:p w14:paraId="01DE179D" w14:textId="024DCCA6" w:rsidR="002C1F88" w:rsidRDefault="00000000" w:rsidP="00DF4159">
      <w:pPr>
        <w:ind w:firstLine="709"/>
        <w:jc w:val="both"/>
        <w:rPr>
          <w:color w:val="000000"/>
          <w:szCs w:val="24"/>
        </w:rPr>
      </w:pPr>
      <w:r>
        <w:rPr>
          <w:color w:val="000000"/>
          <w:szCs w:val="24"/>
        </w:rPr>
        <w:t>8.2.4. Azartinių lošimų priklausomybės prevencija</w:t>
      </w:r>
      <w:r w:rsidR="00DF4159">
        <w:rPr>
          <w:color w:val="000000"/>
          <w:szCs w:val="24"/>
        </w:rPr>
        <w:t>.</w:t>
      </w:r>
    </w:p>
    <w:p w14:paraId="403C943D" w14:textId="77777777" w:rsidR="002C1F88" w:rsidRDefault="002C1F88" w:rsidP="00DF4159">
      <w:pPr>
        <w:ind w:firstLine="709"/>
        <w:jc w:val="both"/>
        <w:rPr>
          <w:color w:val="000000"/>
          <w:szCs w:val="24"/>
        </w:rPr>
      </w:pPr>
    </w:p>
    <w:p w14:paraId="6F0FB676" w14:textId="77777777" w:rsidR="002C1F88" w:rsidRDefault="00000000" w:rsidP="00DF4159">
      <w:pPr>
        <w:ind w:firstLine="709"/>
        <w:jc w:val="both"/>
        <w:rPr>
          <w:b/>
          <w:color w:val="000000"/>
          <w:szCs w:val="24"/>
        </w:rPr>
      </w:pPr>
      <w:r>
        <w:rPr>
          <w:b/>
          <w:color w:val="000000"/>
          <w:szCs w:val="24"/>
        </w:rPr>
        <w:t>8.3. sveikos aplinkos sauga (triukšmo prevencija, geriamojo vandens kokybės gerinimas, maudyklų vandens ir smėlio stebėsena):</w:t>
      </w:r>
    </w:p>
    <w:p w14:paraId="48D7B697" w14:textId="77777777" w:rsidR="002C1F88" w:rsidRDefault="00000000" w:rsidP="00DF4159">
      <w:pPr>
        <w:ind w:firstLine="709"/>
        <w:jc w:val="both"/>
        <w:rPr>
          <w:color w:val="000000"/>
          <w:szCs w:val="24"/>
        </w:rPr>
      </w:pPr>
      <w:r>
        <w:rPr>
          <w:color w:val="000000"/>
          <w:szCs w:val="24"/>
        </w:rPr>
        <w:t>8.3.1. Geriamojo vandens tinkamų rodiklių užtikrinimas;</w:t>
      </w:r>
    </w:p>
    <w:p w14:paraId="1684A416" w14:textId="77777777" w:rsidR="002C1F88" w:rsidRDefault="00000000" w:rsidP="00DF4159">
      <w:pPr>
        <w:ind w:firstLine="709"/>
        <w:jc w:val="both"/>
        <w:rPr>
          <w:color w:val="000000"/>
          <w:szCs w:val="24"/>
        </w:rPr>
      </w:pPr>
      <w:r>
        <w:rPr>
          <w:color w:val="000000"/>
          <w:szCs w:val="24"/>
        </w:rPr>
        <w:t>8.3.2. Maudyklų saugios aplinkos užtikrinimas.</w:t>
      </w:r>
    </w:p>
    <w:p w14:paraId="7997A2AD" w14:textId="77777777" w:rsidR="002C1F88" w:rsidRDefault="002C1F88" w:rsidP="00DF4159">
      <w:pPr>
        <w:ind w:firstLine="709"/>
        <w:jc w:val="both"/>
        <w:rPr>
          <w:color w:val="000000"/>
          <w:szCs w:val="24"/>
        </w:rPr>
      </w:pPr>
    </w:p>
    <w:p w14:paraId="4948BA03" w14:textId="77777777" w:rsidR="002C1F88" w:rsidRDefault="00000000" w:rsidP="00DF4159">
      <w:pPr>
        <w:ind w:firstLine="709"/>
        <w:jc w:val="both"/>
        <w:rPr>
          <w:b/>
          <w:color w:val="000000"/>
          <w:szCs w:val="24"/>
        </w:rPr>
      </w:pPr>
      <w:r>
        <w:rPr>
          <w:b/>
          <w:color w:val="000000"/>
          <w:szCs w:val="24"/>
        </w:rPr>
        <w:t>8.4.  neinfekcinių ligų profilaktika (burnos higiena, sveikata ir kt.):</w:t>
      </w:r>
    </w:p>
    <w:p w14:paraId="0614E5FA" w14:textId="77777777" w:rsidR="002C1F88" w:rsidRDefault="00000000" w:rsidP="00DF4159">
      <w:pPr>
        <w:ind w:firstLine="709"/>
        <w:jc w:val="both"/>
        <w:rPr>
          <w:color w:val="000000"/>
          <w:szCs w:val="24"/>
        </w:rPr>
      </w:pPr>
      <w:r>
        <w:rPr>
          <w:color w:val="000000"/>
          <w:szCs w:val="24"/>
        </w:rPr>
        <w:t>8.4.1. Burnos higienos įgūdžių užtikrinimas;</w:t>
      </w:r>
    </w:p>
    <w:p w14:paraId="6AC755F9" w14:textId="77777777" w:rsidR="002C1F88" w:rsidRDefault="00000000" w:rsidP="00DF4159">
      <w:pPr>
        <w:ind w:firstLine="709"/>
        <w:jc w:val="both"/>
        <w:rPr>
          <w:color w:val="000000"/>
          <w:szCs w:val="24"/>
        </w:rPr>
      </w:pPr>
      <w:r>
        <w:rPr>
          <w:color w:val="000000"/>
          <w:szCs w:val="24"/>
        </w:rPr>
        <w:t>8.4.2. Akių higienos prevencija;</w:t>
      </w:r>
    </w:p>
    <w:p w14:paraId="7C3A2D76" w14:textId="77777777" w:rsidR="002C1F88" w:rsidRDefault="00000000" w:rsidP="00DF4159">
      <w:pPr>
        <w:ind w:firstLine="709"/>
        <w:jc w:val="both"/>
        <w:rPr>
          <w:color w:val="000000"/>
          <w:szCs w:val="24"/>
        </w:rPr>
      </w:pPr>
      <w:r>
        <w:rPr>
          <w:color w:val="000000"/>
          <w:szCs w:val="24"/>
        </w:rPr>
        <w:t>8.4.3. Taisyklingos laikysenos prevencija;</w:t>
      </w:r>
    </w:p>
    <w:p w14:paraId="5EEEF962" w14:textId="77777777" w:rsidR="002C1F88" w:rsidRDefault="00000000" w:rsidP="00DF4159">
      <w:pPr>
        <w:ind w:firstLine="709"/>
        <w:jc w:val="both"/>
        <w:rPr>
          <w:color w:val="000000"/>
          <w:szCs w:val="24"/>
        </w:rPr>
      </w:pPr>
      <w:r>
        <w:rPr>
          <w:color w:val="000000"/>
          <w:szCs w:val="24"/>
        </w:rPr>
        <w:t>8.4.4. Onkologinių susirgimų prevencija.</w:t>
      </w:r>
    </w:p>
    <w:p w14:paraId="10E205A3" w14:textId="77777777" w:rsidR="002C1F88" w:rsidRDefault="002C1F88" w:rsidP="00DF4159">
      <w:pPr>
        <w:ind w:firstLine="709"/>
        <w:jc w:val="both"/>
        <w:rPr>
          <w:color w:val="000000"/>
          <w:szCs w:val="24"/>
        </w:rPr>
      </w:pPr>
    </w:p>
    <w:p w14:paraId="49FEFA4F" w14:textId="77777777" w:rsidR="002C1F88" w:rsidRDefault="00000000" w:rsidP="00DF4159">
      <w:pPr>
        <w:ind w:left="709"/>
        <w:jc w:val="both"/>
        <w:rPr>
          <w:b/>
          <w:color w:val="000000"/>
          <w:szCs w:val="24"/>
        </w:rPr>
      </w:pPr>
      <w:r>
        <w:rPr>
          <w:b/>
          <w:color w:val="000000"/>
          <w:szCs w:val="24"/>
        </w:rPr>
        <w:t>8.5. užkrečiamųjų ligų prevencija ir kontrolė (koronaviruso, tuberkuliozės, pedikuliozės prevencija ir kt.):</w:t>
      </w:r>
    </w:p>
    <w:p w14:paraId="55D57619" w14:textId="77777777" w:rsidR="002C1F88" w:rsidRDefault="00000000" w:rsidP="00DF4159">
      <w:pPr>
        <w:ind w:firstLine="709"/>
        <w:jc w:val="both"/>
        <w:rPr>
          <w:color w:val="000000"/>
          <w:szCs w:val="24"/>
        </w:rPr>
      </w:pPr>
      <w:r>
        <w:rPr>
          <w:color w:val="000000"/>
          <w:szCs w:val="24"/>
        </w:rPr>
        <w:t>8.5.1. Tuberkuliozės prevencija;</w:t>
      </w:r>
    </w:p>
    <w:p w14:paraId="79208F45" w14:textId="77777777" w:rsidR="002C1F88" w:rsidRDefault="00000000" w:rsidP="00DF4159">
      <w:pPr>
        <w:ind w:firstLine="709"/>
        <w:jc w:val="both"/>
        <w:rPr>
          <w:color w:val="000000"/>
          <w:szCs w:val="24"/>
        </w:rPr>
      </w:pPr>
      <w:r>
        <w:rPr>
          <w:color w:val="000000"/>
          <w:szCs w:val="24"/>
        </w:rPr>
        <w:t>8.5.2. Pedikuliozės prevencija;</w:t>
      </w:r>
    </w:p>
    <w:p w14:paraId="7125435F" w14:textId="77777777" w:rsidR="002C1F88" w:rsidRDefault="00000000" w:rsidP="00DF4159">
      <w:pPr>
        <w:ind w:firstLine="709"/>
        <w:jc w:val="both"/>
        <w:rPr>
          <w:color w:val="000000"/>
          <w:szCs w:val="24"/>
        </w:rPr>
      </w:pPr>
      <w:r>
        <w:rPr>
          <w:color w:val="000000"/>
          <w:szCs w:val="24"/>
        </w:rPr>
        <w:t>8.5.3. Imuniteto stiprinimas.</w:t>
      </w:r>
    </w:p>
    <w:p w14:paraId="3D9696B6" w14:textId="77777777" w:rsidR="002C1F88" w:rsidRDefault="002C1F88" w:rsidP="00DF4159">
      <w:pPr>
        <w:ind w:firstLine="709"/>
        <w:jc w:val="both"/>
        <w:rPr>
          <w:color w:val="000000"/>
          <w:szCs w:val="24"/>
        </w:rPr>
      </w:pPr>
    </w:p>
    <w:p w14:paraId="5520A00E" w14:textId="77777777" w:rsidR="002C1F88" w:rsidRDefault="00000000">
      <w:pPr>
        <w:ind w:firstLine="709"/>
        <w:jc w:val="both"/>
        <w:rPr>
          <w:b/>
          <w:color w:val="000000"/>
          <w:szCs w:val="24"/>
        </w:rPr>
      </w:pPr>
      <w:r>
        <w:rPr>
          <w:b/>
          <w:color w:val="000000"/>
          <w:szCs w:val="24"/>
        </w:rPr>
        <w:t>8.6.  Nelaimingų atsitikimų ir traumų prevencija:</w:t>
      </w:r>
    </w:p>
    <w:p w14:paraId="5FA90E0E" w14:textId="77777777" w:rsidR="002C1F88" w:rsidRDefault="00000000" w:rsidP="00DF4159">
      <w:pPr>
        <w:ind w:firstLine="709"/>
        <w:jc w:val="both"/>
        <w:rPr>
          <w:color w:val="000000"/>
          <w:szCs w:val="24"/>
        </w:rPr>
      </w:pPr>
      <w:r>
        <w:rPr>
          <w:color w:val="000000"/>
          <w:szCs w:val="24"/>
        </w:rPr>
        <w:t>8.6.1. Pėsčiųjų ir nemotorinių transporto priemonių vairuotojų mirtingumo ir susižalojimų prevencija;</w:t>
      </w:r>
    </w:p>
    <w:p w14:paraId="738D082C" w14:textId="77777777" w:rsidR="002C1F88" w:rsidRDefault="00000000">
      <w:pPr>
        <w:ind w:firstLine="709"/>
        <w:jc w:val="both"/>
        <w:rPr>
          <w:color w:val="000000"/>
          <w:szCs w:val="24"/>
        </w:rPr>
      </w:pPr>
      <w:r>
        <w:rPr>
          <w:color w:val="000000"/>
          <w:szCs w:val="24"/>
        </w:rPr>
        <w:t>8.6.2. Griuvimų prevencija;</w:t>
      </w:r>
    </w:p>
    <w:p w14:paraId="047F7F11" w14:textId="77777777" w:rsidR="002C1F88" w:rsidRDefault="00000000">
      <w:pPr>
        <w:ind w:firstLine="709"/>
        <w:jc w:val="both"/>
        <w:rPr>
          <w:color w:val="000000"/>
          <w:szCs w:val="24"/>
        </w:rPr>
      </w:pPr>
      <w:r>
        <w:rPr>
          <w:color w:val="000000"/>
          <w:szCs w:val="24"/>
        </w:rPr>
        <w:t>8.6.3. Skendimų prevencija.</w:t>
      </w:r>
    </w:p>
    <w:p w14:paraId="2A3A650D" w14:textId="77777777" w:rsidR="002C1F88" w:rsidRDefault="002C1F88">
      <w:pPr>
        <w:ind w:firstLine="709"/>
        <w:jc w:val="both"/>
        <w:rPr>
          <w:color w:val="000000"/>
          <w:szCs w:val="24"/>
        </w:rPr>
      </w:pPr>
    </w:p>
    <w:p w14:paraId="1D436E34" w14:textId="77777777" w:rsidR="002C1F88" w:rsidRDefault="00000000" w:rsidP="00DF4159">
      <w:pPr>
        <w:ind w:firstLine="709"/>
        <w:jc w:val="both"/>
        <w:rPr>
          <w:b/>
          <w:color w:val="000000"/>
          <w:szCs w:val="24"/>
        </w:rPr>
      </w:pPr>
      <w:r>
        <w:rPr>
          <w:b/>
          <w:color w:val="000000"/>
          <w:szCs w:val="24"/>
        </w:rPr>
        <w:t>8.7.  Psichikos sveikatos stiprinimas (smurto, savižudybių prevencija, streso kontrolė ir kt.);</w:t>
      </w:r>
    </w:p>
    <w:p w14:paraId="3EE7897F" w14:textId="77777777" w:rsidR="002C1F88" w:rsidRDefault="00000000">
      <w:pPr>
        <w:ind w:firstLine="709"/>
        <w:rPr>
          <w:color w:val="000000"/>
          <w:szCs w:val="24"/>
        </w:rPr>
      </w:pPr>
      <w:r>
        <w:rPr>
          <w:color w:val="000000"/>
          <w:szCs w:val="24"/>
        </w:rPr>
        <w:t>8.7.1. Smurto prevencija;</w:t>
      </w:r>
    </w:p>
    <w:p w14:paraId="5392A759" w14:textId="77777777" w:rsidR="002C1F88" w:rsidRDefault="00000000">
      <w:pPr>
        <w:ind w:firstLine="709"/>
        <w:jc w:val="both"/>
        <w:rPr>
          <w:color w:val="000000"/>
          <w:szCs w:val="24"/>
        </w:rPr>
      </w:pPr>
      <w:r>
        <w:rPr>
          <w:color w:val="000000"/>
          <w:szCs w:val="24"/>
        </w:rPr>
        <w:t>8.7.2. Patyčių prevencija;</w:t>
      </w:r>
    </w:p>
    <w:p w14:paraId="3C2AF5D9" w14:textId="77777777" w:rsidR="002C1F88" w:rsidRDefault="00000000">
      <w:pPr>
        <w:ind w:firstLine="709"/>
        <w:jc w:val="both"/>
        <w:rPr>
          <w:color w:val="000000"/>
          <w:szCs w:val="24"/>
        </w:rPr>
      </w:pPr>
      <w:r>
        <w:rPr>
          <w:color w:val="000000"/>
          <w:szCs w:val="24"/>
        </w:rPr>
        <w:t>8.7.3. Emocinės sveikatos stiprinimas.</w:t>
      </w:r>
    </w:p>
    <w:p w14:paraId="57264A9D" w14:textId="77777777" w:rsidR="002C1F88" w:rsidRDefault="002C1F88"/>
    <w:p w14:paraId="73095F7E" w14:textId="77777777" w:rsidR="002C1F88" w:rsidRDefault="002C1F88"/>
    <w:p w14:paraId="49A16BA5" w14:textId="77777777" w:rsidR="002C1F88" w:rsidRDefault="002C1F88"/>
    <w:p w14:paraId="50AB70FB" w14:textId="77777777" w:rsidR="002C1F88" w:rsidRDefault="002C1F88">
      <w:pPr>
        <w:widowControl w:val="0"/>
        <w:shd w:val="clear" w:color="auto" w:fill="FFFFFF"/>
        <w:ind w:firstLine="720"/>
        <w:jc w:val="both"/>
      </w:pPr>
    </w:p>
    <w:p w14:paraId="5C1A376E" w14:textId="77777777" w:rsidR="002C1F88" w:rsidRDefault="00000000">
      <w:pPr>
        <w:widowControl w:val="0"/>
        <w:jc w:val="center"/>
      </w:pPr>
      <w:r>
        <w:rPr>
          <w:rFonts w:eastAsia="Lucida Sans Unicode" w:cs="Mangal"/>
          <w:b/>
          <w:bCs/>
          <w:kern w:val="3"/>
          <w:szCs w:val="24"/>
          <w:lang w:eastAsia="zh-CN" w:bidi="hi-IN"/>
        </w:rPr>
        <w:lastRenderedPageBreak/>
        <w:t>IV SKYRIUS</w:t>
      </w:r>
    </w:p>
    <w:p w14:paraId="74CD6687" w14:textId="77777777" w:rsidR="002C1F88" w:rsidRDefault="00000000">
      <w:pPr>
        <w:widowControl w:val="0"/>
        <w:jc w:val="center"/>
      </w:pPr>
      <w:r>
        <w:rPr>
          <w:rFonts w:eastAsia="Lucida Sans Unicode" w:cs="Mangal"/>
          <w:b/>
          <w:bCs/>
          <w:kern w:val="3"/>
          <w:szCs w:val="24"/>
          <w:lang w:eastAsia="zh-CN" w:bidi="hi-IN"/>
        </w:rPr>
        <w:t>PROGRAMOS FINANSAVIMO ŠALTINIAI</w:t>
      </w:r>
    </w:p>
    <w:p w14:paraId="06E334A5" w14:textId="77777777" w:rsidR="002C1F88" w:rsidRDefault="002C1F88">
      <w:pPr>
        <w:widowControl w:val="0"/>
        <w:spacing w:line="276" w:lineRule="auto"/>
        <w:jc w:val="center"/>
        <w:rPr>
          <w:rFonts w:eastAsia="Lucida Sans Unicode" w:cs="Mangal"/>
          <w:b/>
          <w:bCs/>
          <w:kern w:val="3"/>
          <w:szCs w:val="24"/>
          <w:lang w:eastAsia="zh-CN" w:bidi="hi-IN"/>
        </w:rPr>
      </w:pPr>
    </w:p>
    <w:p w14:paraId="55674B1F" w14:textId="77777777" w:rsidR="002C1F88" w:rsidRDefault="00000000">
      <w:pPr>
        <w:tabs>
          <w:tab w:val="left" w:pos="900"/>
          <w:tab w:val="left" w:pos="993"/>
          <w:tab w:val="left" w:pos="1134"/>
        </w:tabs>
        <w:spacing w:line="276" w:lineRule="auto"/>
        <w:ind w:left="709" w:right="6"/>
        <w:jc w:val="both"/>
      </w:pPr>
      <w:r>
        <w:rPr>
          <w:rFonts w:eastAsia="Calibri"/>
          <w:color w:val="000000"/>
        </w:rPr>
        <w:t>9. P</w:t>
      </w:r>
      <w:r>
        <w:rPr>
          <w:rFonts w:eastAsia="Calibri"/>
        </w:rPr>
        <w:t>rogramos finansavimo šaltiniai:</w:t>
      </w:r>
    </w:p>
    <w:p w14:paraId="76B9D267" w14:textId="77777777" w:rsidR="002C1F88" w:rsidRDefault="00000000">
      <w:pPr>
        <w:spacing w:line="276" w:lineRule="auto"/>
        <w:ind w:firstLine="709"/>
        <w:jc w:val="both"/>
      </w:pPr>
      <w:r>
        <w:rPr>
          <w:rFonts w:eastAsia="Calibri"/>
          <w:color w:val="000000"/>
        </w:rPr>
        <w:t>9.1.</w:t>
      </w:r>
      <w:r>
        <w:rPr>
          <w:color w:val="000000"/>
          <w:szCs w:val="24"/>
        </w:rPr>
        <w:t xml:space="preserve"> Savivaldybės biudžeto asignavimai;</w:t>
      </w:r>
    </w:p>
    <w:p w14:paraId="51C9BA12" w14:textId="77777777" w:rsidR="002C1F88" w:rsidRDefault="00000000">
      <w:pPr>
        <w:tabs>
          <w:tab w:val="left" w:pos="900"/>
          <w:tab w:val="left" w:pos="1418"/>
          <w:tab w:val="left" w:pos="1560"/>
        </w:tabs>
        <w:spacing w:line="276" w:lineRule="auto"/>
        <w:ind w:right="6" w:firstLine="709"/>
        <w:jc w:val="both"/>
      </w:pPr>
      <w:r>
        <w:rPr>
          <w:rFonts w:eastAsia="Calibri"/>
          <w:color w:val="000000"/>
        </w:rPr>
        <w:t xml:space="preserve">9.2. </w:t>
      </w:r>
      <w:r>
        <w:rPr>
          <w:rFonts w:eastAsia="Calibri"/>
        </w:rPr>
        <w:t>20 procentų Savivaldybės aplinkos apsaugos specialiosios programos lėšų;</w:t>
      </w:r>
    </w:p>
    <w:p w14:paraId="42F419BC" w14:textId="77777777" w:rsidR="002C1F88" w:rsidRDefault="00000000">
      <w:pPr>
        <w:tabs>
          <w:tab w:val="left" w:pos="900"/>
          <w:tab w:val="left" w:pos="1418"/>
          <w:tab w:val="left" w:pos="1560"/>
        </w:tabs>
        <w:spacing w:line="276" w:lineRule="auto"/>
        <w:ind w:right="6" w:firstLine="709"/>
        <w:jc w:val="both"/>
      </w:pPr>
      <w:r>
        <w:rPr>
          <w:rFonts w:eastAsia="Calibri"/>
          <w:color w:val="000000"/>
        </w:rPr>
        <w:t xml:space="preserve">9.3. </w:t>
      </w:r>
      <w:r>
        <w:rPr>
          <w:rFonts w:eastAsia="Calibri"/>
        </w:rPr>
        <w:t>savanoriškos fizinių ir juridinių asmenų įmokos;</w:t>
      </w:r>
    </w:p>
    <w:p w14:paraId="298C08EE" w14:textId="77777777" w:rsidR="002C1F88" w:rsidRDefault="00000000">
      <w:pPr>
        <w:tabs>
          <w:tab w:val="left" w:pos="900"/>
          <w:tab w:val="left" w:pos="1418"/>
          <w:tab w:val="left" w:pos="1560"/>
        </w:tabs>
        <w:spacing w:line="276" w:lineRule="auto"/>
        <w:ind w:right="6" w:firstLine="709"/>
        <w:jc w:val="both"/>
      </w:pPr>
      <w:r>
        <w:rPr>
          <w:rFonts w:eastAsia="Calibri"/>
          <w:color w:val="000000"/>
        </w:rPr>
        <w:t xml:space="preserve">9.4. </w:t>
      </w:r>
      <w:r>
        <w:rPr>
          <w:rFonts w:eastAsia="Calibri"/>
        </w:rPr>
        <w:t>praėjusių metų Specialiosios programos lėšų likutis;</w:t>
      </w:r>
    </w:p>
    <w:p w14:paraId="7C3F5ECF" w14:textId="77777777" w:rsidR="002C1F88" w:rsidRDefault="00000000">
      <w:pPr>
        <w:tabs>
          <w:tab w:val="left" w:pos="900"/>
          <w:tab w:val="left" w:pos="1418"/>
          <w:tab w:val="left" w:pos="1560"/>
        </w:tabs>
        <w:spacing w:line="276" w:lineRule="auto"/>
        <w:ind w:right="6" w:firstLine="709"/>
        <w:jc w:val="both"/>
      </w:pPr>
      <w:r>
        <w:rPr>
          <w:rFonts w:eastAsia="Calibri"/>
          <w:color w:val="000000"/>
        </w:rPr>
        <w:t xml:space="preserve">9.5. </w:t>
      </w:r>
      <w:r>
        <w:rPr>
          <w:rFonts w:eastAsia="Calibri"/>
        </w:rPr>
        <w:t>kitos teisėtai gautos lėšos.</w:t>
      </w:r>
    </w:p>
    <w:p w14:paraId="26252EED" w14:textId="77777777" w:rsidR="002C1F88" w:rsidRDefault="002C1F88">
      <w:pPr>
        <w:tabs>
          <w:tab w:val="left" w:pos="900"/>
          <w:tab w:val="left" w:pos="993"/>
          <w:tab w:val="left" w:pos="1134"/>
        </w:tabs>
        <w:spacing w:line="276" w:lineRule="auto"/>
        <w:ind w:left="709" w:right="6"/>
        <w:jc w:val="both"/>
      </w:pPr>
    </w:p>
    <w:p w14:paraId="7B85FA28" w14:textId="77777777" w:rsidR="002C1F88" w:rsidRDefault="00000000">
      <w:pPr>
        <w:widowControl w:val="0"/>
        <w:jc w:val="center"/>
      </w:pPr>
      <w:r>
        <w:rPr>
          <w:rFonts w:eastAsia="Lucida Sans Unicode" w:cs="Mangal"/>
          <w:b/>
          <w:bCs/>
          <w:kern w:val="3"/>
          <w:szCs w:val="24"/>
          <w:lang w:eastAsia="zh-CN" w:bidi="hi-IN"/>
        </w:rPr>
        <w:t xml:space="preserve">V </w:t>
      </w:r>
      <w:r>
        <w:rPr>
          <w:rFonts w:eastAsia="Lucida Sans Unicode" w:cs="Mangal"/>
          <w:b/>
          <w:kern w:val="3"/>
          <w:szCs w:val="24"/>
          <w:lang w:eastAsia="zh-CN" w:bidi="hi-IN"/>
        </w:rPr>
        <w:t>SKYRIUS</w:t>
      </w:r>
    </w:p>
    <w:p w14:paraId="5DDADC59" w14:textId="77777777" w:rsidR="002C1F88" w:rsidRDefault="00000000">
      <w:pPr>
        <w:widowControl w:val="0"/>
        <w:jc w:val="center"/>
      </w:pPr>
      <w:r>
        <w:rPr>
          <w:rFonts w:eastAsia="Lucida Sans Unicode" w:cs="Mangal"/>
          <w:b/>
          <w:bCs/>
          <w:kern w:val="3"/>
          <w:szCs w:val="24"/>
          <w:lang w:eastAsia="zh-CN" w:bidi="hi-IN"/>
        </w:rPr>
        <w:t xml:space="preserve">PROGRAMOS ĮGYVENDINIMAS </w:t>
      </w:r>
    </w:p>
    <w:p w14:paraId="30441A13" w14:textId="77777777" w:rsidR="002C1F88" w:rsidRDefault="002C1F88">
      <w:pPr>
        <w:widowControl w:val="0"/>
        <w:jc w:val="center"/>
        <w:rPr>
          <w:rFonts w:eastAsia="Lucida Sans Unicode" w:cs="Mangal"/>
          <w:b/>
          <w:bCs/>
          <w:kern w:val="3"/>
          <w:szCs w:val="24"/>
          <w:lang w:eastAsia="zh-CN" w:bidi="hi-IN"/>
        </w:rPr>
      </w:pPr>
    </w:p>
    <w:p w14:paraId="3FA91947" w14:textId="77777777" w:rsidR="002C1F88" w:rsidRDefault="00000000">
      <w:pPr>
        <w:widowControl w:val="0"/>
        <w:spacing w:line="200" w:lineRule="atLeast"/>
        <w:ind w:firstLine="720"/>
        <w:jc w:val="both"/>
      </w:pPr>
      <w:r>
        <w:rPr>
          <w:rFonts w:eastAsia="Lucida Sans Unicode"/>
          <w:lang w:eastAsia="zh-CN"/>
        </w:rPr>
        <w:t xml:space="preserve">10. Programos priemonių atrankos būdai: </w:t>
      </w:r>
    </w:p>
    <w:p w14:paraId="553B927B" w14:textId="77777777" w:rsidR="002C1F88" w:rsidRDefault="00000000">
      <w:pPr>
        <w:widowControl w:val="0"/>
        <w:spacing w:line="200" w:lineRule="atLeast"/>
        <w:ind w:firstLine="720"/>
        <w:jc w:val="both"/>
      </w:pPr>
      <w:r>
        <w:rPr>
          <w:rFonts w:eastAsia="Lucida Sans Unicode"/>
          <w:lang w:eastAsia="zh-CN"/>
        </w:rPr>
        <w:t>10.1. tiksliniai Programos asignavimai Savivaldybės strateginiuose dokumentuose (strateginiame veiklos plane, Savivaldybės kompleksinėse programose ar kt.), numatytoms sveikatinimo priemonėms įgyvendinti;</w:t>
      </w:r>
    </w:p>
    <w:p w14:paraId="696F62C8" w14:textId="77777777" w:rsidR="002C1F88" w:rsidRDefault="00000000">
      <w:pPr>
        <w:widowControl w:val="0"/>
        <w:spacing w:line="200" w:lineRule="atLeast"/>
        <w:ind w:firstLine="720"/>
        <w:jc w:val="both"/>
      </w:pPr>
      <w:r>
        <w:rPr>
          <w:rFonts w:eastAsia="Lucida Sans Unicode"/>
          <w:lang w:eastAsia="zh-CN"/>
        </w:rPr>
        <w:t>10.2. Savivaldybės bendruomenės sveikatinimo priemonių rėmimas, skelbiant paraiškų atrankos konkursą;</w:t>
      </w:r>
    </w:p>
    <w:p w14:paraId="712D7449" w14:textId="77777777" w:rsidR="002C1F88" w:rsidRDefault="00000000">
      <w:pPr>
        <w:widowControl w:val="0"/>
        <w:spacing w:line="200" w:lineRule="atLeast"/>
        <w:ind w:firstLine="720"/>
        <w:jc w:val="both"/>
      </w:pPr>
      <w:r>
        <w:rPr>
          <w:rFonts w:eastAsia="Lucida Sans Unicode"/>
          <w:lang w:eastAsia="zh-CN"/>
        </w:rPr>
        <w:t xml:space="preserve">10.3. Savivaldybės meras, atsižvelgdamas į Bendruomenės sveikatos tarybos ar kitų įgaliotų darinių rekomendacijas bei į Radviliškio rajono gyventojų poreikius, sveikatos politiką bei teisės aktus, atsiradusias nenumatytas problemas sveikatos srityje, gali skirti Programos lėšas konkrečiai problemai spręsti. Lėšos priemonei skiriamos Savivaldybės mero potvarkiu. </w:t>
      </w:r>
    </w:p>
    <w:p w14:paraId="77D3085B" w14:textId="77777777" w:rsidR="002C1F88" w:rsidRDefault="00000000">
      <w:pPr>
        <w:widowControl w:val="0"/>
        <w:spacing w:line="200" w:lineRule="atLeast"/>
        <w:ind w:firstLine="720"/>
        <w:jc w:val="both"/>
      </w:pPr>
      <w:r>
        <w:rPr>
          <w:rFonts w:eastAsia="Lucida Sans Unicode"/>
          <w:lang w:eastAsia="zh-CN"/>
        </w:rPr>
        <w:t xml:space="preserve">11.  Projektų atranką vykdo </w:t>
      </w:r>
      <w:r>
        <w:rPr>
          <w:color w:val="000000"/>
          <w:szCs w:val="24"/>
        </w:rPr>
        <w:t>Savivaldybės Bendruomenės sveikatos taryba (Komisija).</w:t>
      </w:r>
    </w:p>
    <w:p w14:paraId="75F4845D" w14:textId="77777777" w:rsidR="002C1F88" w:rsidRDefault="00000000">
      <w:pPr>
        <w:widowControl w:val="0"/>
        <w:spacing w:line="200" w:lineRule="atLeast"/>
        <w:ind w:firstLine="720"/>
        <w:jc w:val="both"/>
      </w:pPr>
      <w:r>
        <w:rPr>
          <w:rFonts w:eastAsia="Lucida Sans Unicode" w:cs="Mangal"/>
          <w:kern w:val="3"/>
          <w:szCs w:val="24"/>
          <w:lang w:eastAsia="zh-CN" w:bidi="hi-IN"/>
        </w:rPr>
        <w:t>12. Programoje numatytos priemonės įgyvendinamos pagal Savivaldybės administracijos direktoriaus pasirašytas sutartis su priemonių vykdytojais.</w:t>
      </w:r>
    </w:p>
    <w:p w14:paraId="4086E6FC" w14:textId="77777777" w:rsidR="002C1F88" w:rsidRDefault="00000000">
      <w:pPr>
        <w:widowControl w:val="0"/>
        <w:spacing w:line="200" w:lineRule="atLeast"/>
        <w:ind w:firstLine="720"/>
        <w:jc w:val="both"/>
      </w:pPr>
      <w:r>
        <w:rPr>
          <w:rFonts w:eastAsia="Lucida Sans Unicode"/>
          <w:lang w:eastAsia="zh-CN"/>
        </w:rPr>
        <w:t>13. Metinę ataskaitą apie Programos priemonių vykdymą ir lėšų panaudojimą Savivaldybės administracijos sveikatos reikalų koordinatorius pateikia Savivaldybės tarybai ir Lietuvos Respublikos sveikatos apsaugos ministerijai teisės aktų nustatyta tvarka.</w:t>
      </w:r>
    </w:p>
    <w:p w14:paraId="12582D7D" w14:textId="77777777" w:rsidR="002C1F88" w:rsidRDefault="002C1F88">
      <w:pPr>
        <w:widowControl w:val="0"/>
        <w:spacing w:line="200" w:lineRule="atLeast"/>
      </w:pPr>
    </w:p>
    <w:p w14:paraId="5BD5C304" w14:textId="77777777" w:rsidR="002C1F88" w:rsidRDefault="00000000">
      <w:pPr>
        <w:keepNext/>
        <w:widowControl w:val="0"/>
        <w:tabs>
          <w:tab w:val="left" w:pos="0"/>
        </w:tabs>
        <w:ind w:left="432" w:hanging="432"/>
        <w:jc w:val="center"/>
      </w:pPr>
      <w:r>
        <w:rPr>
          <w:b/>
          <w:color w:val="000000"/>
          <w:kern w:val="3"/>
          <w:szCs w:val="24"/>
          <w:lang w:eastAsia="zh-CN"/>
        </w:rPr>
        <w:t>VI SKYRIUS</w:t>
      </w:r>
    </w:p>
    <w:p w14:paraId="32A7498B" w14:textId="77777777" w:rsidR="002C1F88" w:rsidRDefault="00000000">
      <w:pPr>
        <w:keepNext/>
        <w:widowControl w:val="0"/>
        <w:tabs>
          <w:tab w:val="left" w:pos="0"/>
        </w:tabs>
        <w:ind w:left="432" w:hanging="432"/>
        <w:jc w:val="center"/>
      </w:pPr>
      <w:r>
        <w:rPr>
          <w:b/>
          <w:color w:val="000000"/>
          <w:kern w:val="3"/>
          <w:szCs w:val="24"/>
          <w:lang w:eastAsia="zh-CN"/>
        </w:rPr>
        <w:t>PROGRAMOS ĮGYVENDINIMO VERTINIMO KRITERIJAI</w:t>
      </w:r>
    </w:p>
    <w:p w14:paraId="56BD3236" w14:textId="77777777" w:rsidR="002C1F88" w:rsidRDefault="002C1F88">
      <w:pPr>
        <w:keepNext/>
        <w:widowControl w:val="0"/>
        <w:tabs>
          <w:tab w:val="left" w:pos="0"/>
        </w:tabs>
        <w:ind w:left="432" w:hanging="432"/>
        <w:jc w:val="center"/>
        <w:rPr>
          <w:b/>
          <w:color w:val="000000"/>
          <w:kern w:val="3"/>
          <w:szCs w:val="24"/>
          <w:lang w:eastAsia="zh-CN"/>
        </w:rPr>
      </w:pPr>
    </w:p>
    <w:p w14:paraId="333C1DDB" w14:textId="77777777" w:rsidR="002C1F88" w:rsidRDefault="00000000">
      <w:pPr>
        <w:tabs>
          <w:tab w:val="left" w:pos="1134"/>
        </w:tabs>
        <w:ind w:firstLine="720"/>
        <w:jc w:val="both"/>
      </w:pPr>
      <w:r>
        <w:rPr>
          <w:rFonts w:eastAsia="Calibri"/>
          <w:szCs w:val="24"/>
        </w:rPr>
        <w:t>14. Programos įgyvendinimas vertinamas šiais kriterijais:</w:t>
      </w:r>
    </w:p>
    <w:p w14:paraId="2452250A" w14:textId="77777777" w:rsidR="002C1F88" w:rsidRDefault="00000000">
      <w:pPr>
        <w:tabs>
          <w:tab w:val="left" w:pos="1134"/>
          <w:tab w:val="left" w:pos="1276"/>
          <w:tab w:val="left" w:pos="1560"/>
        </w:tabs>
        <w:ind w:firstLine="720"/>
        <w:jc w:val="both"/>
      </w:pPr>
      <w:r>
        <w:rPr>
          <w:rFonts w:eastAsia="Calibri"/>
          <w:szCs w:val="24"/>
        </w:rPr>
        <w:t>14.1.</w:t>
      </w:r>
      <w:r>
        <w:rPr>
          <w:rFonts w:eastAsia="Calibri"/>
          <w:szCs w:val="24"/>
        </w:rPr>
        <w:tab/>
        <w:t>finansuotų projektų skaičius;</w:t>
      </w:r>
    </w:p>
    <w:p w14:paraId="7E63B93C" w14:textId="77777777" w:rsidR="002C1F88" w:rsidRDefault="00000000">
      <w:pPr>
        <w:widowControl w:val="0"/>
        <w:ind w:firstLine="720"/>
        <w:jc w:val="both"/>
      </w:pPr>
      <w:r>
        <w:rPr>
          <w:rFonts w:eastAsia="Lucida Sans Unicode" w:cs="Mangal"/>
          <w:kern w:val="3"/>
          <w:szCs w:val="24"/>
          <w:lang w:eastAsia="zh-CN" w:bidi="hi-IN"/>
        </w:rPr>
        <w:t>14.2. organizuotų sveikatinimo renginių skaičius;</w:t>
      </w:r>
    </w:p>
    <w:p w14:paraId="52C6335F" w14:textId="77777777" w:rsidR="002C1F88" w:rsidRDefault="00000000">
      <w:pPr>
        <w:tabs>
          <w:tab w:val="left" w:pos="1134"/>
          <w:tab w:val="left" w:pos="1276"/>
          <w:tab w:val="left" w:pos="1560"/>
        </w:tabs>
        <w:ind w:firstLine="720"/>
        <w:jc w:val="both"/>
      </w:pPr>
      <w:r>
        <w:rPr>
          <w:rFonts w:eastAsia="Calibri"/>
          <w:szCs w:val="24"/>
        </w:rPr>
        <w:t>14.3.</w:t>
      </w:r>
      <w:r>
        <w:rPr>
          <w:rFonts w:eastAsia="Calibri"/>
          <w:szCs w:val="24"/>
        </w:rPr>
        <w:tab/>
        <w:t>gyventojų, dalyvavusių sveikatinimo renginiuose, skaičius;</w:t>
      </w:r>
    </w:p>
    <w:p w14:paraId="18ADB807" w14:textId="77777777" w:rsidR="002C1F88" w:rsidRDefault="00000000">
      <w:pPr>
        <w:tabs>
          <w:tab w:val="left" w:pos="1134"/>
          <w:tab w:val="left" w:pos="1276"/>
          <w:tab w:val="left" w:pos="1560"/>
        </w:tabs>
        <w:ind w:firstLine="720"/>
        <w:jc w:val="both"/>
      </w:pPr>
      <w:r>
        <w:rPr>
          <w:rFonts w:eastAsia="Calibri"/>
          <w:szCs w:val="24"/>
        </w:rPr>
        <w:t>14.4.</w:t>
      </w:r>
      <w:r>
        <w:rPr>
          <w:rFonts w:eastAsia="Calibri"/>
          <w:szCs w:val="24"/>
        </w:rPr>
        <w:tab/>
        <w:t xml:space="preserve">pacientų pasitenkinimas suteiktomis paslaugomis, proc.; </w:t>
      </w:r>
    </w:p>
    <w:p w14:paraId="5B79A953" w14:textId="77777777" w:rsidR="002C1F88" w:rsidRDefault="00000000">
      <w:pPr>
        <w:widowControl w:val="0"/>
        <w:ind w:firstLine="720"/>
        <w:jc w:val="both"/>
      </w:pPr>
      <w:r>
        <w:rPr>
          <w:rFonts w:eastAsia="Lucida Sans Unicode" w:cs="Mangal"/>
          <w:kern w:val="3"/>
          <w:szCs w:val="24"/>
          <w:lang w:eastAsia="zh-CN" w:bidi="hi-IN"/>
        </w:rPr>
        <w:t>14.5. informavimo ir viešinimo priemonių (straipsnių spaudoje, informacinių laidų, leidinių ir pan.) skaičius.</w:t>
      </w:r>
    </w:p>
    <w:p w14:paraId="6561CB9D" w14:textId="77777777" w:rsidR="002C1F88" w:rsidRDefault="002C1F88">
      <w:pPr>
        <w:widowControl w:val="0"/>
        <w:spacing w:line="200" w:lineRule="atLeast"/>
      </w:pPr>
    </w:p>
    <w:p w14:paraId="73CD268A" w14:textId="77777777" w:rsidR="002C1F88" w:rsidRDefault="00000000">
      <w:pPr>
        <w:widowControl w:val="0"/>
        <w:spacing w:line="200" w:lineRule="atLeast"/>
        <w:jc w:val="center"/>
      </w:pPr>
      <w:r>
        <w:rPr>
          <w:rFonts w:eastAsia="Lucida Sans Unicode" w:cs="Mangal"/>
          <w:b/>
          <w:bCs/>
          <w:kern w:val="3"/>
          <w:szCs w:val="24"/>
          <w:lang w:eastAsia="zh-CN" w:bidi="hi-IN"/>
        </w:rPr>
        <w:t xml:space="preserve">VII </w:t>
      </w:r>
      <w:r>
        <w:rPr>
          <w:rFonts w:eastAsia="Lucida Sans Unicode" w:cs="Mangal"/>
          <w:b/>
          <w:kern w:val="3"/>
          <w:szCs w:val="24"/>
          <w:lang w:eastAsia="zh-CN" w:bidi="hi-IN"/>
        </w:rPr>
        <w:t>SKYRIUS</w:t>
      </w:r>
    </w:p>
    <w:p w14:paraId="204C7A8A" w14:textId="77777777" w:rsidR="002C1F88" w:rsidRDefault="00000000">
      <w:pPr>
        <w:widowControl w:val="0"/>
        <w:spacing w:line="200" w:lineRule="atLeast"/>
        <w:jc w:val="center"/>
      </w:pPr>
      <w:r>
        <w:rPr>
          <w:rFonts w:eastAsia="Lucida Sans Unicode" w:cs="Mangal"/>
          <w:b/>
          <w:bCs/>
          <w:caps/>
          <w:kern w:val="3"/>
          <w:szCs w:val="24"/>
          <w:lang w:eastAsia="zh-CN" w:bidi="hi-IN"/>
        </w:rPr>
        <w:t>LAUKIAMI REZULTATAI</w:t>
      </w:r>
    </w:p>
    <w:p w14:paraId="3105C418" w14:textId="77777777" w:rsidR="002C1F88" w:rsidRDefault="002C1F88">
      <w:pPr>
        <w:widowControl w:val="0"/>
        <w:spacing w:line="200" w:lineRule="atLeast"/>
        <w:jc w:val="center"/>
        <w:rPr>
          <w:rFonts w:eastAsia="Lucida Sans Unicode" w:cs="Mangal"/>
          <w:b/>
          <w:bCs/>
          <w:caps/>
          <w:kern w:val="3"/>
          <w:szCs w:val="24"/>
          <w:lang w:eastAsia="zh-CN" w:bidi="hi-IN"/>
        </w:rPr>
      </w:pPr>
    </w:p>
    <w:p w14:paraId="45409CE4" w14:textId="77777777" w:rsidR="002C1F88" w:rsidRDefault="00000000">
      <w:pPr>
        <w:tabs>
          <w:tab w:val="left" w:pos="993"/>
        </w:tabs>
        <w:ind w:firstLine="720"/>
      </w:pPr>
      <w:r>
        <w:rPr>
          <w:szCs w:val="24"/>
        </w:rPr>
        <w:t>15. Įgyvendinant Programą:</w:t>
      </w:r>
    </w:p>
    <w:p w14:paraId="5ACFBE4E" w14:textId="77777777" w:rsidR="002C1F88" w:rsidRDefault="00000000">
      <w:pPr>
        <w:tabs>
          <w:tab w:val="left" w:pos="1276"/>
        </w:tabs>
        <w:ind w:firstLine="720"/>
        <w:jc w:val="both"/>
      </w:pPr>
      <w:r>
        <w:rPr>
          <w:color w:val="000000"/>
          <w:szCs w:val="24"/>
          <w:lang w:eastAsia="lt-LT"/>
        </w:rPr>
        <w:t>15.1. bus stiprinama gyventojų psichinė sveikata;</w:t>
      </w:r>
    </w:p>
    <w:p w14:paraId="6EC48A41" w14:textId="77777777" w:rsidR="002C1F88" w:rsidRDefault="00000000">
      <w:pPr>
        <w:tabs>
          <w:tab w:val="left" w:pos="1276"/>
        </w:tabs>
        <w:ind w:firstLine="720"/>
        <w:jc w:val="both"/>
      </w:pPr>
      <w:r>
        <w:rPr>
          <w:color w:val="000000"/>
        </w:rPr>
        <w:t>15.2. aktyvės visuomenės dėmesys prevencinėms programoms ir sveikatos problemoms;</w:t>
      </w:r>
    </w:p>
    <w:p w14:paraId="04F8CA3D" w14:textId="77777777" w:rsidR="002C1F88" w:rsidRDefault="00000000">
      <w:pPr>
        <w:tabs>
          <w:tab w:val="left" w:pos="1276"/>
        </w:tabs>
        <w:ind w:firstLine="720"/>
        <w:jc w:val="both"/>
      </w:pPr>
      <w:r>
        <w:rPr>
          <w:color w:val="000000"/>
          <w:szCs w:val="24"/>
          <w:lang w:eastAsia="lt-LT"/>
        </w:rPr>
        <w:t>15.3. bus stiprinama ir saugoma vaikų ir jaunimo sveikata;</w:t>
      </w:r>
    </w:p>
    <w:p w14:paraId="57734BEB" w14:textId="77777777" w:rsidR="002C1F88" w:rsidRDefault="00000000">
      <w:pPr>
        <w:tabs>
          <w:tab w:val="left" w:pos="1276"/>
        </w:tabs>
        <w:ind w:firstLine="720"/>
        <w:jc w:val="both"/>
      </w:pPr>
      <w:r>
        <w:rPr>
          <w:color w:val="000000"/>
          <w:szCs w:val="24"/>
          <w:lang w:eastAsia="lt-LT"/>
        </w:rPr>
        <w:t xml:space="preserve">15.4. </w:t>
      </w:r>
      <w:r>
        <w:rPr>
          <w:szCs w:val="24"/>
          <w:lang w:eastAsia="lt-LT"/>
        </w:rPr>
        <w:t xml:space="preserve">padidės gyventojų </w:t>
      </w:r>
      <w:r>
        <w:rPr>
          <w:szCs w:val="24"/>
        </w:rPr>
        <w:t>informuotumas tuberkuliozes tema;</w:t>
      </w:r>
    </w:p>
    <w:p w14:paraId="7D345454" w14:textId="77777777" w:rsidR="002C1F88" w:rsidRDefault="00000000">
      <w:pPr>
        <w:tabs>
          <w:tab w:val="left" w:pos="1276"/>
        </w:tabs>
        <w:ind w:firstLine="720"/>
        <w:jc w:val="both"/>
      </w:pPr>
      <w:r>
        <w:rPr>
          <w:szCs w:val="24"/>
        </w:rPr>
        <w:t xml:space="preserve">15.5. </w:t>
      </w:r>
      <w:r>
        <w:rPr>
          <w:color w:val="000000"/>
        </w:rPr>
        <w:t>padidės gyventojų atsakomybė už savo sveikatą;</w:t>
      </w:r>
    </w:p>
    <w:p w14:paraId="5B94122D" w14:textId="77777777" w:rsidR="002C1F88" w:rsidRDefault="00000000">
      <w:pPr>
        <w:tabs>
          <w:tab w:val="left" w:pos="1276"/>
        </w:tabs>
        <w:ind w:firstLine="720"/>
        <w:jc w:val="both"/>
      </w:pPr>
      <w:r>
        <w:rPr>
          <w:color w:val="000000"/>
        </w:rPr>
        <w:t>15.6. mažės sveikatai žalinga elgsena;</w:t>
      </w:r>
    </w:p>
    <w:p w14:paraId="5A8A2555" w14:textId="77777777" w:rsidR="002C1F88" w:rsidRDefault="00000000">
      <w:pPr>
        <w:tabs>
          <w:tab w:val="left" w:pos="1276"/>
        </w:tabs>
        <w:ind w:firstLine="720"/>
        <w:jc w:val="both"/>
      </w:pPr>
      <w:r>
        <w:rPr>
          <w:color w:val="000000"/>
        </w:rPr>
        <w:lastRenderedPageBreak/>
        <w:t>15.7. gerės ugdymo įstaigų maitinimo paslaugų kokybė.</w:t>
      </w:r>
    </w:p>
    <w:p w14:paraId="00C717AF" w14:textId="77777777" w:rsidR="002C1F88" w:rsidRDefault="002C1F88">
      <w:pPr>
        <w:widowControl w:val="0"/>
      </w:pPr>
    </w:p>
    <w:p w14:paraId="70E433F7" w14:textId="77777777" w:rsidR="002C1F88" w:rsidRDefault="00000000">
      <w:pPr>
        <w:widowControl w:val="0"/>
        <w:jc w:val="center"/>
      </w:pPr>
      <w:r>
        <w:rPr>
          <w:rFonts w:eastAsia="Lucida Sans Unicode" w:cs="Mangal"/>
          <w:b/>
          <w:bCs/>
          <w:kern w:val="3"/>
          <w:szCs w:val="24"/>
          <w:lang w:eastAsia="zh-CN" w:bidi="hi-IN"/>
        </w:rPr>
        <w:t xml:space="preserve">VIII </w:t>
      </w:r>
      <w:r>
        <w:rPr>
          <w:rFonts w:eastAsia="Lucida Sans Unicode" w:cs="Mangal"/>
          <w:b/>
          <w:kern w:val="3"/>
          <w:szCs w:val="24"/>
          <w:lang w:eastAsia="zh-CN" w:bidi="hi-IN"/>
        </w:rPr>
        <w:t>SKYRIUS</w:t>
      </w:r>
    </w:p>
    <w:p w14:paraId="7DAA8F0D" w14:textId="77777777" w:rsidR="002C1F88" w:rsidRDefault="00000000">
      <w:pPr>
        <w:widowControl w:val="0"/>
        <w:jc w:val="center"/>
      </w:pPr>
      <w:r>
        <w:rPr>
          <w:rFonts w:eastAsia="Lucida Sans Unicode" w:cs="Mangal"/>
          <w:b/>
          <w:bCs/>
          <w:kern w:val="3"/>
          <w:szCs w:val="24"/>
          <w:lang w:eastAsia="zh-CN" w:bidi="hi-IN"/>
        </w:rPr>
        <w:t>GALIMOS NESĖKMĖS</w:t>
      </w:r>
    </w:p>
    <w:p w14:paraId="133EE8ED" w14:textId="77777777" w:rsidR="002C1F88" w:rsidRDefault="002C1F88">
      <w:pPr>
        <w:widowControl w:val="0"/>
        <w:ind w:firstLine="720"/>
        <w:jc w:val="center"/>
        <w:rPr>
          <w:rFonts w:eastAsia="Lucida Sans Unicode" w:cs="Mangal"/>
          <w:b/>
          <w:bCs/>
          <w:kern w:val="3"/>
          <w:szCs w:val="24"/>
          <w:lang w:eastAsia="zh-CN" w:bidi="hi-IN"/>
        </w:rPr>
      </w:pPr>
    </w:p>
    <w:p w14:paraId="6F7A81AB" w14:textId="77777777" w:rsidR="002C1F88" w:rsidRDefault="00000000">
      <w:pPr>
        <w:ind w:firstLine="720"/>
        <w:jc w:val="both"/>
      </w:pPr>
      <w:r>
        <w:rPr>
          <w:szCs w:val="24"/>
          <w:lang w:eastAsia="ar-SA"/>
        </w:rPr>
        <w:t xml:space="preserve">16. Per metus numatomos priemonės ar priemonėms skiriamos lėšos gali mažėti dėl įvairių priežasčių – teisės aktų pakeitimų, naujai patvirtintų valstybinių sveikatos programų, iš Savivaldybės biudžeto skiriamų ar Savivaldybės aplinkos apsaugos rėmimo specialiosios programos lėšų dydžio, ekonominės padėties ir kt. </w:t>
      </w:r>
    </w:p>
    <w:p w14:paraId="49CD7874" w14:textId="77777777" w:rsidR="002C1F88" w:rsidRDefault="00000000">
      <w:pPr>
        <w:ind w:firstLine="720"/>
        <w:jc w:val="both"/>
      </w:pPr>
      <w:r>
        <w:rPr>
          <w:szCs w:val="24"/>
          <w:lang w:eastAsia="ar-SA"/>
        </w:rPr>
        <w:t xml:space="preserve">17. Jeigu planuotos lėšos nesurenkamos, priemonėms numatytas finansavimas proporcingai mažinamas, atsižvelgiant į negautų lėšų sumą. </w:t>
      </w:r>
    </w:p>
    <w:p w14:paraId="6A92D361" w14:textId="77777777" w:rsidR="002C1F88" w:rsidRDefault="002C1F88">
      <w:pPr>
        <w:tabs>
          <w:tab w:val="center" w:pos="4153"/>
          <w:tab w:val="right" w:pos="8306"/>
        </w:tabs>
        <w:jc w:val="center"/>
      </w:pPr>
    </w:p>
    <w:p w14:paraId="1DC416E4" w14:textId="77777777" w:rsidR="002C1F88" w:rsidRDefault="00000000">
      <w:pPr>
        <w:tabs>
          <w:tab w:val="center" w:pos="4153"/>
          <w:tab w:val="right" w:pos="8306"/>
        </w:tabs>
        <w:jc w:val="center"/>
      </w:pPr>
      <w:r>
        <w:rPr>
          <w:b/>
          <w:bCs/>
          <w:color w:val="000000"/>
          <w:kern w:val="3"/>
          <w:szCs w:val="24"/>
          <w:lang w:eastAsia="zh-CN"/>
        </w:rPr>
        <w:t xml:space="preserve">IX </w:t>
      </w:r>
      <w:r>
        <w:rPr>
          <w:b/>
          <w:color w:val="000000"/>
          <w:kern w:val="3"/>
          <w:szCs w:val="24"/>
          <w:lang w:eastAsia="zh-CN"/>
        </w:rPr>
        <w:t>SKYRIUS</w:t>
      </w:r>
    </w:p>
    <w:p w14:paraId="06AEFCD4" w14:textId="77777777" w:rsidR="002C1F88" w:rsidRDefault="00000000">
      <w:pPr>
        <w:tabs>
          <w:tab w:val="center" w:pos="4153"/>
          <w:tab w:val="right" w:pos="8306"/>
        </w:tabs>
        <w:jc w:val="center"/>
      </w:pPr>
      <w:r>
        <w:rPr>
          <w:b/>
          <w:bCs/>
          <w:color w:val="000000"/>
          <w:kern w:val="3"/>
          <w:szCs w:val="24"/>
          <w:lang w:eastAsia="zh-CN"/>
        </w:rPr>
        <w:t>ATSAKOMYBĖ</w:t>
      </w:r>
    </w:p>
    <w:p w14:paraId="0225F5E2" w14:textId="77777777" w:rsidR="002C1F88" w:rsidRDefault="002C1F88">
      <w:pPr>
        <w:tabs>
          <w:tab w:val="center" w:pos="4153"/>
          <w:tab w:val="right" w:pos="8306"/>
        </w:tabs>
        <w:jc w:val="center"/>
        <w:rPr>
          <w:b/>
          <w:bCs/>
          <w:color w:val="000000"/>
          <w:kern w:val="3"/>
          <w:szCs w:val="24"/>
          <w:lang w:eastAsia="zh-CN"/>
        </w:rPr>
      </w:pPr>
    </w:p>
    <w:p w14:paraId="0556A0AB" w14:textId="77777777" w:rsidR="002C1F88" w:rsidRDefault="00000000">
      <w:pPr>
        <w:ind w:firstLine="720"/>
        <w:jc w:val="both"/>
      </w:pPr>
      <w:r>
        <w:rPr>
          <w:szCs w:val="24"/>
          <w:lang w:eastAsia="ar-SA"/>
        </w:rPr>
        <w:t>18. Už Programoje numatytų priemonių įgyvendinimą ir tinkamą, efektyvų lėšų panaudojimą atsako Programos priemones įgyvendinantys asmenys.</w:t>
      </w:r>
    </w:p>
    <w:p w14:paraId="675E7120" w14:textId="77777777" w:rsidR="002C1F88" w:rsidRDefault="00000000">
      <w:pPr>
        <w:ind w:firstLine="720"/>
        <w:jc w:val="both"/>
      </w:pPr>
      <w:r>
        <w:rPr>
          <w:szCs w:val="24"/>
          <w:lang w:eastAsia="ar-SA"/>
        </w:rPr>
        <w:t>19. Už Programos lėšų apskaitą atsako Savivaldybės administracijos Buhalterinės apskaitos skyrius.</w:t>
      </w:r>
    </w:p>
    <w:p w14:paraId="2D26C184" w14:textId="77777777" w:rsidR="002C1F88" w:rsidRDefault="00000000">
      <w:pPr>
        <w:ind w:firstLine="720"/>
        <w:jc w:val="both"/>
      </w:pPr>
      <w:r>
        <w:rPr>
          <w:szCs w:val="24"/>
          <w:lang w:eastAsia="ar-SA"/>
        </w:rPr>
        <w:t>20. Ataskaita apie Programos vykdomas priemones ir gautų lėšų panaudojimą skelbiama Savivaldybės interneto svetainėje.</w:t>
      </w:r>
    </w:p>
    <w:p w14:paraId="42DABAE5" w14:textId="77777777" w:rsidR="002C1F88" w:rsidRDefault="00000000">
      <w:pPr>
        <w:ind w:firstLine="720"/>
        <w:jc w:val="both"/>
      </w:pPr>
      <w:r>
        <w:rPr>
          <w:szCs w:val="24"/>
        </w:rPr>
        <w:t>21. Programą tvirtina bei keičia Savivaldybės taryba.</w:t>
      </w:r>
    </w:p>
    <w:p w14:paraId="5C40CA24" w14:textId="77777777" w:rsidR="002C1F88" w:rsidRDefault="002C1F88">
      <w:pPr>
        <w:jc w:val="both"/>
      </w:pPr>
    </w:p>
    <w:p w14:paraId="3C97B6F2" w14:textId="620B0BD8" w:rsidR="002C1F88" w:rsidRDefault="00000000">
      <w:pPr>
        <w:widowControl w:val="0"/>
        <w:jc w:val="center"/>
        <w:sectPr w:rsidR="002C1F88">
          <w:headerReference w:type="default" r:id="rId10"/>
          <w:footerReference w:type="default" r:id="rId11"/>
          <w:pgSz w:w="11906" w:h="16838"/>
          <w:pgMar w:top="1134" w:right="567" w:bottom="1134" w:left="1701" w:header="567" w:footer="567" w:gutter="0"/>
          <w:pgNumType w:start="1"/>
          <w:cols w:space="720"/>
        </w:sectPr>
      </w:pPr>
      <w:r>
        <w:rPr>
          <w:rFonts w:eastAsia="Lucida Sans Unicode" w:cs="Mangal"/>
          <w:kern w:val="3"/>
          <w:szCs w:val="24"/>
          <w:lang w:eastAsia="zh-CN" w:bidi="hi-IN"/>
        </w:rPr>
        <w:t>________________</w:t>
      </w:r>
    </w:p>
    <w:p w14:paraId="25E2003E" w14:textId="77777777" w:rsidR="002C1F88" w:rsidRDefault="00000000" w:rsidP="00857134">
      <w:pPr>
        <w:ind w:left="4464" w:firstLine="720"/>
        <w:jc w:val="both"/>
      </w:pPr>
      <w:r>
        <w:lastRenderedPageBreak/>
        <w:t>PATVIRTINTA</w:t>
      </w:r>
    </w:p>
    <w:p w14:paraId="6A3013CD" w14:textId="77777777" w:rsidR="002C1F88" w:rsidRDefault="00000000">
      <w:pPr>
        <w:ind w:left="5184"/>
        <w:jc w:val="both"/>
      </w:pPr>
      <w:r>
        <w:t>Radviliškio rajono savivaldybės tarybos</w:t>
      </w:r>
    </w:p>
    <w:p w14:paraId="5174920A" w14:textId="77777777" w:rsidR="002C1F88" w:rsidRDefault="00000000">
      <w:pPr>
        <w:ind w:left="4464" w:firstLine="720"/>
        <w:jc w:val="both"/>
      </w:pPr>
      <w:r>
        <w:t>2026 m. vasario 12 d. sprendimu Nr. T -</w:t>
      </w:r>
    </w:p>
    <w:p w14:paraId="014C5C9C" w14:textId="77777777" w:rsidR="002C1F88" w:rsidRDefault="002C1F88" w:rsidP="002E031D">
      <w:pPr>
        <w:tabs>
          <w:tab w:val="left" w:pos="1296"/>
          <w:tab w:val="center" w:pos="4153"/>
          <w:tab w:val="right" w:pos="8306"/>
        </w:tabs>
        <w:rPr>
          <w:b/>
        </w:rPr>
      </w:pPr>
    </w:p>
    <w:p w14:paraId="69897D13" w14:textId="198EA4D3" w:rsidR="002C1F88" w:rsidRDefault="00000000">
      <w:pPr>
        <w:jc w:val="center"/>
      </w:pPr>
      <w:r>
        <w:rPr>
          <w:b/>
        </w:rPr>
        <w:t>RADVILIŠKIO RAJONO SAVIVALDYBĖS 2026 METŲ VISUOMENĖS SVEIKATOS RĖMIMO SPECIALIOSIOS PROGRAMOS SĄMATA</w:t>
      </w:r>
    </w:p>
    <w:p w14:paraId="5A90366F" w14:textId="77777777" w:rsidR="002C1F88" w:rsidRDefault="002C1F88">
      <w:pPr>
        <w:jc w:val="center"/>
        <w:rPr>
          <w:b/>
        </w:rPr>
      </w:pPr>
    </w:p>
    <w:p w14:paraId="69851823" w14:textId="77777777" w:rsidR="002C1F88" w:rsidRDefault="00000000">
      <w:pPr>
        <w:ind w:firstLine="709"/>
        <w:jc w:val="both"/>
      </w:pPr>
      <w:r>
        <w:rPr>
          <w:b/>
          <w:szCs w:val="24"/>
        </w:rPr>
        <w:t>Informacija apie Savivaldybės visuomenės sveikatos rėmimo specialiosios programos (toliau – Programa) lėšas</w:t>
      </w:r>
    </w:p>
    <w:tbl>
      <w:tblPr>
        <w:tblW w:w="9755" w:type="dxa"/>
        <w:jc w:val="center"/>
        <w:tblLayout w:type="fixed"/>
        <w:tblCellMar>
          <w:left w:w="10" w:type="dxa"/>
          <w:right w:w="10" w:type="dxa"/>
        </w:tblCellMar>
        <w:tblLook w:val="0000" w:firstRow="0" w:lastRow="0" w:firstColumn="0" w:lastColumn="0" w:noHBand="0" w:noVBand="0"/>
      </w:tblPr>
      <w:tblGrid>
        <w:gridCol w:w="846"/>
        <w:gridCol w:w="6500"/>
        <w:gridCol w:w="2409"/>
      </w:tblGrid>
      <w:tr w:rsidR="002C1F88" w14:paraId="6ACEDA06" w14:textId="77777777">
        <w:trPr>
          <w:jc w:val="center"/>
        </w:trPr>
        <w:tc>
          <w:tcPr>
            <w:tcW w:w="84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1FBF26C" w14:textId="77777777" w:rsidR="002C1F88" w:rsidRDefault="00000000">
            <w:pPr>
              <w:tabs>
                <w:tab w:val="left" w:pos="540"/>
              </w:tabs>
              <w:ind w:firstLine="12"/>
              <w:jc w:val="center"/>
              <w:rPr>
                <w:b/>
                <w:szCs w:val="24"/>
              </w:rPr>
            </w:pPr>
            <w:r>
              <w:rPr>
                <w:b/>
                <w:szCs w:val="24"/>
              </w:rPr>
              <w:t>Eil. Nr.</w:t>
            </w:r>
          </w:p>
        </w:tc>
        <w:tc>
          <w:tcPr>
            <w:tcW w:w="650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298FEECE" w14:textId="77777777" w:rsidR="002C1F88" w:rsidRDefault="00000000">
            <w:pPr>
              <w:tabs>
                <w:tab w:val="left" w:pos="540"/>
              </w:tabs>
              <w:ind w:firstLine="12"/>
              <w:jc w:val="center"/>
              <w:rPr>
                <w:b/>
                <w:szCs w:val="24"/>
              </w:rPr>
            </w:pPr>
            <w:r>
              <w:rPr>
                <w:b/>
                <w:szCs w:val="24"/>
              </w:rPr>
              <w:t xml:space="preserve">Programos pajamų šaltiniai </w:t>
            </w:r>
          </w:p>
        </w:tc>
        <w:tc>
          <w:tcPr>
            <w:tcW w:w="240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11C918F3" w14:textId="77777777" w:rsidR="002C1F88" w:rsidRDefault="00000000">
            <w:pPr>
              <w:tabs>
                <w:tab w:val="left" w:pos="540"/>
              </w:tabs>
              <w:ind w:firstLine="12"/>
              <w:jc w:val="center"/>
              <w:rPr>
                <w:b/>
                <w:szCs w:val="24"/>
              </w:rPr>
            </w:pPr>
            <w:r>
              <w:rPr>
                <w:b/>
                <w:szCs w:val="24"/>
              </w:rPr>
              <w:t>Suma, Eur</w:t>
            </w:r>
          </w:p>
        </w:tc>
      </w:tr>
      <w:tr w:rsidR="002C1F88" w14:paraId="1010CAA1" w14:textId="77777777">
        <w:trPr>
          <w:trHeight w:val="258"/>
          <w:jc w:val="center"/>
        </w:trPr>
        <w:tc>
          <w:tcPr>
            <w:tcW w:w="84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C8EF76B" w14:textId="77777777" w:rsidR="002C1F88" w:rsidRDefault="00000000">
            <w:pPr>
              <w:tabs>
                <w:tab w:val="left" w:pos="540"/>
              </w:tabs>
              <w:ind w:firstLine="12"/>
              <w:jc w:val="center"/>
              <w:rPr>
                <w:szCs w:val="24"/>
              </w:rPr>
            </w:pPr>
            <w:r>
              <w:rPr>
                <w:szCs w:val="24"/>
              </w:rPr>
              <w:t>1.1.</w:t>
            </w:r>
          </w:p>
        </w:tc>
        <w:tc>
          <w:tcPr>
            <w:tcW w:w="650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3B67241" w14:textId="77777777" w:rsidR="002C1F88" w:rsidRDefault="00000000" w:rsidP="002E031D">
            <w:pPr>
              <w:tabs>
                <w:tab w:val="left" w:pos="540"/>
              </w:tabs>
              <w:ind w:firstLine="12"/>
              <w:jc w:val="both"/>
            </w:pPr>
            <w:r>
              <w:rPr>
                <w:szCs w:val="24"/>
              </w:rPr>
              <w:t xml:space="preserve">Savivaldybės biudžeto lėšos </w:t>
            </w:r>
          </w:p>
        </w:tc>
        <w:tc>
          <w:tcPr>
            <w:tcW w:w="240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bottom"/>
          </w:tcPr>
          <w:p w14:paraId="7949EBCB" w14:textId="77777777" w:rsidR="002C1F88" w:rsidRDefault="00000000">
            <w:pPr>
              <w:ind w:firstLine="62"/>
              <w:jc w:val="center"/>
              <w:rPr>
                <w:b/>
                <w:szCs w:val="24"/>
              </w:rPr>
            </w:pPr>
            <w:r>
              <w:rPr>
                <w:b/>
                <w:szCs w:val="24"/>
              </w:rPr>
              <w:t>4 000</w:t>
            </w:r>
          </w:p>
          <w:p w14:paraId="23E7D631" w14:textId="77777777" w:rsidR="002C1F88" w:rsidRDefault="002C1F88">
            <w:pPr>
              <w:jc w:val="center"/>
              <w:rPr>
                <w:b/>
                <w:szCs w:val="24"/>
              </w:rPr>
            </w:pPr>
          </w:p>
        </w:tc>
      </w:tr>
      <w:tr w:rsidR="002C1F88" w14:paraId="6AB6372C" w14:textId="77777777">
        <w:trPr>
          <w:trHeight w:val="251"/>
          <w:jc w:val="center"/>
        </w:trPr>
        <w:tc>
          <w:tcPr>
            <w:tcW w:w="84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F3A3822" w14:textId="77777777" w:rsidR="002C1F88" w:rsidRDefault="00000000">
            <w:pPr>
              <w:tabs>
                <w:tab w:val="left" w:pos="540"/>
              </w:tabs>
              <w:ind w:firstLine="12"/>
              <w:jc w:val="center"/>
              <w:rPr>
                <w:szCs w:val="24"/>
              </w:rPr>
            </w:pPr>
            <w:r>
              <w:rPr>
                <w:szCs w:val="24"/>
              </w:rPr>
              <w:t>1.2.</w:t>
            </w:r>
          </w:p>
        </w:tc>
        <w:tc>
          <w:tcPr>
            <w:tcW w:w="650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78872A7" w14:textId="77777777" w:rsidR="002C1F88" w:rsidRDefault="00000000" w:rsidP="002E031D">
            <w:pPr>
              <w:tabs>
                <w:tab w:val="left" w:pos="540"/>
              </w:tabs>
              <w:ind w:firstLine="12"/>
              <w:jc w:val="both"/>
              <w:rPr>
                <w:szCs w:val="24"/>
              </w:rPr>
            </w:pPr>
            <w:r>
              <w:rPr>
                <w:szCs w:val="24"/>
              </w:rPr>
              <w:t>Savivaldybės aplinkos apsaugos rėmimo specialiosios programos lėšos (planuojama surinkti suma)</w:t>
            </w:r>
          </w:p>
        </w:tc>
        <w:tc>
          <w:tcPr>
            <w:tcW w:w="240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bottom"/>
          </w:tcPr>
          <w:p w14:paraId="38A345B6" w14:textId="77777777" w:rsidR="002C1F88" w:rsidRDefault="00000000" w:rsidP="002E031D">
            <w:pPr>
              <w:jc w:val="center"/>
              <w:rPr>
                <w:b/>
                <w:szCs w:val="24"/>
              </w:rPr>
            </w:pPr>
            <w:r>
              <w:rPr>
                <w:b/>
                <w:szCs w:val="24"/>
              </w:rPr>
              <w:t>38 000</w:t>
            </w:r>
          </w:p>
        </w:tc>
      </w:tr>
      <w:tr w:rsidR="002C1F88" w14:paraId="440AAD58" w14:textId="77777777">
        <w:trPr>
          <w:trHeight w:val="185"/>
          <w:jc w:val="center"/>
        </w:trPr>
        <w:tc>
          <w:tcPr>
            <w:tcW w:w="84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B6F8DF0" w14:textId="77777777" w:rsidR="002C1F88" w:rsidRDefault="00000000">
            <w:pPr>
              <w:tabs>
                <w:tab w:val="left" w:pos="540"/>
              </w:tabs>
              <w:jc w:val="center"/>
              <w:rPr>
                <w:szCs w:val="24"/>
              </w:rPr>
            </w:pPr>
            <w:r>
              <w:rPr>
                <w:szCs w:val="24"/>
              </w:rPr>
              <w:t>1.3.</w:t>
            </w:r>
          </w:p>
        </w:tc>
        <w:tc>
          <w:tcPr>
            <w:tcW w:w="650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1A5332A" w14:textId="77777777" w:rsidR="002C1F88" w:rsidRDefault="00000000" w:rsidP="002E031D">
            <w:pPr>
              <w:tabs>
                <w:tab w:val="left" w:pos="540"/>
              </w:tabs>
              <w:jc w:val="both"/>
              <w:rPr>
                <w:szCs w:val="24"/>
              </w:rPr>
            </w:pPr>
            <w:r>
              <w:rPr>
                <w:szCs w:val="24"/>
              </w:rPr>
              <w:t>Lėšų likutis ataskaitinių biudžetinių metų pradžioje (2025 m. surinkta aplinkos apsaugos rėmimo specialiosios programos lėšų daugiau nei planuota)</w:t>
            </w:r>
          </w:p>
        </w:tc>
        <w:tc>
          <w:tcPr>
            <w:tcW w:w="240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9A89937" w14:textId="77777777" w:rsidR="002C1F88" w:rsidRDefault="00000000">
            <w:pPr>
              <w:tabs>
                <w:tab w:val="left" w:pos="540"/>
              </w:tabs>
              <w:jc w:val="center"/>
              <w:rPr>
                <w:b/>
              </w:rPr>
            </w:pPr>
            <w:r>
              <w:rPr>
                <w:b/>
              </w:rPr>
              <w:t>22 776</w:t>
            </w:r>
          </w:p>
        </w:tc>
      </w:tr>
      <w:tr w:rsidR="002C1F88" w14:paraId="6192DD1F" w14:textId="77777777">
        <w:trPr>
          <w:trHeight w:val="185"/>
          <w:jc w:val="center"/>
        </w:trPr>
        <w:tc>
          <w:tcPr>
            <w:tcW w:w="7346"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8A8E50E" w14:textId="77777777" w:rsidR="002C1F88" w:rsidRDefault="00000000">
            <w:pPr>
              <w:tabs>
                <w:tab w:val="left" w:pos="540"/>
              </w:tabs>
              <w:rPr>
                <w:b/>
                <w:szCs w:val="24"/>
              </w:rPr>
            </w:pPr>
            <w:r>
              <w:rPr>
                <w:b/>
                <w:szCs w:val="24"/>
              </w:rPr>
              <w:t>Iš viso pajamų</w:t>
            </w:r>
          </w:p>
        </w:tc>
        <w:tc>
          <w:tcPr>
            <w:tcW w:w="240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2682CFE" w14:textId="77777777" w:rsidR="002C1F88" w:rsidRDefault="00000000">
            <w:pPr>
              <w:tabs>
                <w:tab w:val="center" w:pos="4153"/>
                <w:tab w:val="right" w:pos="8306"/>
              </w:tabs>
              <w:rPr>
                <w:b/>
                <w:szCs w:val="24"/>
              </w:rPr>
            </w:pPr>
            <w:r>
              <w:rPr>
                <w:b/>
                <w:szCs w:val="24"/>
              </w:rPr>
              <w:t xml:space="preserve">             64 776</w:t>
            </w:r>
          </w:p>
        </w:tc>
      </w:tr>
      <w:tr w:rsidR="002C1F88" w14:paraId="7BF3C9D5" w14:textId="77777777">
        <w:trPr>
          <w:trHeight w:val="185"/>
          <w:jc w:val="center"/>
        </w:trPr>
        <w:tc>
          <w:tcPr>
            <w:tcW w:w="7346"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A39C7BA" w14:textId="77777777" w:rsidR="002C1F88" w:rsidRDefault="002C1F88">
            <w:pPr>
              <w:tabs>
                <w:tab w:val="left" w:pos="540"/>
              </w:tabs>
              <w:rPr>
                <w:b/>
                <w:szCs w:val="24"/>
              </w:rPr>
            </w:pPr>
          </w:p>
        </w:tc>
        <w:tc>
          <w:tcPr>
            <w:tcW w:w="240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5AFFFC3" w14:textId="77777777" w:rsidR="002C1F88" w:rsidRDefault="002C1F88">
            <w:pPr>
              <w:tabs>
                <w:tab w:val="center" w:pos="4153"/>
                <w:tab w:val="right" w:pos="8306"/>
              </w:tabs>
              <w:ind w:firstLine="806"/>
              <w:rPr>
                <w:b/>
                <w:szCs w:val="24"/>
              </w:rPr>
            </w:pPr>
          </w:p>
        </w:tc>
      </w:tr>
    </w:tbl>
    <w:p w14:paraId="5292E318" w14:textId="77777777" w:rsidR="002C1F88" w:rsidRDefault="002C1F88"/>
    <w:p w14:paraId="681EED27" w14:textId="77777777" w:rsidR="002C1F88" w:rsidRDefault="002C1F88"/>
    <w:p w14:paraId="057CDE6B" w14:textId="77777777" w:rsidR="002C1F88" w:rsidRDefault="002C1F88"/>
    <w:p w14:paraId="226D5BE8" w14:textId="77777777" w:rsidR="002C1F88" w:rsidRDefault="002C1F88"/>
    <w:p w14:paraId="586B8D20" w14:textId="77777777" w:rsidR="002C1F88" w:rsidRDefault="002C1F88"/>
    <w:p w14:paraId="3111E728" w14:textId="77777777" w:rsidR="002C1F88" w:rsidRDefault="002C1F88"/>
    <w:p w14:paraId="16DDBDE7" w14:textId="77777777" w:rsidR="002C1F88" w:rsidRDefault="002C1F88"/>
    <w:p w14:paraId="53CB0EA0" w14:textId="77777777" w:rsidR="002C1F88" w:rsidRDefault="002C1F88"/>
    <w:p w14:paraId="2FFCE372" w14:textId="77777777" w:rsidR="002C1F88" w:rsidRDefault="002C1F88"/>
    <w:p w14:paraId="7BC54C12" w14:textId="77777777" w:rsidR="002C1F88" w:rsidRDefault="002C1F88">
      <w:pPr>
        <w:jc w:val="both"/>
      </w:pPr>
    </w:p>
    <w:p w14:paraId="5B044AB2" w14:textId="77777777" w:rsidR="002C1F88" w:rsidRDefault="002C1F88">
      <w:pPr>
        <w:jc w:val="center"/>
      </w:pPr>
    </w:p>
    <w:p w14:paraId="4EB267C1" w14:textId="77777777" w:rsidR="002C1F88" w:rsidRDefault="002C1F88">
      <w:pPr>
        <w:jc w:val="center"/>
      </w:pPr>
    </w:p>
    <w:sectPr w:rsidR="002C1F88" w:rsidSect="001F2DBA">
      <w:headerReference w:type="default" r:id="rId12"/>
      <w:footerReference w:type="default" r:id="rId13"/>
      <w:pgSz w:w="11906" w:h="16838"/>
      <w:pgMar w:top="1134" w:right="567" w:bottom="1134" w:left="1701" w:header="567" w:footer="567" w:gutter="0"/>
      <w:pgNumType w:start="5"/>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36487A0" w14:textId="77777777" w:rsidR="00766344" w:rsidRDefault="00766344">
      <w:r>
        <w:separator/>
      </w:r>
    </w:p>
  </w:endnote>
  <w:endnote w:type="continuationSeparator" w:id="0">
    <w:p w14:paraId="4794D163" w14:textId="77777777" w:rsidR="00766344" w:rsidRDefault="0076634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BA"/>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Mangal">
    <w:panose1 w:val="00000400000000000000"/>
    <w:charset w:val="00"/>
    <w:family w:val="roman"/>
    <w:pitch w:val="variable"/>
    <w:sig w:usb0="00008003" w:usb1="00000000" w:usb2="00000000" w:usb3="00000000" w:csb0="00000001" w:csb1="00000000"/>
  </w:font>
  <w:font w:name="Arial Unicode MS">
    <w:panose1 w:val="020B0604020202020204"/>
    <w:charset w:val="00"/>
    <w:family w:val="swiss"/>
    <w:pitch w:val="variable"/>
  </w:font>
  <w:font w:name="Calibri Light">
    <w:panose1 w:val="020F0302020204030204"/>
    <w:charset w:val="BA"/>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1284329" w14:textId="77777777" w:rsidR="00DC764D" w:rsidRDefault="00DC764D">
    <w:pPr>
      <w:tabs>
        <w:tab w:val="center" w:pos="4153"/>
        <w:tab w:val="right" w:pos="8306"/>
      </w:tabs>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F9FFF1F" w14:textId="77777777" w:rsidR="00DC764D" w:rsidRDefault="00DC764D">
    <w:pPr>
      <w:tabs>
        <w:tab w:val="center" w:pos="4153"/>
        <w:tab w:val="right" w:pos="8306"/>
      </w:tabs>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BAAE67B" w14:textId="77777777" w:rsidR="00DC764D" w:rsidRDefault="00DC764D">
    <w:pPr>
      <w:tabs>
        <w:tab w:val="center" w:pos="4153"/>
        <w:tab w:val="right" w:pos="8306"/>
      </w:tabs>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CB50BE9" w14:textId="77777777" w:rsidR="00766344" w:rsidRDefault="00766344">
      <w:r>
        <w:rPr>
          <w:color w:val="000000"/>
        </w:rPr>
        <w:separator/>
      </w:r>
    </w:p>
  </w:footnote>
  <w:footnote w:type="continuationSeparator" w:id="0">
    <w:p w14:paraId="4DE13AD2" w14:textId="77777777" w:rsidR="00766344" w:rsidRDefault="0076634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89920B0" w14:textId="77777777" w:rsidR="00DC764D" w:rsidRDefault="00000000">
    <w:pPr>
      <w:tabs>
        <w:tab w:val="center" w:pos="4680"/>
        <w:tab w:val="right" w:pos="9360"/>
      </w:tabs>
      <w:jc w:val="center"/>
    </w:pPr>
    <w:r>
      <w:rPr>
        <w:rFonts w:ascii="Calibri" w:hAnsi="Calibri"/>
        <w:sz w:val="22"/>
        <w:szCs w:val="22"/>
        <w:lang w:eastAsia="lt-LT"/>
      </w:rPr>
      <w:fldChar w:fldCharType="begin"/>
    </w:r>
    <w:r>
      <w:rPr>
        <w:rFonts w:ascii="Calibri" w:hAnsi="Calibri"/>
        <w:sz w:val="22"/>
        <w:szCs w:val="22"/>
        <w:lang w:eastAsia="lt-LT"/>
      </w:rPr>
      <w:instrText xml:space="preserve"> PAGE </w:instrText>
    </w:r>
    <w:r>
      <w:rPr>
        <w:rFonts w:ascii="Calibri" w:hAnsi="Calibri"/>
        <w:sz w:val="22"/>
        <w:szCs w:val="22"/>
        <w:lang w:eastAsia="lt-LT"/>
      </w:rPr>
      <w:fldChar w:fldCharType="separate"/>
    </w:r>
    <w:r>
      <w:rPr>
        <w:rFonts w:ascii="Calibri" w:hAnsi="Calibri"/>
        <w:sz w:val="22"/>
        <w:szCs w:val="22"/>
        <w:lang w:eastAsia="lt-LT"/>
      </w:rPr>
      <w:t>1</w:t>
    </w:r>
    <w:r>
      <w:rPr>
        <w:rFonts w:ascii="Calibri" w:hAnsi="Calibri"/>
        <w:sz w:val="22"/>
        <w:szCs w:val="22"/>
        <w:lang w:eastAsia="lt-LT"/>
      </w:rPr>
      <w:fldChar w:fldCharType="end"/>
    </w:r>
  </w:p>
  <w:p w14:paraId="6587C3D2" w14:textId="77777777" w:rsidR="00DC764D" w:rsidRDefault="00DC764D">
    <w:pPr>
      <w:tabs>
        <w:tab w:val="center" w:pos="4153"/>
        <w:tab w:val="right" w:pos="8306"/>
      </w:tabs>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B25AC0C" w14:textId="77777777" w:rsidR="00DC764D" w:rsidRDefault="00000000">
    <w:pPr>
      <w:tabs>
        <w:tab w:val="center" w:pos="4680"/>
        <w:tab w:val="right" w:pos="9360"/>
      </w:tabs>
      <w:jc w:val="center"/>
    </w:pPr>
    <w:r>
      <w:rPr>
        <w:rFonts w:ascii="Calibri" w:hAnsi="Calibri"/>
        <w:sz w:val="22"/>
        <w:szCs w:val="22"/>
        <w:lang w:eastAsia="lt-LT"/>
      </w:rPr>
      <w:fldChar w:fldCharType="begin"/>
    </w:r>
    <w:r>
      <w:rPr>
        <w:rFonts w:ascii="Calibri" w:hAnsi="Calibri"/>
        <w:sz w:val="22"/>
        <w:szCs w:val="22"/>
        <w:lang w:eastAsia="lt-LT"/>
      </w:rPr>
      <w:instrText xml:space="preserve"> PAGE </w:instrText>
    </w:r>
    <w:r>
      <w:rPr>
        <w:rFonts w:ascii="Calibri" w:hAnsi="Calibri"/>
        <w:sz w:val="22"/>
        <w:szCs w:val="22"/>
        <w:lang w:eastAsia="lt-LT"/>
      </w:rPr>
      <w:fldChar w:fldCharType="separate"/>
    </w:r>
    <w:r>
      <w:rPr>
        <w:rFonts w:ascii="Calibri" w:hAnsi="Calibri"/>
        <w:sz w:val="22"/>
        <w:szCs w:val="22"/>
        <w:lang w:eastAsia="lt-LT"/>
      </w:rPr>
      <w:t>1</w:t>
    </w:r>
    <w:r>
      <w:rPr>
        <w:rFonts w:ascii="Calibri" w:hAnsi="Calibri"/>
        <w:sz w:val="22"/>
        <w:szCs w:val="22"/>
        <w:lang w:eastAsia="lt-LT"/>
      </w:rPr>
      <w:fldChar w:fldCharType="end"/>
    </w:r>
  </w:p>
  <w:p w14:paraId="4F462E26" w14:textId="77777777" w:rsidR="00DC764D" w:rsidRDefault="00DC764D">
    <w:pPr>
      <w:tabs>
        <w:tab w:val="center" w:pos="4153"/>
        <w:tab w:val="right" w:pos="8306"/>
      </w:tabs>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690E88B" w14:textId="77777777" w:rsidR="00DC764D" w:rsidRDefault="00000000">
    <w:pPr>
      <w:tabs>
        <w:tab w:val="center" w:pos="4680"/>
        <w:tab w:val="right" w:pos="9360"/>
      </w:tabs>
      <w:jc w:val="center"/>
    </w:pPr>
    <w:r>
      <w:rPr>
        <w:rFonts w:ascii="Calibri" w:hAnsi="Calibri"/>
        <w:sz w:val="22"/>
        <w:szCs w:val="22"/>
        <w:lang w:eastAsia="lt-LT"/>
      </w:rPr>
      <w:fldChar w:fldCharType="begin"/>
    </w:r>
    <w:r>
      <w:rPr>
        <w:rFonts w:ascii="Calibri" w:hAnsi="Calibri"/>
        <w:sz w:val="22"/>
        <w:szCs w:val="22"/>
        <w:lang w:eastAsia="lt-LT"/>
      </w:rPr>
      <w:instrText xml:space="preserve"> PAGE </w:instrText>
    </w:r>
    <w:r>
      <w:rPr>
        <w:rFonts w:ascii="Calibri" w:hAnsi="Calibri"/>
        <w:sz w:val="22"/>
        <w:szCs w:val="22"/>
        <w:lang w:eastAsia="lt-LT"/>
      </w:rPr>
      <w:fldChar w:fldCharType="separate"/>
    </w:r>
    <w:r>
      <w:rPr>
        <w:rFonts w:ascii="Calibri" w:hAnsi="Calibri"/>
        <w:sz w:val="22"/>
        <w:szCs w:val="22"/>
        <w:lang w:eastAsia="lt-LT"/>
      </w:rPr>
      <w:t>1</w:t>
    </w:r>
    <w:r>
      <w:rPr>
        <w:rFonts w:ascii="Calibri" w:hAnsi="Calibri"/>
        <w:sz w:val="22"/>
        <w:szCs w:val="22"/>
        <w:lang w:eastAsia="lt-LT"/>
      </w:rPr>
      <w:fldChar w:fldCharType="end"/>
    </w:r>
  </w:p>
  <w:p w14:paraId="2035E734" w14:textId="77777777" w:rsidR="00DC764D" w:rsidRDefault="00DC764D">
    <w:pPr>
      <w:tabs>
        <w:tab w:val="center" w:pos="4153"/>
        <w:tab w:val="right" w:pos="8306"/>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autoHyphenation/>
  <w:hyphenationZone w:val="396"/>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C1F88"/>
    <w:rsid w:val="000B7780"/>
    <w:rsid w:val="000C3E9E"/>
    <w:rsid w:val="001039A7"/>
    <w:rsid w:val="00104E6A"/>
    <w:rsid w:val="001F2DBA"/>
    <w:rsid w:val="002C1F88"/>
    <w:rsid w:val="002E031D"/>
    <w:rsid w:val="002E10E6"/>
    <w:rsid w:val="003074D5"/>
    <w:rsid w:val="00394EF4"/>
    <w:rsid w:val="004571D7"/>
    <w:rsid w:val="004A3876"/>
    <w:rsid w:val="0058646D"/>
    <w:rsid w:val="00665E06"/>
    <w:rsid w:val="0068502C"/>
    <w:rsid w:val="00702A01"/>
    <w:rsid w:val="00766344"/>
    <w:rsid w:val="00770339"/>
    <w:rsid w:val="00776545"/>
    <w:rsid w:val="008207BD"/>
    <w:rsid w:val="00857134"/>
    <w:rsid w:val="008F1B7B"/>
    <w:rsid w:val="00922CCF"/>
    <w:rsid w:val="00A16C76"/>
    <w:rsid w:val="00A81647"/>
    <w:rsid w:val="00B02A82"/>
    <w:rsid w:val="00B11121"/>
    <w:rsid w:val="00BC3B2E"/>
    <w:rsid w:val="00C65D03"/>
    <w:rsid w:val="00C749F2"/>
    <w:rsid w:val="00DC3101"/>
    <w:rsid w:val="00DC764D"/>
    <w:rsid w:val="00DF4159"/>
    <w:rsid w:val="00E52309"/>
    <w:rsid w:val="00E637EB"/>
    <w:rsid w:val="00EC27FA"/>
    <w:rsid w:val="00F61FF2"/>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A192B5F"/>
  <w15:docId w15:val="{63A0FBAE-158B-4934-BEAE-5A79DEFEC38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sz w:val="24"/>
        <w:lang w:val="lt-LT" w:eastAsia="en-US" w:bidi="ar-SA"/>
      </w:rPr>
    </w:rPrDefault>
    <w:pPrDefault>
      <w:pPr>
        <w:autoSpaceDN w:val="0"/>
        <w:textAlignment w:val="baseline"/>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prastasis">
    <w:name w:val="Normal"/>
    <w:qFormat/>
    <w:pPr>
      <w:suppressAutoHyphens/>
    </w:p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pPr>
      <w:tabs>
        <w:tab w:val="center" w:pos="4986"/>
        <w:tab w:val="right" w:pos="9972"/>
      </w:tabs>
    </w:pPr>
  </w:style>
  <w:style w:type="character" w:customStyle="1" w:styleId="AntratsDiagrama">
    <w:name w:val="Antraštės Diagrama"/>
    <w:basedOn w:val="Numatytasispastraiposriftas"/>
  </w:style>
  <w:style w:type="paragraph" w:styleId="Porat">
    <w:name w:val="footer"/>
    <w:basedOn w:val="prastasis"/>
    <w:pPr>
      <w:tabs>
        <w:tab w:val="center" w:pos="4986"/>
        <w:tab w:val="right" w:pos="9972"/>
      </w:tabs>
    </w:pPr>
  </w:style>
  <w:style w:type="character" w:customStyle="1" w:styleId="PoratDiagrama">
    <w:name w:val="Poraštė Diagrama"/>
    <w:basedOn w:val="Numatytasispastraiposriftas"/>
  </w:style>
  <w:style w:type="paragraph" w:customStyle="1" w:styleId="prastasistinklapis">
    <w:name w:val="Įprastasis (tinklapis)"/>
    <w:basedOn w:val="prastasis"/>
    <w:pPr>
      <w:suppressAutoHyphens w:val="0"/>
      <w:spacing w:before="100" w:after="100"/>
      <w:textAlignment w:val="auto"/>
    </w:pPr>
    <w:rPr>
      <w:szCs w:val="24"/>
      <w:lang w:eastAsia="lt-LT"/>
    </w:rPr>
  </w:style>
  <w:style w:type="character" w:styleId="Grietas">
    <w:name w:val="Strong"/>
    <w:basedOn w:val="Numatytasispastraiposriftas"/>
    <w:rPr>
      <w:b/>
      <w:bCs/>
    </w:rPr>
  </w:style>
  <w:style w:type="paragraph" w:styleId="Sraopastraipa">
    <w:name w:val="List Paragraph"/>
    <w:basedOn w:val="prastasis"/>
    <w:uiPriority w:val="34"/>
    <w:qFormat/>
    <w:rsid w:val="00104E6A"/>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webSettings" Target="webSettings.xml"/><Relationship Id="rId7" Type="http://schemas.openxmlformats.org/officeDocument/2006/relationships/oleObject" Target="embeddings/oleObject1.bin"/><Relationship Id="rId12" Type="http://schemas.openxmlformats.org/officeDocument/2006/relationships/header" Target="header3.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wmf"/><Relationship Id="rId11" Type="http://schemas.openxmlformats.org/officeDocument/2006/relationships/footer" Target="footer2.xml"/><Relationship Id="rId5" Type="http://schemas.openxmlformats.org/officeDocument/2006/relationships/endnotes" Target="endnotes.xml"/><Relationship Id="rId15" Type="http://schemas.openxmlformats.org/officeDocument/2006/relationships/theme" Target="theme/theme1.xml"/><Relationship Id="rId10" Type="http://schemas.openxmlformats.org/officeDocument/2006/relationships/header" Target="header2.xml"/><Relationship Id="rId4" Type="http://schemas.openxmlformats.org/officeDocument/2006/relationships/footnotes" Target="footnotes.xml"/><Relationship Id="rId9" Type="http://schemas.openxmlformats.org/officeDocument/2006/relationships/footer" Target="footer1.xml"/><Relationship Id="rId14" Type="http://schemas.openxmlformats.org/officeDocument/2006/relationships/fontTable" Target="fontTable.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30</TotalTime>
  <Pages>6</Pages>
  <Words>6801</Words>
  <Characters>3877</Characters>
  <Application>Microsoft Office Word</Application>
  <DocSecurity>0</DocSecurity>
  <Lines>32</Lines>
  <Paragraphs>21</Paragraphs>
  <ScaleCrop>false</ScaleCrop>
  <HeadingPairs>
    <vt:vector size="2" baseType="variant">
      <vt:variant>
        <vt:lpstr>Pavadinimas</vt:lpstr>
      </vt:variant>
      <vt:variant>
        <vt:i4>1</vt:i4>
      </vt:variant>
    </vt:vector>
  </HeadingPairs>
  <TitlesOfParts>
    <vt:vector size="1" baseType="lpstr">
      <vt:lpstr>Lietuvos Respublikos Sveikatos apsaugos ministerijai</vt:lpstr>
    </vt:vector>
  </TitlesOfParts>
  <Company/>
  <LinksUpToDate>false</LinksUpToDate>
  <CharactersWithSpaces>10657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Lietuvos Respublikos Sveikatos apsaugos ministerijai</dc:title>
  <dc:creator>Rasa</dc:creator>
  <cp:lastModifiedBy>Kęstutis Dambrauskas</cp:lastModifiedBy>
  <cp:revision>24</cp:revision>
  <cp:lastPrinted>2026-01-30T07:43:00Z</cp:lastPrinted>
  <dcterms:created xsi:type="dcterms:W3CDTF">2026-01-21T09:44:00Z</dcterms:created>
  <dcterms:modified xsi:type="dcterms:W3CDTF">2026-02-17T12:59:00Z</dcterms:modified>
</cp:coreProperties>
</file>