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CB5400" w14:textId="797E9B96" w:rsidR="00DF7AE3" w:rsidRPr="002226D3" w:rsidRDefault="00DF7AE3" w:rsidP="00E269A5">
      <w:pPr>
        <w:jc w:val="center"/>
        <w:rPr>
          <w:rFonts w:ascii="Times New Roman" w:hAnsi="Times New Roman"/>
        </w:rPr>
      </w:pPr>
      <w:r w:rsidRPr="002226D3">
        <w:rPr>
          <w:rFonts w:ascii="Times New Roman" w:hAnsi="Times New Roman"/>
          <w:noProof/>
          <w:sz w:val="32"/>
          <w:lang w:eastAsia="lt-LT"/>
        </w:rPr>
        <w:drawing>
          <wp:inline distT="0" distB="0" distL="0" distR="0" wp14:anchorId="0B38F19A" wp14:editId="22995E17">
            <wp:extent cx="457200" cy="5238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00" cy="523875"/>
                    </a:xfrm>
                    <a:prstGeom prst="rect">
                      <a:avLst/>
                    </a:prstGeom>
                    <a:noFill/>
                    <a:ln>
                      <a:noFill/>
                    </a:ln>
                  </pic:spPr>
                </pic:pic>
              </a:graphicData>
            </a:graphic>
          </wp:inline>
        </w:drawing>
      </w:r>
    </w:p>
    <w:p w14:paraId="34624B7C" w14:textId="77777777" w:rsidR="00DF7AE3" w:rsidRPr="002226D3" w:rsidRDefault="00DF7AE3" w:rsidP="00DF7AE3">
      <w:pPr>
        <w:jc w:val="right"/>
        <w:rPr>
          <w:rFonts w:ascii="Times New Roman" w:hAnsi="Times New Roman"/>
        </w:rPr>
      </w:pPr>
    </w:p>
    <w:p w14:paraId="78576C9E" w14:textId="45F45400" w:rsidR="007F1A36" w:rsidRPr="002226D3" w:rsidRDefault="007F1A36" w:rsidP="001807FB">
      <w:pPr>
        <w:keepNext/>
        <w:tabs>
          <w:tab w:val="left" w:pos="360"/>
        </w:tabs>
        <w:jc w:val="center"/>
        <w:outlineLvl w:val="1"/>
        <w:rPr>
          <w:rFonts w:ascii="Times New Roman" w:hAnsi="Times New Roman"/>
          <w:b/>
          <w:bCs/>
          <w:sz w:val="16"/>
          <w:szCs w:val="16"/>
        </w:rPr>
      </w:pPr>
      <w:r w:rsidRPr="009F141D">
        <w:rPr>
          <w:rFonts w:eastAsia="MS Mincho"/>
          <w:b/>
          <w:szCs w:val="24"/>
        </w:rPr>
        <w:t>RADVILIŠKIO RAJONO SAVIVALDYBĖS ADMINISTRACIJOS DIREKTORIUS</w:t>
      </w:r>
    </w:p>
    <w:p w14:paraId="7995471E" w14:textId="32233122" w:rsidR="00AA3BF6" w:rsidRPr="002226D3" w:rsidRDefault="007F1A36" w:rsidP="00AA3BF6">
      <w:pPr>
        <w:jc w:val="center"/>
        <w:rPr>
          <w:rFonts w:ascii="Times New Roman" w:hAnsi="Times New Roman"/>
        </w:rPr>
      </w:pPr>
      <w:r>
        <w:rPr>
          <w:rFonts w:ascii="Times New Roman" w:hAnsi="Times New Roman"/>
          <w:b/>
          <w:bCs/>
        </w:rPr>
        <w:t>ĮSAKYMAS</w:t>
      </w:r>
    </w:p>
    <w:p w14:paraId="352A390D" w14:textId="77777777" w:rsidR="00633FE2" w:rsidRPr="00633FE2" w:rsidRDefault="00633FE2" w:rsidP="00633FE2">
      <w:pPr>
        <w:pStyle w:val="Antrat1"/>
        <w:jc w:val="center"/>
        <w:rPr>
          <w:rFonts w:ascii="Times New Roman" w:hAnsi="Times New Roman" w:cs="Times New Roman"/>
          <w:sz w:val="24"/>
          <w:szCs w:val="24"/>
        </w:rPr>
      </w:pPr>
      <w:r w:rsidRPr="00633FE2">
        <w:rPr>
          <w:rFonts w:ascii="Times New Roman" w:hAnsi="Times New Roman" w:cs="Times New Roman"/>
          <w:sz w:val="24"/>
          <w:szCs w:val="24"/>
        </w:rPr>
        <w:t xml:space="preserve">DĖL </w:t>
      </w:r>
      <w:r w:rsidRPr="00633FE2">
        <w:rPr>
          <w:rFonts w:ascii="Times New Roman" w:hAnsi="Times New Roman" w:cs="Times New Roman"/>
          <w:color w:val="000000"/>
          <w:sz w:val="24"/>
          <w:szCs w:val="24"/>
        </w:rPr>
        <w:t>RADVILIŠKIO RAJONO SAVIVALDYBĖS TERITORIJOS BENDROJO PLANO KOREGAVIMO</w:t>
      </w:r>
    </w:p>
    <w:p w14:paraId="71E91900" w14:textId="77777777" w:rsidR="00184A84" w:rsidRPr="00184A84" w:rsidRDefault="00184A84" w:rsidP="00184A84">
      <w:pPr>
        <w:jc w:val="center"/>
        <w:rPr>
          <w:rFonts w:ascii="Times New Roman" w:hAnsi="Times New Roman"/>
          <w:b/>
        </w:rPr>
      </w:pPr>
      <w:r w:rsidRPr="00184A84">
        <w:rPr>
          <w:rFonts w:ascii="Times New Roman" w:hAnsi="Times New Roman"/>
          <w:b/>
        </w:rPr>
        <w:tab/>
      </w:r>
    </w:p>
    <w:p w14:paraId="62066E88" w14:textId="60D83E38" w:rsidR="00AA3BF6" w:rsidRPr="002226D3" w:rsidRDefault="00557B34" w:rsidP="00A97082">
      <w:pPr>
        <w:jc w:val="center"/>
        <w:rPr>
          <w:rFonts w:ascii="Times New Roman" w:hAnsi="Times New Roman"/>
          <w:szCs w:val="24"/>
        </w:rPr>
      </w:pPr>
      <w:r w:rsidRPr="002226D3">
        <w:rPr>
          <w:rFonts w:ascii="Times New Roman" w:hAnsi="Times New Roman"/>
          <w:szCs w:val="24"/>
        </w:rPr>
        <w:t>202</w:t>
      </w:r>
      <w:r w:rsidR="0048159D">
        <w:rPr>
          <w:rFonts w:ascii="Times New Roman" w:hAnsi="Times New Roman"/>
          <w:szCs w:val="24"/>
        </w:rPr>
        <w:t>4</w:t>
      </w:r>
      <w:r w:rsidR="00AA3BF6" w:rsidRPr="002226D3">
        <w:rPr>
          <w:rFonts w:ascii="Times New Roman" w:hAnsi="Times New Roman"/>
          <w:szCs w:val="24"/>
        </w:rPr>
        <w:t xml:space="preserve"> m.</w:t>
      </w:r>
      <w:r w:rsidR="006D7F92">
        <w:rPr>
          <w:rFonts w:ascii="Times New Roman" w:hAnsi="Times New Roman"/>
          <w:szCs w:val="24"/>
        </w:rPr>
        <w:t xml:space="preserve"> </w:t>
      </w:r>
      <w:r w:rsidR="00633FE2">
        <w:rPr>
          <w:rFonts w:ascii="Times New Roman" w:hAnsi="Times New Roman"/>
          <w:szCs w:val="24"/>
        </w:rPr>
        <w:t>birželio</w:t>
      </w:r>
      <w:r w:rsidR="0048159D">
        <w:rPr>
          <w:rFonts w:ascii="Times New Roman" w:hAnsi="Times New Roman"/>
          <w:szCs w:val="24"/>
        </w:rPr>
        <w:t xml:space="preserve">     </w:t>
      </w:r>
      <w:r w:rsidR="00BB01B2" w:rsidRPr="002226D3">
        <w:rPr>
          <w:rFonts w:ascii="Times New Roman" w:hAnsi="Times New Roman"/>
          <w:szCs w:val="24"/>
        </w:rPr>
        <w:t xml:space="preserve"> </w:t>
      </w:r>
      <w:r w:rsidR="00FB11F8" w:rsidRPr="002226D3">
        <w:rPr>
          <w:rFonts w:ascii="Times New Roman" w:hAnsi="Times New Roman"/>
          <w:szCs w:val="24"/>
        </w:rPr>
        <w:t xml:space="preserve">d. </w:t>
      </w:r>
      <w:r w:rsidR="001566CE" w:rsidRPr="002226D3">
        <w:rPr>
          <w:rFonts w:ascii="Times New Roman" w:hAnsi="Times New Roman"/>
          <w:szCs w:val="24"/>
        </w:rPr>
        <w:t xml:space="preserve">Nr. </w:t>
      </w:r>
      <w:r w:rsidR="001E09DA">
        <w:rPr>
          <w:rFonts w:ascii="Times New Roman" w:hAnsi="Times New Roman"/>
          <w:szCs w:val="24"/>
        </w:rPr>
        <w:t>A</w:t>
      </w:r>
      <w:r w:rsidR="001566CE" w:rsidRPr="002226D3">
        <w:rPr>
          <w:rFonts w:ascii="Times New Roman" w:hAnsi="Times New Roman"/>
          <w:szCs w:val="24"/>
        </w:rPr>
        <w:t xml:space="preserve">-     </w:t>
      </w:r>
      <w:r w:rsidR="00B525E3" w:rsidRPr="002226D3">
        <w:rPr>
          <w:rFonts w:ascii="Times New Roman" w:hAnsi="Times New Roman"/>
          <w:szCs w:val="24"/>
        </w:rPr>
        <w:t xml:space="preserve"> </w:t>
      </w:r>
      <w:r w:rsidR="00A64A85" w:rsidRPr="002226D3">
        <w:rPr>
          <w:rFonts w:ascii="Times New Roman" w:hAnsi="Times New Roman"/>
          <w:szCs w:val="24"/>
        </w:rPr>
        <w:t xml:space="preserve">  </w:t>
      </w:r>
      <w:r w:rsidR="001566CE" w:rsidRPr="002226D3">
        <w:rPr>
          <w:rFonts w:ascii="Times New Roman" w:hAnsi="Times New Roman"/>
          <w:szCs w:val="24"/>
        </w:rPr>
        <w:t xml:space="preserve">  </w:t>
      </w:r>
      <w:r w:rsidR="006D7F92">
        <w:rPr>
          <w:rFonts w:ascii="Times New Roman" w:hAnsi="Times New Roman"/>
          <w:szCs w:val="24"/>
        </w:rPr>
        <w:t xml:space="preserve">  </w:t>
      </w:r>
      <w:r w:rsidR="001566CE" w:rsidRPr="002226D3">
        <w:rPr>
          <w:rFonts w:ascii="Times New Roman" w:hAnsi="Times New Roman"/>
          <w:szCs w:val="24"/>
        </w:rPr>
        <w:t xml:space="preserve">  </w:t>
      </w:r>
      <w:r w:rsidR="00B12BF0" w:rsidRPr="002226D3">
        <w:rPr>
          <w:rFonts w:ascii="Times New Roman" w:hAnsi="Times New Roman"/>
          <w:szCs w:val="24"/>
        </w:rPr>
        <w:t xml:space="preserve"> </w:t>
      </w:r>
      <w:r w:rsidR="00AA3BF6" w:rsidRPr="002226D3">
        <w:rPr>
          <w:rFonts w:ascii="Times New Roman" w:hAnsi="Times New Roman"/>
          <w:szCs w:val="24"/>
        </w:rPr>
        <w:t>(</w:t>
      </w:r>
      <w:r w:rsidR="001E09DA">
        <w:rPr>
          <w:rFonts w:ascii="Times New Roman" w:hAnsi="Times New Roman"/>
          <w:szCs w:val="24"/>
        </w:rPr>
        <w:t>8.2E</w:t>
      </w:r>
      <w:r w:rsidR="00AA3BF6" w:rsidRPr="002226D3">
        <w:rPr>
          <w:rFonts w:ascii="Times New Roman" w:hAnsi="Times New Roman"/>
          <w:szCs w:val="24"/>
        </w:rPr>
        <w:t>)</w:t>
      </w:r>
    </w:p>
    <w:p w14:paraId="2BCB4E9E" w14:textId="77777777" w:rsidR="00AA3BF6" w:rsidRDefault="00AA3BF6" w:rsidP="00AA3BF6">
      <w:pPr>
        <w:jc w:val="center"/>
        <w:rPr>
          <w:rFonts w:ascii="Times New Roman" w:hAnsi="Times New Roman"/>
          <w:szCs w:val="24"/>
        </w:rPr>
      </w:pPr>
      <w:r w:rsidRPr="002226D3">
        <w:rPr>
          <w:rFonts w:ascii="Times New Roman" w:hAnsi="Times New Roman"/>
          <w:szCs w:val="24"/>
        </w:rPr>
        <w:t>Radviliškis</w:t>
      </w:r>
    </w:p>
    <w:p w14:paraId="438A0EAB" w14:textId="77777777" w:rsidR="00483590" w:rsidRDefault="00483590" w:rsidP="00AA3BF6">
      <w:pPr>
        <w:jc w:val="center"/>
        <w:rPr>
          <w:rFonts w:ascii="Times New Roman" w:hAnsi="Times New Roman"/>
          <w:szCs w:val="24"/>
        </w:rPr>
      </w:pPr>
    </w:p>
    <w:p w14:paraId="7C4CCD0B" w14:textId="4D83C92F" w:rsidR="00633FE2" w:rsidRPr="001E518C" w:rsidRDefault="00633FE2" w:rsidP="00936B7B">
      <w:pPr>
        <w:autoSpaceDE w:val="0"/>
        <w:autoSpaceDN w:val="0"/>
        <w:adjustRightInd w:val="0"/>
        <w:ind w:firstLine="851"/>
        <w:jc w:val="both"/>
        <w:rPr>
          <w:rFonts w:ascii="Times New Roman" w:hAnsi="Times New Roman"/>
          <w:szCs w:val="24"/>
          <w:lang w:eastAsia="lt-LT"/>
        </w:rPr>
      </w:pPr>
      <w:r w:rsidRPr="001E518C">
        <w:rPr>
          <w:rFonts w:ascii="Times New Roman" w:hAnsi="Times New Roman"/>
          <w:szCs w:val="24"/>
          <w:lang w:eastAsia="lt-LT"/>
        </w:rPr>
        <w:t>Vadovaudamasi Lietuvos Respublikos vietos savivaldos įstatymo 34 straipsnio 6 dalies 5 punktu,</w:t>
      </w:r>
      <w:r w:rsidR="00936B7B" w:rsidRPr="001E518C">
        <w:rPr>
          <w:rFonts w:ascii="Times New Roman" w:hAnsi="Times New Roman"/>
          <w:szCs w:val="24"/>
          <w:lang w:eastAsia="lt-LT"/>
        </w:rPr>
        <w:t xml:space="preserve"> </w:t>
      </w:r>
      <w:r w:rsidRPr="001E518C">
        <w:rPr>
          <w:rFonts w:ascii="Times New Roman" w:hAnsi="Times New Roman"/>
          <w:szCs w:val="24"/>
          <w:lang w:eastAsia="lt-LT"/>
        </w:rPr>
        <w:t>Lietuvos Respublikos teritorijų planavimo įstatymo 6 straipsnio 2 dalimi, 28 straipsnio 2 dalimi,</w:t>
      </w:r>
      <w:r w:rsidR="00936B7B" w:rsidRPr="001E518C">
        <w:rPr>
          <w:rFonts w:ascii="Times New Roman" w:hAnsi="Times New Roman"/>
          <w:szCs w:val="24"/>
          <w:lang w:eastAsia="lt-LT"/>
        </w:rPr>
        <w:t xml:space="preserve"> </w:t>
      </w:r>
      <w:r w:rsidRPr="001E518C">
        <w:rPr>
          <w:rFonts w:ascii="Times New Roman" w:hAnsi="Times New Roman"/>
          <w:szCs w:val="24"/>
          <w:lang w:eastAsia="lt-LT"/>
        </w:rPr>
        <w:t>Kompleksinio teritorijų planavimo dokumentų rengimo taisyklių, patvirtintų Lietuvos Respublikos aplinkos</w:t>
      </w:r>
      <w:r w:rsidR="00936B7B" w:rsidRPr="001E518C">
        <w:rPr>
          <w:rFonts w:ascii="Times New Roman" w:hAnsi="Times New Roman"/>
          <w:szCs w:val="24"/>
          <w:lang w:eastAsia="lt-LT"/>
        </w:rPr>
        <w:t xml:space="preserve"> </w:t>
      </w:r>
      <w:r w:rsidRPr="001E518C">
        <w:rPr>
          <w:rFonts w:ascii="Times New Roman" w:hAnsi="Times New Roman"/>
          <w:szCs w:val="24"/>
          <w:lang w:eastAsia="lt-LT"/>
        </w:rPr>
        <w:t>ministro 2014 m. sausio 2 d. įsakymu Nr. D 1-8 „Dėl Kompleksinio teritorijų planavimo dokumentų rengimo</w:t>
      </w:r>
      <w:r w:rsidR="00936B7B" w:rsidRPr="001E518C">
        <w:rPr>
          <w:rFonts w:ascii="Times New Roman" w:hAnsi="Times New Roman"/>
          <w:szCs w:val="24"/>
          <w:lang w:eastAsia="lt-LT"/>
        </w:rPr>
        <w:t xml:space="preserve"> </w:t>
      </w:r>
      <w:r w:rsidRPr="001E518C">
        <w:rPr>
          <w:rFonts w:ascii="Times New Roman" w:hAnsi="Times New Roman"/>
          <w:szCs w:val="24"/>
          <w:lang w:eastAsia="lt-LT"/>
        </w:rPr>
        <w:t>taisyklių patvirtinimo“, 131, 136, 141 punktais, 139.2.2 ir 139.2.3 papunkčiais:</w:t>
      </w:r>
    </w:p>
    <w:p w14:paraId="5BC1CD10" w14:textId="1EFD5279" w:rsidR="00633FE2" w:rsidRPr="001E518C" w:rsidRDefault="00633FE2" w:rsidP="008D0B62">
      <w:pPr>
        <w:autoSpaceDE w:val="0"/>
        <w:autoSpaceDN w:val="0"/>
        <w:adjustRightInd w:val="0"/>
        <w:ind w:firstLine="851"/>
        <w:jc w:val="both"/>
        <w:rPr>
          <w:rFonts w:ascii="Times New Roman" w:hAnsi="Times New Roman"/>
          <w:szCs w:val="24"/>
          <w:lang w:eastAsia="lt-LT"/>
        </w:rPr>
      </w:pPr>
      <w:r w:rsidRPr="001E518C">
        <w:rPr>
          <w:rFonts w:ascii="Times New Roman" w:hAnsi="Times New Roman"/>
          <w:szCs w:val="24"/>
          <w:lang w:eastAsia="lt-LT"/>
        </w:rPr>
        <w:t xml:space="preserve">1. </w:t>
      </w:r>
      <w:r w:rsidRPr="00CD1B4A">
        <w:rPr>
          <w:rFonts w:ascii="Times New Roman" w:hAnsi="Times New Roman"/>
          <w:spacing w:val="50"/>
          <w:szCs w:val="24"/>
          <w:lang w:eastAsia="lt-LT"/>
        </w:rPr>
        <w:t>Organizuoj</w:t>
      </w:r>
      <w:r w:rsidRPr="001E518C">
        <w:rPr>
          <w:rFonts w:ascii="Times New Roman" w:hAnsi="Times New Roman"/>
          <w:szCs w:val="24"/>
          <w:lang w:eastAsia="lt-LT"/>
        </w:rPr>
        <w:t xml:space="preserve">u </w:t>
      </w:r>
      <w:r w:rsidR="00936B7B" w:rsidRPr="001E518C">
        <w:rPr>
          <w:rFonts w:ascii="Times New Roman" w:hAnsi="Times New Roman"/>
          <w:szCs w:val="24"/>
          <w:lang w:eastAsia="lt-LT"/>
        </w:rPr>
        <w:t>Radviliškio</w:t>
      </w:r>
      <w:r w:rsidRPr="001E518C">
        <w:rPr>
          <w:rFonts w:ascii="Times New Roman" w:hAnsi="Times New Roman"/>
          <w:szCs w:val="24"/>
          <w:lang w:eastAsia="lt-LT"/>
        </w:rPr>
        <w:t xml:space="preserve"> rajono savivaldybės teritorijos bendrojo plano</w:t>
      </w:r>
      <w:r w:rsidR="00E01173" w:rsidRPr="001E518C">
        <w:rPr>
          <w:rFonts w:ascii="Times New Roman" w:hAnsi="Times New Roman"/>
          <w:szCs w:val="24"/>
          <w:lang w:eastAsia="lt-LT"/>
        </w:rPr>
        <w:t xml:space="preserve"> (toliau – Bendrasis planas)</w:t>
      </w:r>
      <w:r w:rsidR="009E1616" w:rsidRPr="001E518C">
        <w:rPr>
          <w:rFonts w:ascii="Times New Roman" w:hAnsi="Times New Roman"/>
          <w:szCs w:val="24"/>
          <w:lang w:eastAsia="lt-LT"/>
        </w:rPr>
        <w:t xml:space="preserve">, patvirtinto Radviliškio rajono savivaldybės tarybos </w:t>
      </w:r>
      <w:r w:rsidR="009E1616" w:rsidRPr="001E518C">
        <w:rPr>
          <w:rFonts w:ascii="Times New Roman" w:hAnsi="Times New Roman"/>
          <w:szCs w:val="24"/>
        </w:rPr>
        <w:t>2023 m. birželio 1 d. sprendimu</w:t>
      </w:r>
      <w:r w:rsidR="00782F5C">
        <w:rPr>
          <w:rFonts w:ascii="Times New Roman" w:hAnsi="Times New Roman"/>
          <w:szCs w:val="24"/>
        </w:rPr>
        <w:t xml:space="preserve"> </w:t>
      </w:r>
      <w:r w:rsidR="009E1616" w:rsidRPr="001E518C">
        <w:rPr>
          <w:rFonts w:ascii="Times New Roman" w:hAnsi="Times New Roman"/>
          <w:szCs w:val="24"/>
        </w:rPr>
        <w:t>Nr. T-18 </w:t>
      </w:r>
      <w:hyperlink r:id="rId9" w:tgtFrame="_blank" w:tooltip="Nuoroda į teisės aktą" w:history="1">
        <w:r w:rsidR="009E1616" w:rsidRPr="001E518C">
          <w:rPr>
            <w:rStyle w:val="Hipersaitas"/>
            <w:rFonts w:ascii="Times New Roman" w:hAnsi="Times New Roman"/>
            <w:color w:val="auto"/>
            <w:szCs w:val="24"/>
            <w:u w:val="none"/>
          </w:rPr>
          <w:t>„Dėl Radviliškio rajono savivaldybės teritorijos bendrojo plano keitimo patvirtinimo“</w:t>
        </w:r>
      </w:hyperlink>
      <w:r w:rsidR="009E1616" w:rsidRPr="001E518C">
        <w:rPr>
          <w:rFonts w:ascii="Times New Roman" w:hAnsi="Times New Roman"/>
          <w:szCs w:val="24"/>
          <w:lang w:eastAsia="lt-LT"/>
        </w:rPr>
        <w:t xml:space="preserve"> </w:t>
      </w:r>
      <w:r w:rsidRPr="001E518C">
        <w:rPr>
          <w:rFonts w:ascii="Times New Roman" w:hAnsi="Times New Roman"/>
          <w:szCs w:val="24"/>
          <w:lang w:eastAsia="lt-LT"/>
        </w:rPr>
        <w:t>(TPD registracijos</w:t>
      </w:r>
      <w:r w:rsidR="00936B7B" w:rsidRPr="001E518C">
        <w:rPr>
          <w:rFonts w:ascii="Times New Roman" w:hAnsi="Times New Roman"/>
          <w:szCs w:val="24"/>
          <w:lang w:eastAsia="lt-LT"/>
        </w:rPr>
        <w:t xml:space="preserve"> </w:t>
      </w:r>
      <w:r w:rsidR="009E1616" w:rsidRPr="001E518C">
        <w:rPr>
          <w:rFonts w:ascii="Times New Roman" w:hAnsi="Times New Roman"/>
          <w:szCs w:val="24"/>
          <w:lang w:eastAsia="lt-LT"/>
        </w:rPr>
        <w:t xml:space="preserve">Nr. </w:t>
      </w:r>
      <w:r w:rsidR="009E1616" w:rsidRPr="001E518C">
        <w:rPr>
          <w:rFonts w:ascii="Times New Roman" w:hAnsi="Times New Roman"/>
          <w:szCs w:val="24"/>
        </w:rPr>
        <w:t>T00089406</w:t>
      </w:r>
      <w:r w:rsidRPr="001E518C">
        <w:rPr>
          <w:rFonts w:ascii="Times New Roman" w:hAnsi="Times New Roman"/>
          <w:szCs w:val="24"/>
          <w:lang w:eastAsia="lt-LT"/>
        </w:rPr>
        <w:t>)</w:t>
      </w:r>
      <w:r w:rsidR="00E01173" w:rsidRPr="001E518C">
        <w:rPr>
          <w:rFonts w:ascii="Times New Roman" w:hAnsi="Times New Roman"/>
          <w:szCs w:val="24"/>
          <w:lang w:eastAsia="lt-LT"/>
        </w:rPr>
        <w:t>,</w:t>
      </w:r>
      <w:r w:rsidRPr="001E518C">
        <w:rPr>
          <w:rFonts w:ascii="Times New Roman" w:hAnsi="Times New Roman"/>
          <w:szCs w:val="24"/>
          <w:lang w:eastAsia="lt-LT"/>
        </w:rPr>
        <w:t xml:space="preserve"> koregavimą</w:t>
      </w:r>
      <w:r w:rsidR="00E01173" w:rsidRPr="001E518C">
        <w:rPr>
          <w:rFonts w:ascii="Times New Roman" w:hAnsi="Times New Roman"/>
          <w:szCs w:val="24"/>
          <w:lang w:eastAsia="lt-LT"/>
        </w:rPr>
        <w:t>.</w:t>
      </w:r>
    </w:p>
    <w:p w14:paraId="14ED9DE9" w14:textId="79EF7CB0" w:rsidR="008D0B62" w:rsidRDefault="00633FE2" w:rsidP="008D0B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textAlignment w:val="bottom"/>
        <w:rPr>
          <w:rFonts w:ascii="Times New Roman" w:hAnsi="Times New Roman"/>
          <w:szCs w:val="24"/>
          <w:lang w:eastAsia="lt-LT"/>
        </w:rPr>
      </w:pPr>
      <w:r w:rsidRPr="001E518C">
        <w:rPr>
          <w:rFonts w:ascii="Times New Roman" w:hAnsi="Times New Roman"/>
          <w:szCs w:val="24"/>
          <w:lang w:eastAsia="lt-LT"/>
        </w:rPr>
        <w:t xml:space="preserve">2. </w:t>
      </w:r>
      <w:r w:rsidRPr="00CD1B4A">
        <w:rPr>
          <w:rFonts w:ascii="Times New Roman" w:hAnsi="Times New Roman"/>
          <w:spacing w:val="50"/>
          <w:szCs w:val="24"/>
          <w:lang w:eastAsia="lt-LT"/>
        </w:rPr>
        <w:t>Nustata</w:t>
      </w:r>
      <w:r w:rsidRPr="001E518C">
        <w:rPr>
          <w:rFonts w:ascii="Times New Roman" w:hAnsi="Times New Roman"/>
          <w:szCs w:val="24"/>
          <w:lang w:eastAsia="lt-LT"/>
        </w:rPr>
        <w:t>u</w:t>
      </w:r>
      <w:r w:rsidR="001E518C" w:rsidRPr="001E518C">
        <w:rPr>
          <w:rFonts w:ascii="Times New Roman" w:hAnsi="Times New Roman"/>
          <w:szCs w:val="24"/>
          <w:lang w:eastAsia="lt-LT"/>
        </w:rPr>
        <w:t>,</w:t>
      </w:r>
      <w:r w:rsidRPr="001E518C">
        <w:rPr>
          <w:rFonts w:ascii="Times New Roman" w:hAnsi="Times New Roman"/>
          <w:szCs w:val="24"/>
          <w:lang w:eastAsia="lt-LT"/>
        </w:rPr>
        <w:t xml:space="preserve"> </w:t>
      </w:r>
      <w:r w:rsidR="001F4E09" w:rsidRPr="001E518C">
        <w:rPr>
          <w:rFonts w:ascii="Times New Roman" w:hAnsi="Times New Roman"/>
          <w:szCs w:val="24"/>
          <w:lang w:eastAsia="lt-LT"/>
        </w:rPr>
        <w:t>p</w:t>
      </w:r>
      <w:r w:rsidR="001F4E09" w:rsidRPr="001F4E09">
        <w:rPr>
          <w:rFonts w:ascii="Times New Roman" w:hAnsi="Times New Roman"/>
          <w:szCs w:val="24"/>
          <w:lang w:eastAsia="lt-LT"/>
        </w:rPr>
        <w:t>lanavimo tiksl</w:t>
      </w:r>
      <w:r w:rsidR="008D0B62">
        <w:rPr>
          <w:rFonts w:ascii="Times New Roman" w:hAnsi="Times New Roman"/>
          <w:szCs w:val="24"/>
          <w:lang w:eastAsia="lt-LT"/>
        </w:rPr>
        <w:t>ą ir uždavinius:</w:t>
      </w:r>
    </w:p>
    <w:p w14:paraId="299715A8" w14:textId="3A755DFC" w:rsidR="001F4E09" w:rsidRDefault="008D0B62" w:rsidP="008D0B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textAlignment w:val="bottom"/>
        <w:rPr>
          <w:rFonts w:ascii="Times New Roman" w:hAnsi="Times New Roman"/>
          <w:szCs w:val="24"/>
          <w:lang w:eastAsia="lt-LT"/>
        </w:rPr>
      </w:pPr>
      <w:r>
        <w:rPr>
          <w:rFonts w:ascii="Times New Roman" w:hAnsi="Times New Roman"/>
          <w:szCs w:val="24"/>
          <w:lang w:eastAsia="lt-LT"/>
        </w:rPr>
        <w:t>2.1. planavimo tikslas</w:t>
      </w:r>
      <w:r w:rsidR="001F4E09" w:rsidRPr="001F4E09">
        <w:rPr>
          <w:rFonts w:ascii="Times New Roman" w:hAnsi="Times New Roman"/>
          <w:szCs w:val="24"/>
          <w:lang w:eastAsia="lt-LT"/>
        </w:rPr>
        <w:t xml:space="preserve"> – </w:t>
      </w:r>
      <w:bookmarkStart w:id="0" w:name="_Hlk168310279"/>
      <w:r w:rsidR="001F4E09" w:rsidRPr="001F4E09">
        <w:rPr>
          <w:rFonts w:ascii="Times New Roman" w:hAnsi="Times New Roman"/>
          <w:szCs w:val="24"/>
          <w:lang w:eastAsia="lt-LT"/>
        </w:rPr>
        <w:t xml:space="preserve">koreguoti </w:t>
      </w:r>
      <w:r w:rsidR="00E01173" w:rsidRPr="001E518C">
        <w:rPr>
          <w:rFonts w:ascii="Times New Roman" w:hAnsi="Times New Roman"/>
          <w:szCs w:val="24"/>
          <w:lang w:eastAsia="lt-LT"/>
        </w:rPr>
        <w:t>B</w:t>
      </w:r>
      <w:r w:rsidR="001F4E09" w:rsidRPr="001F4E09">
        <w:rPr>
          <w:rFonts w:ascii="Times New Roman" w:hAnsi="Times New Roman"/>
          <w:szCs w:val="24"/>
          <w:lang w:eastAsia="lt-LT"/>
        </w:rPr>
        <w:t xml:space="preserve">endrojo plano sprendinius visoje </w:t>
      </w:r>
      <w:r w:rsidR="001E518C" w:rsidRPr="001E518C">
        <w:rPr>
          <w:rFonts w:ascii="Times New Roman" w:hAnsi="Times New Roman"/>
          <w:szCs w:val="24"/>
          <w:lang w:eastAsia="lt-LT"/>
        </w:rPr>
        <w:t>B</w:t>
      </w:r>
      <w:r w:rsidR="001F4E09" w:rsidRPr="001F4E09">
        <w:rPr>
          <w:rFonts w:ascii="Times New Roman" w:hAnsi="Times New Roman"/>
          <w:szCs w:val="24"/>
          <w:lang w:eastAsia="lt-LT"/>
        </w:rPr>
        <w:t>endruoju planu suplanuotoje teritorijoje,</w:t>
      </w:r>
      <w:r w:rsidR="001F4E09" w:rsidRPr="001E518C">
        <w:rPr>
          <w:rFonts w:ascii="Times New Roman" w:hAnsi="Times New Roman"/>
          <w:szCs w:val="24"/>
          <w:lang w:eastAsia="lt-LT"/>
        </w:rPr>
        <w:t xml:space="preserve"> </w:t>
      </w:r>
      <w:r w:rsidR="001F4E09" w:rsidRPr="001F4E09">
        <w:rPr>
          <w:rFonts w:ascii="Times New Roman" w:hAnsi="Times New Roman"/>
          <w:szCs w:val="24"/>
          <w:lang w:eastAsia="lt-LT"/>
        </w:rPr>
        <w:t xml:space="preserve">nekeičiant galiojančio </w:t>
      </w:r>
      <w:r w:rsidR="001E518C" w:rsidRPr="001E518C">
        <w:rPr>
          <w:rFonts w:ascii="Times New Roman" w:hAnsi="Times New Roman"/>
          <w:szCs w:val="24"/>
          <w:lang w:eastAsia="lt-LT"/>
        </w:rPr>
        <w:t>B</w:t>
      </w:r>
      <w:r w:rsidR="001F4E09" w:rsidRPr="001F4E09">
        <w:rPr>
          <w:rFonts w:ascii="Times New Roman" w:hAnsi="Times New Roman"/>
          <w:szCs w:val="24"/>
          <w:lang w:eastAsia="lt-LT"/>
        </w:rPr>
        <w:t>endrojo plano sprendinių esmės</w:t>
      </w:r>
      <w:bookmarkEnd w:id="0"/>
      <w:r>
        <w:rPr>
          <w:rFonts w:ascii="Times New Roman" w:hAnsi="Times New Roman"/>
          <w:szCs w:val="24"/>
          <w:lang w:eastAsia="lt-LT"/>
        </w:rPr>
        <w:t>;</w:t>
      </w:r>
    </w:p>
    <w:p w14:paraId="70CA7993" w14:textId="19184361" w:rsidR="001F4E09" w:rsidRDefault="008D0B62" w:rsidP="008D0B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textAlignment w:val="bottom"/>
        <w:rPr>
          <w:rFonts w:ascii="Times New Roman" w:hAnsi="Times New Roman"/>
          <w:szCs w:val="24"/>
          <w:lang w:eastAsia="lt-LT"/>
        </w:rPr>
      </w:pPr>
      <w:r>
        <w:rPr>
          <w:rFonts w:ascii="Times New Roman" w:hAnsi="Times New Roman"/>
          <w:szCs w:val="24"/>
          <w:lang w:eastAsia="lt-LT"/>
        </w:rPr>
        <w:t xml:space="preserve">2.2. </w:t>
      </w:r>
      <w:r w:rsidR="00E01173" w:rsidRPr="001E518C">
        <w:rPr>
          <w:rFonts w:ascii="Times New Roman" w:hAnsi="Times New Roman"/>
          <w:szCs w:val="24"/>
          <w:lang w:eastAsia="lt-LT"/>
        </w:rPr>
        <w:t>p</w:t>
      </w:r>
      <w:r w:rsidR="001F4E09" w:rsidRPr="001E518C">
        <w:rPr>
          <w:rFonts w:ascii="Times New Roman" w:hAnsi="Times New Roman"/>
          <w:szCs w:val="24"/>
          <w:lang w:eastAsia="lt-LT"/>
        </w:rPr>
        <w:t>lanavimo uždaviniai:</w:t>
      </w:r>
    </w:p>
    <w:p w14:paraId="4C018AD5" w14:textId="18758C92" w:rsidR="00275470" w:rsidRPr="001E518C" w:rsidRDefault="008D0B62" w:rsidP="008D0B62">
      <w:pPr>
        <w:autoSpaceDE w:val="0"/>
        <w:autoSpaceDN w:val="0"/>
        <w:adjustRightInd w:val="0"/>
        <w:ind w:firstLine="851"/>
        <w:jc w:val="both"/>
        <w:rPr>
          <w:rFonts w:ascii="Times New Roman" w:hAnsi="Times New Roman"/>
          <w:color w:val="222222"/>
          <w:szCs w:val="24"/>
          <w:lang w:eastAsia="lt-LT"/>
        </w:rPr>
      </w:pPr>
      <w:r>
        <w:rPr>
          <w:rFonts w:ascii="Times New Roman" w:hAnsi="Times New Roman"/>
          <w:szCs w:val="24"/>
          <w:lang w:eastAsia="lt-LT"/>
        </w:rPr>
        <w:t>2.2</w:t>
      </w:r>
      <w:r w:rsidR="001F4E09" w:rsidRPr="001E518C">
        <w:rPr>
          <w:rFonts w:ascii="Times New Roman" w:hAnsi="Times New Roman"/>
          <w:szCs w:val="24"/>
          <w:lang w:eastAsia="lt-LT"/>
        </w:rPr>
        <w:t>.1.</w:t>
      </w:r>
      <w:r w:rsidR="001E518C">
        <w:rPr>
          <w:rFonts w:ascii="Times New Roman" w:hAnsi="Times New Roman"/>
          <w:szCs w:val="24"/>
          <w:lang w:eastAsia="lt-LT"/>
        </w:rPr>
        <w:t xml:space="preserve"> </w:t>
      </w:r>
      <w:r w:rsidR="00E01173" w:rsidRPr="001E518C">
        <w:rPr>
          <w:rFonts w:ascii="Times New Roman" w:hAnsi="Times New Roman"/>
          <w:szCs w:val="24"/>
          <w:lang w:eastAsia="lt-LT"/>
        </w:rPr>
        <w:t>Radviliškio rajono savivaldybės teritorijo</w:t>
      </w:r>
      <w:r>
        <w:rPr>
          <w:rFonts w:ascii="Times New Roman" w:hAnsi="Times New Roman"/>
          <w:szCs w:val="24"/>
          <w:lang w:eastAsia="lt-LT"/>
        </w:rPr>
        <w:t>je</w:t>
      </w:r>
      <w:r w:rsidR="00E01173" w:rsidRPr="001E518C">
        <w:rPr>
          <w:rFonts w:ascii="Times New Roman" w:hAnsi="Times New Roman"/>
          <w:szCs w:val="24"/>
          <w:lang w:eastAsia="lt-LT"/>
        </w:rPr>
        <w:t xml:space="preserve"> keisti funkcinio zonavimo sprendinius</w:t>
      </w:r>
      <w:r w:rsidR="00CD1B4A">
        <w:rPr>
          <w:rFonts w:ascii="Times New Roman" w:hAnsi="Times New Roman"/>
          <w:szCs w:val="24"/>
          <w:lang w:eastAsia="lt-LT"/>
        </w:rPr>
        <w:t>,</w:t>
      </w:r>
      <w:r w:rsidR="00E01173" w:rsidRPr="001E518C">
        <w:rPr>
          <w:rFonts w:ascii="Times New Roman" w:hAnsi="Times New Roman"/>
          <w:szCs w:val="24"/>
          <w:lang w:eastAsia="lt-LT"/>
        </w:rPr>
        <w:t xml:space="preserve"> sudarant</w:t>
      </w:r>
      <w:r w:rsidR="001E518C" w:rsidRPr="001E518C">
        <w:rPr>
          <w:rFonts w:ascii="Times New Roman" w:hAnsi="Times New Roman"/>
          <w:szCs w:val="24"/>
          <w:lang w:eastAsia="lt-LT"/>
        </w:rPr>
        <w:t xml:space="preserve"> </w:t>
      </w:r>
      <w:r w:rsidR="001E518C" w:rsidRPr="001F4E09">
        <w:rPr>
          <w:rFonts w:ascii="Times New Roman" w:hAnsi="Times New Roman"/>
          <w:szCs w:val="24"/>
          <w:lang w:eastAsia="lt-LT"/>
        </w:rPr>
        <w:t>sąlygas</w:t>
      </w:r>
      <w:r w:rsidR="001E518C" w:rsidRPr="001E518C">
        <w:rPr>
          <w:rFonts w:ascii="Times New Roman" w:hAnsi="Times New Roman"/>
          <w:szCs w:val="24"/>
          <w:lang w:eastAsia="lt-LT"/>
        </w:rPr>
        <w:t xml:space="preserve"> ir</w:t>
      </w:r>
      <w:r w:rsidR="00E01173" w:rsidRPr="001E518C">
        <w:rPr>
          <w:rFonts w:ascii="Times New Roman" w:hAnsi="Times New Roman"/>
          <w:szCs w:val="24"/>
          <w:lang w:eastAsia="lt-LT"/>
        </w:rPr>
        <w:t xml:space="preserve"> galimybę </w:t>
      </w:r>
      <w:r w:rsidR="001E518C" w:rsidRPr="001F4E09">
        <w:rPr>
          <w:rFonts w:ascii="Times New Roman" w:hAnsi="Times New Roman"/>
          <w:szCs w:val="24"/>
          <w:lang w:eastAsia="lt-LT"/>
        </w:rPr>
        <w:t>racionaliam žemės naudojimui</w:t>
      </w:r>
      <w:r w:rsidR="001E518C" w:rsidRPr="001E518C">
        <w:rPr>
          <w:rFonts w:ascii="Times New Roman" w:hAnsi="Times New Roman"/>
          <w:szCs w:val="24"/>
          <w:lang w:eastAsia="lt-LT"/>
        </w:rPr>
        <w:t>,</w:t>
      </w:r>
      <w:r w:rsidR="001E518C" w:rsidRPr="001F4E09">
        <w:rPr>
          <w:rFonts w:ascii="Times New Roman" w:hAnsi="Times New Roman"/>
          <w:szCs w:val="24"/>
          <w:lang w:eastAsia="lt-LT"/>
        </w:rPr>
        <w:t xml:space="preserve"> </w:t>
      </w:r>
      <w:r w:rsidR="00275470" w:rsidRPr="001F4E09">
        <w:rPr>
          <w:rFonts w:ascii="Times New Roman" w:hAnsi="Times New Roman"/>
          <w:color w:val="222222"/>
          <w:szCs w:val="24"/>
          <w:lang w:eastAsia="lt-LT"/>
        </w:rPr>
        <w:t>privačių investicijų skatinimui, pramonės vystym</w:t>
      </w:r>
      <w:r w:rsidR="00E01173" w:rsidRPr="001E518C">
        <w:rPr>
          <w:rFonts w:ascii="Times New Roman" w:hAnsi="Times New Roman"/>
          <w:color w:val="222222"/>
          <w:szCs w:val="24"/>
          <w:lang w:eastAsia="lt-LT"/>
        </w:rPr>
        <w:t>ui</w:t>
      </w:r>
      <w:r w:rsidR="00275470" w:rsidRPr="001F4E09">
        <w:rPr>
          <w:rFonts w:ascii="Times New Roman" w:hAnsi="Times New Roman"/>
          <w:color w:val="222222"/>
          <w:szCs w:val="24"/>
          <w:lang w:eastAsia="lt-LT"/>
        </w:rPr>
        <w:t xml:space="preserve"> ir </w:t>
      </w:r>
      <w:r w:rsidR="00275470" w:rsidRPr="001E518C">
        <w:rPr>
          <w:rFonts w:ascii="Times New Roman" w:hAnsi="Times New Roman"/>
          <w:color w:val="222222"/>
          <w:szCs w:val="24"/>
          <w:lang w:eastAsia="lt-LT"/>
        </w:rPr>
        <w:t>e</w:t>
      </w:r>
      <w:r w:rsidR="00275470" w:rsidRPr="001F4E09">
        <w:rPr>
          <w:rFonts w:ascii="Times New Roman" w:hAnsi="Times New Roman"/>
          <w:color w:val="222222"/>
          <w:szCs w:val="24"/>
          <w:lang w:eastAsia="lt-LT"/>
        </w:rPr>
        <w:t>konomin</w:t>
      </w:r>
      <w:r w:rsidR="00E01173" w:rsidRPr="001E518C">
        <w:rPr>
          <w:rFonts w:ascii="Times New Roman" w:hAnsi="Times New Roman"/>
          <w:color w:val="222222"/>
          <w:szCs w:val="24"/>
          <w:lang w:eastAsia="lt-LT"/>
        </w:rPr>
        <w:t>i</w:t>
      </w:r>
      <w:r w:rsidR="001E518C" w:rsidRPr="001E518C">
        <w:rPr>
          <w:rFonts w:ascii="Times New Roman" w:hAnsi="Times New Roman"/>
          <w:color w:val="222222"/>
          <w:szCs w:val="24"/>
          <w:lang w:eastAsia="lt-LT"/>
        </w:rPr>
        <w:t>o</w:t>
      </w:r>
      <w:r w:rsidR="00275470" w:rsidRPr="001F4E09">
        <w:rPr>
          <w:rFonts w:ascii="Times New Roman" w:hAnsi="Times New Roman"/>
          <w:color w:val="222222"/>
          <w:szCs w:val="24"/>
          <w:lang w:eastAsia="lt-LT"/>
        </w:rPr>
        <w:t xml:space="preserve"> potencial</w:t>
      </w:r>
      <w:r w:rsidR="001E518C" w:rsidRPr="001E518C">
        <w:rPr>
          <w:rFonts w:ascii="Times New Roman" w:hAnsi="Times New Roman"/>
          <w:color w:val="222222"/>
          <w:szCs w:val="24"/>
          <w:lang w:eastAsia="lt-LT"/>
        </w:rPr>
        <w:t>o</w:t>
      </w:r>
      <w:r w:rsidR="00E01173" w:rsidRPr="001E518C">
        <w:rPr>
          <w:rFonts w:ascii="Times New Roman" w:hAnsi="Times New Roman"/>
          <w:color w:val="222222"/>
          <w:szCs w:val="24"/>
          <w:lang w:eastAsia="lt-LT"/>
        </w:rPr>
        <w:t xml:space="preserve"> didin</w:t>
      </w:r>
      <w:r w:rsidR="001E518C" w:rsidRPr="001E518C">
        <w:rPr>
          <w:rFonts w:ascii="Times New Roman" w:hAnsi="Times New Roman"/>
          <w:color w:val="222222"/>
          <w:szCs w:val="24"/>
          <w:lang w:eastAsia="lt-LT"/>
        </w:rPr>
        <w:t>imui</w:t>
      </w:r>
      <w:r w:rsidR="00275470" w:rsidRPr="001F4E09">
        <w:rPr>
          <w:rFonts w:ascii="Times New Roman" w:hAnsi="Times New Roman"/>
          <w:color w:val="222222"/>
          <w:szCs w:val="24"/>
          <w:lang w:eastAsia="lt-LT"/>
        </w:rPr>
        <w:t>, kuriant</w:t>
      </w:r>
      <w:r w:rsidR="00275470" w:rsidRPr="001E518C">
        <w:rPr>
          <w:rFonts w:ascii="Times New Roman" w:hAnsi="Times New Roman"/>
          <w:color w:val="222222"/>
          <w:szCs w:val="24"/>
          <w:lang w:eastAsia="lt-LT"/>
        </w:rPr>
        <w:t xml:space="preserve"> </w:t>
      </w:r>
      <w:r w:rsidR="00275470" w:rsidRPr="001F4E09">
        <w:rPr>
          <w:rFonts w:ascii="Times New Roman" w:hAnsi="Times New Roman"/>
          <w:color w:val="222222"/>
          <w:szCs w:val="24"/>
          <w:lang w:eastAsia="lt-LT"/>
        </w:rPr>
        <w:t xml:space="preserve">rajono socialinę gerovę; </w:t>
      </w:r>
    </w:p>
    <w:p w14:paraId="7A44A0BE" w14:textId="1BC4657A" w:rsidR="00275470" w:rsidRPr="001F4E09" w:rsidRDefault="008D0B62" w:rsidP="008D0B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imes New Roman" w:hAnsi="Times New Roman"/>
          <w:color w:val="222222"/>
          <w:szCs w:val="24"/>
          <w:lang w:eastAsia="lt-LT"/>
        </w:rPr>
      </w:pPr>
      <w:r>
        <w:rPr>
          <w:rFonts w:ascii="Times New Roman" w:hAnsi="Times New Roman"/>
          <w:color w:val="222222"/>
          <w:szCs w:val="24"/>
          <w:lang w:eastAsia="lt-LT"/>
        </w:rPr>
        <w:t>2.2</w:t>
      </w:r>
      <w:r w:rsidR="00275470" w:rsidRPr="001E518C">
        <w:rPr>
          <w:rFonts w:ascii="Times New Roman" w:hAnsi="Times New Roman"/>
          <w:color w:val="222222"/>
          <w:szCs w:val="24"/>
          <w:lang w:eastAsia="lt-LT"/>
        </w:rPr>
        <w:t xml:space="preserve">.2. </w:t>
      </w:r>
      <w:r>
        <w:rPr>
          <w:rFonts w:ascii="Times New Roman" w:hAnsi="Times New Roman"/>
          <w:color w:val="222222"/>
          <w:szCs w:val="24"/>
          <w:lang w:eastAsia="lt-LT"/>
        </w:rPr>
        <w:t>į</w:t>
      </w:r>
      <w:r w:rsidR="001E518C" w:rsidRPr="001F4E09">
        <w:rPr>
          <w:rFonts w:ascii="Times New Roman" w:hAnsi="Times New Roman"/>
          <w:szCs w:val="24"/>
          <w:lang w:eastAsia="lt-LT"/>
        </w:rPr>
        <w:t xml:space="preserve">vertinti </w:t>
      </w:r>
      <w:r w:rsidR="001E518C" w:rsidRPr="001E518C">
        <w:rPr>
          <w:rFonts w:ascii="Times New Roman" w:hAnsi="Times New Roman"/>
          <w:szCs w:val="24"/>
          <w:lang w:eastAsia="lt-LT"/>
        </w:rPr>
        <w:t xml:space="preserve">fizinių ir juridinių asmenų </w:t>
      </w:r>
      <w:r w:rsidR="001E518C" w:rsidRPr="001F4E09">
        <w:rPr>
          <w:rFonts w:ascii="Times New Roman" w:hAnsi="Times New Roman"/>
          <w:szCs w:val="24"/>
          <w:lang w:eastAsia="lt-LT"/>
        </w:rPr>
        <w:t>rekomendacijas ir siūlymus</w:t>
      </w:r>
      <w:r>
        <w:rPr>
          <w:rFonts w:ascii="Times New Roman" w:hAnsi="Times New Roman"/>
          <w:szCs w:val="24"/>
          <w:lang w:eastAsia="lt-LT"/>
        </w:rPr>
        <w:t>.</w:t>
      </w:r>
    </w:p>
    <w:p w14:paraId="6C418DDF" w14:textId="5C084720" w:rsidR="00633FE2" w:rsidRPr="00E01173" w:rsidRDefault="008D0B62" w:rsidP="008D0B62">
      <w:pPr>
        <w:autoSpaceDE w:val="0"/>
        <w:autoSpaceDN w:val="0"/>
        <w:adjustRightInd w:val="0"/>
        <w:ind w:firstLine="851"/>
        <w:jc w:val="both"/>
        <w:rPr>
          <w:rFonts w:ascii="Times New Roman" w:hAnsi="Times New Roman"/>
          <w:szCs w:val="24"/>
          <w:lang w:eastAsia="lt-LT"/>
        </w:rPr>
      </w:pPr>
      <w:r>
        <w:rPr>
          <w:rFonts w:ascii="Times New Roman" w:hAnsi="Times New Roman"/>
          <w:szCs w:val="24"/>
          <w:lang w:eastAsia="lt-LT"/>
        </w:rPr>
        <w:t>3</w:t>
      </w:r>
      <w:r w:rsidR="00633FE2" w:rsidRPr="00E01173">
        <w:rPr>
          <w:rFonts w:ascii="Times New Roman" w:hAnsi="Times New Roman"/>
          <w:szCs w:val="24"/>
          <w:lang w:eastAsia="lt-LT"/>
        </w:rPr>
        <w:t xml:space="preserve">. </w:t>
      </w:r>
      <w:r w:rsidR="00633FE2" w:rsidRPr="00CD1B4A">
        <w:rPr>
          <w:rFonts w:ascii="Times New Roman" w:hAnsi="Times New Roman"/>
          <w:spacing w:val="50"/>
          <w:szCs w:val="24"/>
          <w:lang w:eastAsia="lt-LT"/>
        </w:rPr>
        <w:t>Tvirtin</w:t>
      </w:r>
      <w:r w:rsidR="00633FE2" w:rsidRPr="00E01173">
        <w:rPr>
          <w:rFonts w:ascii="Times New Roman" w:hAnsi="Times New Roman"/>
          <w:szCs w:val="24"/>
          <w:lang w:eastAsia="lt-LT"/>
        </w:rPr>
        <w:t xml:space="preserve">u </w:t>
      </w:r>
      <w:r w:rsidR="00E01173" w:rsidRPr="00E01173">
        <w:rPr>
          <w:rFonts w:ascii="Times New Roman" w:hAnsi="Times New Roman"/>
          <w:szCs w:val="24"/>
          <w:lang w:eastAsia="lt-LT"/>
        </w:rPr>
        <w:t>Radviliškio</w:t>
      </w:r>
      <w:r w:rsidR="00633FE2" w:rsidRPr="00E01173">
        <w:rPr>
          <w:rFonts w:ascii="Times New Roman" w:hAnsi="Times New Roman"/>
          <w:szCs w:val="24"/>
          <w:lang w:eastAsia="lt-LT"/>
        </w:rPr>
        <w:t xml:space="preserve"> rajono savivaldybės teritorijos bendrojo plano koregavimo planavimo</w:t>
      </w:r>
      <w:r w:rsidR="009E1616" w:rsidRPr="00E01173">
        <w:rPr>
          <w:rFonts w:ascii="Times New Roman" w:hAnsi="Times New Roman"/>
          <w:szCs w:val="24"/>
          <w:lang w:eastAsia="lt-LT"/>
        </w:rPr>
        <w:t xml:space="preserve"> </w:t>
      </w:r>
      <w:r w:rsidR="00633FE2" w:rsidRPr="00E01173">
        <w:rPr>
          <w:rFonts w:ascii="Times New Roman" w:hAnsi="Times New Roman"/>
          <w:szCs w:val="24"/>
          <w:lang w:eastAsia="lt-LT"/>
        </w:rPr>
        <w:t>darbų programą (pridedama).</w:t>
      </w:r>
    </w:p>
    <w:p w14:paraId="3B83C7E7" w14:textId="1A33A7DC" w:rsidR="009E1616" w:rsidRPr="00E01173" w:rsidRDefault="008D0B62" w:rsidP="008D0B62">
      <w:pPr>
        <w:autoSpaceDE w:val="0"/>
        <w:autoSpaceDN w:val="0"/>
        <w:adjustRightInd w:val="0"/>
        <w:ind w:firstLine="851"/>
        <w:jc w:val="both"/>
        <w:rPr>
          <w:rFonts w:ascii="Times New Roman" w:hAnsi="Times New Roman"/>
          <w:szCs w:val="24"/>
          <w:lang w:eastAsia="lt-LT"/>
        </w:rPr>
      </w:pPr>
      <w:r>
        <w:rPr>
          <w:rFonts w:ascii="Times New Roman" w:hAnsi="Times New Roman"/>
          <w:szCs w:val="24"/>
          <w:lang w:eastAsia="lt-LT"/>
        </w:rPr>
        <w:t>4</w:t>
      </w:r>
      <w:r w:rsidR="00633FE2" w:rsidRPr="00E01173">
        <w:rPr>
          <w:rFonts w:ascii="Times New Roman" w:hAnsi="Times New Roman"/>
          <w:szCs w:val="24"/>
          <w:lang w:eastAsia="lt-LT"/>
        </w:rPr>
        <w:t xml:space="preserve">. </w:t>
      </w:r>
      <w:r w:rsidR="00633FE2" w:rsidRPr="00CD1B4A">
        <w:rPr>
          <w:rFonts w:ascii="Times New Roman" w:hAnsi="Times New Roman"/>
          <w:spacing w:val="50"/>
          <w:szCs w:val="24"/>
          <w:lang w:eastAsia="lt-LT"/>
        </w:rPr>
        <w:t>Paved</w:t>
      </w:r>
      <w:r w:rsidR="00633FE2" w:rsidRPr="00E01173">
        <w:rPr>
          <w:rFonts w:ascii="Times New Roman" w:hAnsi="Times New Roman"/>
          <w:szCs w:val="24"/>
          <w:lang w:eastAsia="lt-LT"/>
        </w:rPr>
        <w:t xml:space="preserve">u Architektūros ir </w:t>
      </w:r>
      <w:r w:rsidR="009E1616" w:rsidRPr="00E01173">
        <w:rPr>
          <w:rFonts w:ascii="Times New Roman" w:hAnsi="Times New Roman"/>
          <w:szCs w:val="24"/>
          <w:lang w:eastAsia="lt-LT"/>
        </w:rPr>
        <w:t>urbanistikos</w:t>
      </w:r>
      <w:r w:rsidR="00633FE2" w:rsidRPr="00E01173">
        <w:rPr>
          <w:rFonts w:ascii="Times New Roman" w:hAnsi="Times New Roman"/>
          <w:szCs w:val="24"/>
          <w:lang w:eastAsia="lt-LT"/>
        </w:rPr>
        <w:t xml:space="preserve"> skyriui eiti </w:t>
      </w:r>
      <w:r w:rsidR="009E1616" w:rsidRPr="00E01173">
        <w:rPr>
          <w:rFonts w:ascii="Times New Roman" w:hAnsi="Times New Roman"/>
          <w:szCs w:val="24"/>
          <w:lang w:eastAsia="lt-LT"/>
        </w:rPr>
        <w:t>Radviliškio</w:t>
      </w:r>
      <w:r w:rsidR="00633FE2" w:rsidRPr="00E01173">
        <w:rPr>
          <w:rFonts w:ascii="Times New Roman" w:hAnsi="Times New Roman"/>
          <w:szCs w:val="24"/>
          <w:lang w:eastAsia="lt-LT"/>
        </w:rPr>
        <w:t xml:space="preserve"> rajono savivaldybės</w:t>
      </w:r>
      <w:r w:rsidR="009E1616" w:rsidRPr="00E01173">
        <w:rPr>
          <w:rFonts w:ascii="Times New Roman" w:hAnsi="Times New Roman"/>
          <w:szCs w:val="24"/>
          <w:lang w:eastAsia="lt-LT"/>
        </w:rPr>
        <w:t xml:space="preserve"> </w:t>
      </w:r>
      <w:r w:rsidR="00633FE2" w:rsidRPr="00E01173">
        <w:rPr>
          <w:rFonts w:ascii="Times New Roman" w:hAnsi="Times New Roman"/>
          <w:szCs w:val="24"/>
          <w:lang w:eastAsia="lt-LT"/>
        </w:rPr>
        <w:t>teritorijos bendrojo plano koregavimo organizatoriaus pareigas.</w:t>
      </w:r>
    </w:p>
    <w:p w14:paraId="57C1D6B6" w14:textId="7BBF0326" w:rsidR="00C333FA" w:rsidRPr="001E518C" w:rsidRDefault="001E518C" w:rsidP="008D0B62">
      <w:pPr>
        <w:tabs>
          <w:tab w:val="left" w:pos="851"/>
          <w:tab w:val="left" w:pos="1134"/>
        </w:tabs>
        <w:jc w:val="both"/>
        <w:rPr>
          <w:rFonts w:ascii="Times New Roman" w:hAnsi="Times New Roman"/>
          <w:szCs w:val="24"/>
        </w:rPr>
      </w:pPr>
      <w:r>
        <w:rPr>
          <w:rFonts w:ascii="Times New Roman" w:hAnsi="Times New Roman"/>
          <w:spacing w:val="48"/>
          <w:szCs w:val="24"/>
        </w:rPr>
        <w:tab/>
      </w:r>
      <w:r w:rsidR="008D0B62">
        <w:rPr>
          <w:rFonts w:ascii="Times New Roman" w:hAnsi="Times New Roman"/>
          <w:spacing w:val="48"/>
          <w:szCs w:val="24"/>
        </w:rPr>
        <w:t>5</w:t>
      </w:r>
      <w:r>
        <w:rPr>
          <w:rFonts w:ascii="Times New Roman" w:hAnsi="Times New Roman"/>
          <w:spacing w:val="48"/>
          <w:szCs w:val="24"/>
        </w:rPr>
        <w:t>.</w:t>
      </w:r>
      <w:r w:rsidR="00EF42C4" w:rsidRPr="001E518C">
        <w:rPr>
          <w:rFonts w:ascii="Times New Roman" w:hAnsi="Times New Roman"/>
          <w:spacing w:val="48"/>
          <w:szCs w:val="24"/>
        </w:rPr>
        <w:t>Nurodau</w:t>
      </w:r>
      <w:r w:rsidR="00EF42C4" w:rsidRPr="001E518C">
        <w:rPr>
          <w:rFonts w:ascii="Times New Roman" w:hAnsi="Times New Roman"/>
          <w:szCs w:val="24"/>
        </w:rPr>
        <w:t xml:space="preserve">, kad šis </w:t>
      </w:r>
      <w:r w:rsidR="007B192F" w:rsidRPr="001E518C">
        <w:rPr>
          <w:rFonts w:ascii="Times New Roman" w:hAnsi="Times New Roman"/>
          <w:szCs w:val="24"/>
        </w:rPr>
        <w:t>įsakymas</w:t>
      </w:r>
      <w:r w:rsidR="00EF42C4" w:rsidRPr="001E518C">
        <w:rPr>
          <w:rFonts w:ascii="Times New Roman" w:hAnsi="Times New Roman"/>
          <w:szCs w:val="24"/>
        </w:rPr>
        <w:t>:</w:t>
      </w:r>
    </w:p>
    <w:p w14:paraId="5FEFC4EA" w14:textId="222F2694" w:rsidR="00C333FA" w:rsidRDefault="008D0B62" w:rsidP="008D0B62">
      <w:pPr>
        <w:pStyle w:val="Sraopastraipa"/>
        <w:tabs>
          <w:tab w:val="left" w:pos="993"/>
          <w:tab w:val="left" w:pos="1134"/>
        </w:tabs>
        <w:ind w:left="0" w:firstLine="851"/>
        <w:jc w:val="both"/>
        <w:rPr>
          <w:rFonts w:ascii="Times New Roman" w:hAnsi="Times New Roman"/>
          <w:szCs w:val="24"/>
        </w:rPr>
      </w:pPr>
      <w:r>
        <w:rPr>
          <w:rFonts w:ascii="Times New Roman" w:hAnsi="Times New Roman"/>
          <w:szCs w:val="24"/>
        </w:rPr>
        <w:t>5</w:t>
      </w:r>
      <w:r w:rsidR="00EF42C4" w:rsidRPr="00E01173">
        <w:rPr>
          <w:rFonts w:ascii="Times New Roman" w:hAnsi="Times New Roman"/>
          <w:szCs w:val="24"/>
        </w:rPr>
        <w:t>.1. turi būti paskelbtas savivaldybės interneto svetainėje (www.radviliskis.lt) ir Lietuvos</w:t>
      </w:r>
      <w:r w:rsidR="00EF42C4" w:rsidRPr="00C333FA">
        <w:rPr>
          <w:rFonts w:ascii="Times New Roman" w:hAnsi="Times New Roman"/>
          <w:szCs w:val="24"/>
        </w:rPr>
        <w:t xml:space="preserve"> Respublikos teritorijų planavimo dokumentų rengimo ir teritorijų planavimo proceso valstybinės priežiūros informacinėje sistemoje (</w:t>
      </w:r>
      <w:hyperlink r:id="rId10" w:history="1">
        <w:r w:rsidR="00EF42C4" w:rsidRPr="00C333FA">
          <w:rPr>
            <w:rStyle w:val="Hipersaitas"/>
            <w:rFonts w:ascii="Times New Roman" w:hAnsi="Times New Roman"/>
            <w:color w:val="auto"/>
            <w:szCs w:val="24"/>
            <w:u w:val="none"/>
          </w:rPr>
          <w:t>www.tpdris.lt</w:t>
        </w:r>
      </w:hyperlink>
      <w:r w:rsidR="00C333FA">
        <w:rPr>
          <w:rFonts w:ascii="Times New Roman" w:hAnsi="Times New Roman"/>
          <w:szCs w:val="24"/>
        </w:rPr>
        <w:t>);</w:t>
      </w:r>
    </w:p>
    <w:p w14:paraId="61F46275" w14:textId="28879DAA" w:rsidR="00EF42C4" w:rsidRPr="00C333FA" w:rsidRDefault="008D0B62" w:rsidP="008D0B62">
      <w:pPr>
        <w:pStyle w:val="Sraopastraipa"/>
        <w:tabs>
          <w:tab w:val="left" w:pos="1134"/>
        </w:tabs>
        <w:ind w:left="0" w:firstLine="851"/>
        <w:jc w:val="both"/>
        <w:rPr>
          <w:rFonts w:ascii="Times New Roman" w:hAnsi="Times New Roman"/>
          <w:szCs w:val="24"/>
        </w:rPr>
      </w:pPr>
      <w:r>
        <w:rPr>
          <w:rFonts w:ascii="Times New Roman" w:hAnsi="Times New Roman"/>
          <w:szCs w:val="24"/>
        </w:rPr>
        <w:t>5</w:t>
      </w:r>
      <w:r w:rsidR="00EF42C4" w:rsidRPr="00C333FA">
        <w:rPr>
          <w:rFonts w:ascii="Times New Roman" w:hAnsi="Times New Roman"/>
          <w:szCs w:val="24"/>
        </w:rPr>
        <w:t>.2.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189169B" w14:textId="637ED7EE" w:rsidR="006066B8" w:rsidRPr="00A25B9F" w:rsidRDefault="006066B8" w:rsidP="00A25B9F">
      <w:pPr>
        <w:tabs>
          <w:tab w:val="left" w:pos="851"/>
          <w:tab w:val="left" w:pos="7515"/>
        </w:tabs>
        <w:jc w:val="both"/>
        <w:rPr>
          <w:rFonts w:ascii="Times New Roman" w:hAnsi="Times New Roman"/>
          <w:szCs w:val="24"/>
        </w:rPr>
      </w:pPr>
    </w:p>
    <w:p w14:paraId="32B9F219" w14:textId="77777777" w:rsidR="007E1492" w:rsidRDefault="007E1492" w:rsidP="007E1492">
      <w:pPr>
        <w:rPr>
          <w:b/>
          <w:bCs/>
        </w:rPr>
      </w:pPr>
    </w:p>
    <w:p w14:paraId="586FA5BE" w14:textId="77777777" w:rsidR="00184A84" w:rsidRDefault="00184A84" w:rsidP="002226D3">
      <w:pPr>
        <w:tabs>
          <w:tab w:val="left" w:pos="8931"/>
        </w:tabs>
        <w:rPr>
          <w:rFonts w:ascii="Times New Roman" w:hAnsi="Times New Roman"/>
          <w:color w:val="000000"/>
          <w:szCs w:val="24"/>
        </w:rPr>
      </w:pPr>
    </w:p>
    <w:p w14:paraId="4AD0C1D9" w14:textId="6C38737B" w:rsidR="001E09DA" w:rsidRDefault="001E09DA" w:rsidP="001E09DA">
      <w:pPr>
        <w:tabs>
          <w:tab w:val="left" w:pos="8931"/>
        </w:tabs>
        <w:rPr>
          <w:rFonts w:ascii="Times New Roman" w:hAnsi="Times New Roman"/>
          <w:color w:val="000000"/>
          <w:szCs w:val="24"/>
        </w:rPr>
      </w:pPr>
      <w:r>
        <w:rPr>
          <w:rFonts w:ascii="Times New Roman" w:hAnsi="Times New Roman"/>
          <w:color w:val="000000"/>
          <w:szCs w:val="24"/>
        </w:rPr>
        <w:t xml:space="preserve">Administracijos direktorė                      </w:t>
      </w:r>
      <w:r w:rsidRPr="00CD77D8">
        <w:rPr>
          <w:rFonts w:ascii="Times New Roman" w:hAnsi="Times New Roman"/>
          <w:color w:val="000000"/>
          <w:szCs w:val="24"/>
        </w:rPr>
        <w:t xml:space="preserve">                                                        </w:t>
      </w:r>
      <w:r>
        <w:rPr>
          <w:rFonts w:ascii="Times New Roman" w:hAnsi="Times New Roman"/>
          <w:color w:val="000000"/>
          <w:szCs w:val="24"/>
        </w:rPr>
        <w:t xml:space="preserve">   </w:t>
      </w:r>
      <w:r w:rsidRPr="00CD77D8">
        <w:rPr>
          <w:rFonts w:ascii="Times New Roman" w:hAnsi="Times New Roman"/>
          <w:color w:val="000000"/>
          <w:szCs w:val="24"/>
        </w:rPr>
        <w:t xml:space="preserve">  </w:t>
      </w:r>
      <w:r w:rsidR="00124B37">
        <w:rPr>
          <w:rFonts w:ascii="Times New Roman" w:hAnsi="Times New Roman"/>
          <w:color w:val="000000"/>
          <w:szCs w:val="24"/>
        </w:rPr>
        <w:t xml:space="preserve">        </w:t>
      </w:r>
      <w:r>
        <w:rPr>
          <w:rFonts w:ascii="Times New Roman" w:hAnsi="Times New Roman"/>
          <w:color w:val="000000"/>
          <w:szCs w:val="24"/>
        </w:rPr>
        <w:t>Eglė Ivanauskytė</w:t>
      </w:r>
    </w:p>
    <w:p w14:paraId="1EBA972D" w14:textId="77777777" w:rsidR="000B01F0" w:rsidRDefault="000B01F0" w:rsidP="001E09DA">
      <w:pPr>
        <w:tabs>
          <w:tab w:val="left" w:pos="8931"/>
        </w:tabs>
        <w:rPr>
          <w:rFonts w:ascii="Times New Roman" w:hAnsi="Times New Roman"/>
          <w:color w:val="000000"/>
          <w:szCs w:val="24"/>
        </w:rPr>
      </w:pPr>
    </w:p>
    <w:p w14:paraId="61819361" w14:textId="77777777" w:rsidR="000B01F0" w:rsidRDefault="000B01F0" w:rsidP="001E09DA">
      <w:pPr>
        <w:tabs>
          <w:tab w:val="left" w:pos="8931"/>
        </w:tabs>
        <w:rPr>
          <w:rFonts w:ascii="Times New Roman" w:hAnsi="Times New Roman"/>
          <w:color w:val="000000"/>
          <w:szCs w:val="24"/>
        </w:rPr>
      </w:pPr>
    </w:p>
    <w:p w14:paraId="6CA45428" w14:textId="77777777" w:rsidR="000B01F0" w:rsidRDefault="000B01F0" w:rsidP="001E09DA">
      <w:pPr>
        <w:tabs>
          <w:tab w:val="left" w:pos="8931"/>
        </w:tabs>
        <w:rPr>
          <w:rFonts w:ascii="Times New Roman" w:hAnsi="Times New Roman"/>
          <w:color w:val="000000"/>
          <w:szCs w:val="24"/>
        </w:rPr>
      </w:pPr>
    </w:p>
    <w:p w14:paraId="58C7D851" w14:textId="77777777" w:rsidR="000B01F0" w:rsidRDefault="000B01F0" w:rsidP="001E09DA">
      <w:pPr>
        <w:tabs>
          <w:tab w:val="left" w:pos="8931"/>
        </w:tabs>
        <w:rPr>
          <w:rFonts w:ascii="Times New Roman" w:hAnsi="Times New Roman"/>
          <w:color w:val="000000"/>
          <w:szCs w:val="24"/>
        </w:rPr>
      </w:pPr>
    </w:p>
    <w:p w14:paraId="10AEFCA7" w14:textId="6BD30EA1" w:rsidR="00A25B9F" w:rsidRDefault="00A25B9F">
      <w:pPr>
        <w:rPr>
          <w:rFonts w:ascii="Times New Roman" w:hAnsi="Times New Roman"/>
          <w:color w:val="000000"/>
          <w:szCs w:val="24"/>
        </w:rPr>
      </w:pPr>
      <w:r>
        <w:rPr>
          <w:rFonts w:ascii="Times New Roman" w:hAnsi="Times New Roman"/>
          <w:color w:val="000000"/>
          <w:szCs w:val="24"/>
        </w:rPr>
        <w:br w:type="page"/>
      </w:r>
    </w:p>
    <w:p w14:paraId="04283DCF" w14:textId="77777777" w:rsidR="000B01F0" w:rsidRDefault="000B01F0" w:rsidP="000B01F0">
      <w:pPr>
        <w:autoSpaceDE w:val="0"/>
        <w:autoSpaceDN w:val="0"/>
        <w:adjustRightInd w:val="0"/>
        <w:ind w:firstLine="6521"/>
        <w:rPr>
          <w:rFonts w:ascii="TimesNewRomanPSMT" w:hAnsi="TimesNewRomanPSMT" w:cs="TimesNewRomanPSMT"/>
          <w:szCs w:val="24"/>
          <w:lang w:eastAsia="lt-LT"/>
        </w:rPr>
      </w:pPr>
      <w:r>
        <w:rPr>
          <w:rFonts w:ascii="TimesNewRomanPSMT" w:hAnsi="TimesNewRomanPSMT" w:cs="TimesNewRomanPSMT"/>
          <w:szCs w:val="24"/>
          <w:lang w:eastAsia="lt-LT"/>
        </w:rPr>
        <w:lastRenderedPageBreak/>
        <w:t>PATVIRTINTA</w:t>
      </w:r>
    </w:p>
    <w:p w14:paraId="16D7EAD2" w14:textId="4C936F6D" w:rsidR="000B01F0" w:rsidRDefault="000B01F0" w:rsidP="000B01F0">
      <w:pPr>
        <w:autoSpaceDE w:val="0"/>
        <w:autoSpaceDN w:val="0"/>
        <w:adjustRightInd w:val="0"/>
        <w:ind w:firstLine="6521"/>
        <w:rPr>
          <w:rFonts w:ascii="TimesNewRomanPSMT" w:hAnsi="TimesNewRomanPSMT" w:cs="TimesNewRomanPSMT"/>
          <w:szCs w:val="24"/>
          <w:lang w:eastAsia="lt-LT"/>
        </w:rPr>
      </w:pPr>
      <w:r>
        <w:rPr>
          <w:rFonts w:ascii="TimesNewRomanPSMT" w:hAnsi="TimesNewRomanPSMT" w:cs="TimesNewRomanPSMT"/>
          <w:szCs w:val="24"/>
          <w:lang w:eastAsia="lt-LT"/>
        </w:rPr>
        <w:t>Radviliškio rajono savivaldybės</w:t>
      </w:r>
    </w:p>
    <w:p w14:paraId="74582BBD" w14:textId="77777777" w:rsidR="000B01F0" w:rsidRDefault="000B01F0" w:rsidP="000B01F0">
      <w:pPr>
        <w:autoSpaceDE w:val="0"/>
        <w:autoSpaceDN w:val="0"/>
        <w:adjustRightInd w:val="0"/>
        <w:ind w:firstLine="6521"/>
        <w:rPr>
          <w:rFonts w:ascii="TimesNewRomanPSMT" w:hAnsi="TimesNewRomanPSMT" w:cs="TimesNewRomanPSMT"/>
          <w:szCs w:val="24"/>
          <w:lang w:eastAsia="lt-LT"/>
        </w:rPr>
      </w:pPr>
      <w:r>
        <w:rPr>
          <w:rFonts w:ascii="TimesNewRomanPSMT" w:hAnsi="TimesNewRomanPSMT" w:cs="TimesNewRomanPSMT"/>
          <w:szCs w:val="24"/>
          <w:lang w:eastAsia="lt-LT"/>
        </w:rPr>
        <w:t>administracijos direktoriaus</w:t>
      </w:r>
    </w:p>
    <w:p w14:paraId="7592ED5D" w14:textId="0EE23F06" w:rsidR="000B01F0" w:rsidRDefault="000B01F0" w:rsidP="000B01F0">
      <w:pPr>
        <w:autoSpaceDE w:val="0"/>
        <w:autoSpaceDN w:val="0"/>
        <w:adjustRightInd w:val="0"/>
        <w:ind w:firstLine="6521"/>
        <w:rPr>
          <w:rFonts w:ascii="TimesNewRomanPSMT" w:hAnsi="TimesNewRomanPSMT" w:cs="TimesNewRomanPSMT"/>
          <w:szCs w:val="24"/>
          <w:lang w:eastAsia="lt-LT"/>
        </w:rPr>
      </w:pPr>
      <w:r>
        <w:rPr>
          <w:rFonts w:ascii="TimesNewRomanPSMT" w:hAnsi="TimesNewRomanPSMT" w:cs="TimesNewRomanPSMT"/>
          <w:szCs w:val="24"/>
          <w:lang w:eastAsia="lt-LT"/>
        </w:rPr>
        <w:t>2024</w:t>
      </w:r>
      <w:r w:rsidR="00846559">
        <w:rPr>
          <w:rFonts w:ascii="TimesNewRomanPSMT" w:hAnsi="TimesNewRomanPSMT" w:cs="TimesNewRomanPSMT"/>
          <w:szCs w:val="24"/>
          <w:lang w:eastAsia="lt-LT"/>
        </w:rPr>
        <w:t xml:space="preserve"> m. birželio</w:t>
      </w:r>
      <w:r w:rsidR="0086541B">
        <w:rPr>
          <w:rFonts w:ascii="TimesNewRomanPSMT" w:hAnsi="TimesNewRomanPSMT" w:cs="TimesNewRomanPSMT"/>
          <w:szCs w:val="24"/>
          <w:lang w:eastAsia="lt-LT"/>
        </w:rPr>
        <w:t xml:space="preserve">    </w:t>
      </w:r>
      <w:r>
        <w:rPr>
          <w:rFonts w:ascii="TimesNewRomanPSMT" w:hAnsi="TimesNewRomanPSMT" w:cs="TimesNewRomanPSMT"/>
          <w:szCs w:val="24"/>
          <w:lang w:eastAsia="lt-LT"/>
        </w:rPr>
        <w:t xml:space="preserve">įsakymu </w:t>
      </w:r>
      <w:r w:rsidR="00846559">
        <w:rPr>
          <w:rFonts w:ascii="TimesNewRomanPSMT" w:hAnsi="TimesNewRomanPSMT" w:cs="TimesNewRomanPSMT"/>
          <w:szCs w:val="24"/>
          <w:lang w:eastAsia="lt-LT"/>
        </w:rPr>
        <w:t>N</w:t>
      </w:r>
      <w:r>
        <w:rPr>
          <w:rFonts w:ascii="TimesNewRomanPSMT" w:hAnsi="TimesNewRomanPSMT" w:cs="TimesNewRomanPSMT"/>
          <w:szCs w:val="24"/>
          <w:lang w:eastAsia="lt-LT"/>
        </w:rPr>
        <w:t>r.</w:t>
      </w:r>
    </w:p>
    <w:p w14:paraId="1774FAF5" w14:textId="77777777" w:rsidR="000B01F0" w:rsidRDefault="000B01F0" w:rsidP="000B01F0">
      <w:pPr>
        <w:autoSpaceDE w:val="0"/>
        <w:autoSpaceDN w:val="0"/>
        <w:adjustRightInd w:val="0"/>
        <w:ind w:firstLine="6521"/>
        <w:rPr>
          <w:rFonts w:ascii="TimesNewRomanPSMT" w:hAnsi="TimesNewRomanPSMT" w:cs="TimesNewRomanPSMT"/>
          <w:szCs w:val="24"/>
          <w:lang w:eastAsia="lt-LT"/>
        </w:rPr>
      </w:pPr>
    </w:p>
    <w:p w14:paraId="5827742D" w14:textId="77777777" w:rsidR="000B01F0" w:rsidRDefault="000B01F0" w:rsidP="000B01F0">
      <w:pPr>
        <w:autoSpaceDE w:val="0"/>
        <w:autoSpaceDN w:val="0"/>
        <w:adjustRightInd w:val="0"/>
        <w:jc w:val="center"/>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RADVILIŠKIO RAJONO SAVIVALDYBĖS TERITORIJOS</w:t>
      </w:r>
    </w:p>
    <w:p w14:paraId="1457207F" w14:textId="41CCDC28" w:rsidR="000B01F0" w:rsidRDefault="000B01F0" w:rsidP="000B01F0">
      <w:pPr>
        <w:autoSpaceDE w:val="0"/>
        <w:autoSpaceDN w:val="0"/>
        <w:adjustRightInd w:val="0"/>
        <w:jc w:val="center"/>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 xml:space="preserve"> BENDROJO PLANO KOREGAVIMO</w:t>
      </w:r>
    </w:p>
    <w:p w14:paraId="5CD0B96B" w14:textId="77777777" w:rsidR="000B01F0" w:rsidRDefault="000B01F0" w:rsidP="000B01F0">
      <w:pPr>
        <w:autoSpaceDE w:val="0"/>
        <w:autoSpaceDN w:val="0"/>
        <w:adjustRightInd w:val="0"/>
        <w:jc w:val="center"/>
        <w:rPr>
          <w:rFonts w:ascii="TimesNewRomanPS-BoldMT" w:hAnsi="TimesNewRomanPS-BoldMT" w:cs="TimesNewRomanPS-BoldMT"/>
          <w:b/>
          <w:bCs/>
          <w:szCs w:val="24"/>
          <w:lang w:eastAsia="lt-LT"/>
        </w:rPr>
      </w:pPr>
    </w:p>
    <w:p w14:paraId="0F29AAE7" w14:textId="6B26B77B" w:rsidR="000B01F0" w:rsidRDefault="000B01F0" w:rsidP="000B01F0">
      <w:pPr>
        <w:autoSpaceDE w:val="0"/>
        <w:autoSpaceDN w:val="0"/>
        <w:adjustRightInd w:val="0"/>
        <w:jc w:val="center"/>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PLANAVIMO DARBŲ PROGRAMA</w:t>
      </w:r>
    </w:p>
    <w:p w14:paraId="3FD8F992" w14:textId="77777777" w:rsidR="000B01F0" w:rsidRDefault="000B01F0" w:rsidP="000B01F0">
      <w:pPr>
        <w:autoSpaceDE w:val="0"/>
        <w:autoSpaceDN w:val="0"/>
        <w:adjustRightInd w:val="0"/>
        <w:jc w:val="center"/>
        <w:rPr>
          <w:rFonts w:ascii="TimesNewRomanPS-BoldMT" w:hAnsi="TimesNewRomanPS-BoldMT" w:cs="TimesNewRomanPS-BoldMT"/>
          <w:b/>
          <w:bCs/>
          <w:szCs w:val="24"/>
          <w:lang w:eastAsia="lt-LT"/>
        </w:rPr>
      </w:pPr>
    </w:p>
    <w:p w14:paraId="029BEF15" w14:textId="50ED553F" w:rsidR="000B01F0" w:rsidRDefault="000B01F0"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1. Teritorijų planavimo dokumento pavadinimas</w:t>
      </w:r>
      <w:r w:rsidR="00124B37">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Radviliškio rajono savivaldybės teritorijos</w:t>
      </w:r>
      <w:r w:rsidR="00A42452">
        <w:rPr>
          <w:rFonts w:ascii="TimesNewRomanPSMT" w:hAnsi="TimesNewRomanPSMT" w:cs="TimesNewRomanPSMT"/>
          <w:szCs w:val="24"/>
          <w:lang w:eastAsia="lt-LT"/>
        </w:rPr>
        <w:t xml:space="preserve"> </w:t>
      </w:r>
      <w:r>
        <w:rPr>
          <w:rFonts w:ascii="TimesNewRomanPSMT" w:hAnsi="TimesNewRomanPSMT" w:cs="TimesNewRomanPSMT"/>
          <w:szCs w:val="24"/>
          <w:lang w:eastAsia="lt-LT"/>
        </w:rPr>
        <w:t xml:space="preserve">bendrojo plano (toliau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Bendrasis planas) koregavimas.</w:t>
      </w:r>
    </w:p>
    <w:p w14:paraId="27B7F8CB" w14:textId="15BB7C89" w:rsidR="000B01F0" w:rsidRPr="000B01F0" w:rsidRDefault="000B01F0" w:rsidP="00640535">
      <w:pPr>
        <w:tabs>
          <w:tab w:val="left" w:pos="284"/>
          <w:tab w:val="left" w:pos="426"/>
        </w:tabs>
        <w:jc w:val="both"/>
        <w:rPr>
          <w:rFonts w:ascii="Times New Roman" w:hAnsi="Times New Roman"/>
          <w:szCs w:val="24"/>
        </w:rPr>
      </w:pPr>
      <w:r>
        <w:rPr>
          <w:rFonts w:ascii="TimesNewRomanPS-BoldMT" w:hAnsi="TimesNewRomanPS-BoldMT" w:cs="TimesNewRomanPS-BoldMT"/>
          <w:b/>
          <w:bCs/>
          <w:szCs w:val="24"/>
          <w:lang w:eastAsia="lt-LT"/>
        </w:rPr>
        <w:t>2. Planavimo organizatorius</w:t>
      </w:r>
      <w:r w:rsidR="00124B37">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 xml:space="preserve">Radviliškio rajono savivaldybės administracijos direktorius, </w:t>
      </w:r>
      <w:r w:rsidRPr="000B01F0">
        <w:rPr>
          <w:rFonts w:ascii="Times New Roman" w:hAnsi="Times New Roman"/>
          <w:szCs w:val="24"/>
        </w:rPr>
        <w:t>Aušros a. 10, 82196 Radviliškis, tel. (8 422) 69 004, faks. (8 422) 69</w:t>
      </w:r>
      <w:r>
        <w:rPr>
          <w:rFonts w:ascii="Times New Roman" w:hAnsi="Times New Roman"/>
          <w:szCs w:val="24"/>
        </w:rPr>
        <w:t> </w:t>
      </w:r>
      <w:r w:rsidRPr="000B01F0">
        <w:rPr>
          <w:rFonts w:ascii="Times New Roman" w:hAnsi="Times New Roman"/>
          <w:szCs w:val="24"/>
        </w:rPr>
        <w:t>000,</w:t>
      </w:r>
      <w:r w:rsidR="00A42452">
        <w:rPr>
          <w:rFonts w:ascii="Times New Roman" w:hAnsi="Times New Roman"/>
          <w:szCs w:val="24"/>
        </w:rPr>
        <w:t xml:space="preserve"> </w:t>
      </w:r>
      <w:r w:rsidRPr="000B01F0">
        <w:rPr>
          <w:rFonts w:ascii="Times New Roman" w:hAnsi="Times New Roman"/>
          <w:szCs w:val="24"/>
        </w:rPr>
        <w:t>el. p</w:t>
      </w:r>
      <w:r w:rsidRPr="006F3610">
        <w:rPr>
          <w:rFonts w:ascii="Times New Roman" w:hAnsi="Times New Roman"/>
          <w:szCs w:val="24"/>
        </w:rPr>
        <w:t xml:space="preserve">. </w:t>
      </w:r>
      <w:hyperlink r:id="rId11" w:history="1">
        <w:r w:rsidR="004E4FB1" w:rsidRPr="006F3610">
          <w:rPr>
            <w:rStyle w:val="Hipersaitas"/>
            <w:rFonts w:ascii="Times New Roman" w:hAnsi="Times New Roman"/>
            <w:color w:val="auto"/>
            <w:szCs w:val="24"/>
            <w:u w:val="none"/>
          </w:rPr>
          <w:t>informacija@radviliskis.lt</w:t>
        </w:r>
      </w:hyperlink>
      <w:r w:rsidRPr="006F3610">
        <w:rPr>
          <w:rFonts w:ascii="Times New Roman" w:hAnsi="Times New Roman"/>
          <w:szCs w:val="24"/>
        </w:rPr>
        <w:t xml:space="preserve">, </w:t>
      </w:r>
      <w:r w:rsidRPr="000B01F0">
        <w:rPr>
          <w:rFonts w:ascii="Times New Roman" w:hAnsi="Times New Roman"/>
          <w:szCs w:val="24"/>
        </w:rPr>
        <w:t>svetainė internete www.radviliskis.lt.</w:t>
      </w:r>
    </w:p>
    <w:p w14:paraId="482D61EB" w14:textId="0606793B" w:rsidR="000B01F0" w:rsidRPr="007475F8" w:rsidRDefault="000B01F0"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 xml:space="preserve">3. Teritorijų planavimo dokumento rengėjas </w:t>
      </w:r>
      <w:r w:rsidR="00124B37" w:rsidRPr="007475F8">
        <w:rPr>
          <w:rFonts w:ascii="TimesNewRomanPS-BoldMT" w:hAnsi="TimesNewRomanPS-BoldMT" w:cs="TimesNewRomanPS-BoldMT"/>
          <w:szCs w:val="24"/>
          <w:lang w:eastAsia="lt-LT"/>
        </w:rPr>
        <w:t xml:space="preserve">yra </w:t>
      </w:r>
      <w:r w:rsidRPr="007475F8">
        <w:rPr>
          <w:rFonts w:ascii="TimesNewRomanPSMT" w:hAnsi="TimesNewRomanPSMT" w:cs="TimesNewRomanPSMT"/>
          <w:szCs w:val="24"/>
          <w:lang w:eastAsia="lt-LT"/>
        </w:rPr>
        <w:t>parenkamas vadovaujantis Lietuvos Respublikos</w:t>
      </w:r>
      <w:r w:rsidR="00A42452" w:rsidRPr="007475F8">
        <w:rPr>
          <w:rFonts w:ascii="TimesNewRomanPSMT" w:hAnsi="TimesNewRomanPSMT" w:cs="TimesNewRomanPSMT"/>
          <w:szCs w:val="24"/>
          <w:lang w:eastAsia="lt-LT"/>
        </w:rPr>
        <w:t xml:space="preserve"> </w:t>
      </w:r>
      <w:r w:rsidRPr="007475F8">
        <w:rPr>
          <w:rFonts w:ascii="TimesNewRomanPSMT" w:hAnsi="TimesNewRomanPSMT" w:cs="TimesNewRomanPSMT"/>
          <w:szCs w:val="24"/>
          <w:lang w:eastAsia="lt-LT"/>
        </w:rPr>
        <w:t>viešųjų pirkimų įstatymo ir kitų teisės aktų nustatyta tvarka.</w:t>
      </w:r>
    </w:p>
    <w:p w14:paraId="10124838" w14:textId="2270E564" w:rsidR="000B01F0" w:rsidRDefault="000B01F0" w:rsidP="00640535">
      <w:pPr>
        <w:tabs>
          <w:tab w:val="left" w:pos="284"/>
          <w:tab w:val="left" w:pos="426"/>
        </w:tabs>
        <w:autoSpaceDE w:val="0"/>
        <w:autoSpaceDN w:val="0"/>
        <w:adjustRightInd w:val="0"/>
        <w:rPr>
          <w:rFonts w:ascii="TimesNewRomanPSMT" w:hAnsi="TimesNewRomanPSMT" w:cs="TimesNewRomanPSMT"/>
          <w:szCs w:val="24"/>
          <w:lang w:eastAsia="lt-LT"/>
        </w:rPr>
      </w:pPr>
      <w:r>
        <w:rPr>
          <w:rFonts w:ascii="TimesNewRomanPS-BoldMT" w:hAnsi="TimesNewRomanPS-BoldMT" w:cs="TimesNewRomanPS-BoldMT"/>
          <w:b/>
          <w:bCs/>
          <w:szCs w:val="24"/>
          <w:lang w:eastAsia="lt-LT"/>
        </w:rPr>
        <w:t xml:space="preserve">4. Planuojama teritorija: </w:t>
      </w:r>
      <w:r w:rsidR="004E4FB1">
        <w:rPr>
          <w:rFonts w:ascii="TimesNewRomanPSMT" w:hAnsi="TimesNewRomanPSMT" w:cs="TimesNewRomanPSMT"/>
          <w:szCs w:val="24"/>
          <w:lang w:eastAsia="lt-LT"/>
        </w:rPr>
        <w:t>Radviliškio</w:t>
      </w:r>
      <w:r>
        <w:rPr>
          <w:rFonts w:ascii="TimesNewRomanPSMT" w:hAnsi="TimesNewRomanPSMT" w:cs="TimesNewRomanPSMT"/>
          <w:szCs w:val="24"/>
          <w:lang w:eastAsia="lt-LT"/>
        </w:rPr>
        <w:t xml:space="preserve"> rajono savivaldybės teritorija, apie </w:t>
      </w:r>
      <w:r w:rsidR="004E4FB1">
        <w:rPr>
          <w:rFonts w:ascii="TimesNewRomanPSMT" w:hAnsi="TimesNewRomanPSMT" w:cs="TimesNewRomanPSMT"/>
          <w:szCs w:val="24"/>
          <w:lang w:eastAsia="lt-LT"/>
        </w:rPr>
        <w:t>163 338 ha</w:t>
      </w:r>
      <w:r>
        <w:rPr>
          <w:rFonts w:ascii="TimesNewRomanPSMT" w:hAnsi="TimesNewRomanPSMT" w:cs="TimesNewRomanPSMT"/>
          <w:szCs w:val="24"/>
          <w:lang w:eastAsia="lt-LT"/>
        </w:rPr>
        <w:t>.</w:t>
      </w:r>
    </w:p>
    <w:p w14:paraId="6A3ABC04" w14:textId="0CD5CAA8" w:rsidR="000B01F0" w:rsidRDefault="000B01F0" w:rsidP="00640535">
      <w:pPr>
        <w:tabs>
          <w:tab w:val="left" w:pos="0"/>
          <w:tab w:val="left" w:pos="284"/>
          <w:tab w:val="left" w:pos="426"/>
        </w:tabs>
        <w:autoSpaceDE w:val="0"/>
        <w:autoSpaceDN w:val="0"/>
        <w:adjustRightInd w:val="0"/>
        <w:jc w:val="both"/>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5.</w:t>
      </w:r>
      <w:r w:rsidR="00124B37">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Bendrojo plano koregavimas yra kompleksinio teritorijų planavimo dokumentas,</w:t>
      </w:r>
      <w:r w:rsidR="001807FB">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nekeičiantis Bendrajame plane nustatytų vystymo krypčių.</w:t>
      </w:r>
    </w:p>
    <w:p w14:paraId="6A4BE26E" w14:textId="38612F8A" w:rsidR="000B01F0" w:rsidRDefault="000B01F0" w:rsidP="00640535">
      <w:pPr>
        <w:tabs>
          <w:tab w:val="left" w:pos="284"/>
          <w:tab w:val="left" w:pos="426"/>
        </w:tabs>
        <w:autoSpaceDE w:val="0"/>
        <w:autoSpaceDN w:val="0"/>
        <w:adjustRightInd w:val="0"/>
        <w:jc w:val="both"/>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6. Bendrojo plano koregavimo tikslas</w:t>
      </w:r>
      <w:r w:rsidR="00124B37">
        <w:rPr>
          <w:rFonts w:ascii="TimesNewRomanPS-BoldMT" w:hAnsi="TimesNewRomanPS-BoldMT" w:cs="TimesNewRomanPS-BoldMT"/>
          <w:b/>
          <w:bCs/>
          <w:szCs w:val="24"/>
          <w:lang w:eastAsia="lt-LT"/>
        </w:rPr>
        <w:t xml:space="preserve"> –</w:t>
      </w:r>
      <w:r w:rsidRPr="000B01F0">
        <w:rPr>
          <w:rFonts w:ascii="Times New Roman" w:hAnsi="Times New Roman"/>
          <w:szCs w:val="24"/>
          <w:lang w:eastAsia="lt-LT"/>
        </w:rPr>
        <w:t xml:space="preserve"> </w:t>
      </w:r>
      <w:r w:rsidRPr="001F4E09">
        <w:rPr>
          <w:rFonts w:ascii="Times New Roman" w:hAnsi="Times New Roman"/>
          <w:szCs w:val="24"/>
          <w:lang w:eastAsia="lt-LT"/>
        </w:rPr>
        <w:t xml:space="preserve">koreguoti </w:t>
      </w:r>
      <w:r w:rsidRPr="001E518C">
        <w:rPr>
          <w:rFonts w:ascii="Times New Roman" w:hAnsi="Times New Roman"/>
          <w:szCs w:val="24"/>
          <w:lang w:eastAsia="lt-LT"/>
        </w:rPr>
        <w:t>B</w:t>
      </w:r>
      <w:r w:rsidRPr="001F4E09">
        <w:rPr>
          <w:rFonts w:ascii="Times New Roman" w:hAnsi="Times New Roman"/>
          <w:szCs w:val="24"/>
          <w:lang w:eastAsia="lt-LT"/>
        </w:rPr>
        <w:t xml:space="preserve">endrojo plano sprendinius visoje </w:t>
      </w:r>
      <w:r w:rsidRPr="001E518C">
        <w:rPr>
          <w:rFonts w:ascii="Times New Roman" w:hAnsi="Times New Roman"/>
          <w:szCs w:val="24"/>
          <w:lang w:eastAsia="lt-LT"/>
        </w:rPr>
        <w:t>B</w:t>
      </w:r>
      <w:r w:rsidRPr="001F4E09">
        <w:rPr>
          <w:rFonts w:ascii="Times New Roman" w:hAnsi="Times New Roman"/>
          <w:szCs w:val="24"/>
          <w:lang w:eastAsia="lt-LT"/>
        </w:rPr>
        <w:t>endruoju planu suplanuotoje teritorijoje,</w:t>
      </w:r>
      <w:r w:rsidRPr="001E518C">
        <w:rPr>
          <w:rFonts w:ascii="Times New Roman" w:hAnsi="Times New Roman"/>
          <w:szCs w:val="24"/>
          <w:lang w:eastAsia="lt-LT"/>
        </w:rPr>
        <w:t xml:space="preserve"> </w:t>
      </w:r>
      <w:r w:rsidRPr="001F4E09">
        <w:rPr>
          <w:rFonts w:ascii="Times New Roman" w:hAnsi="Times New Roman"/>
          <w:szCs w:val="24"/>
          <w:lang w:eastAsia="lt-LT"/>
        </w:rPr>
        <w:t xml:space="preserve">nekeičiant galiojančio </w:t>
      </w:r>
      <w:r w:rsidRPr="001E518C">
        <w:rPr>
          <w:rFonts w:ascii="Times New Roman" w:hAnsi="Times New Roman"/>
          <w:szCs w:val="24"/>
          <w:lang w:eastAsia="lt-LT"/>
        </w:rPr>
        <w:t>B</w:t>
      </w:r>
      <w:r w:rsidRPr="001F4E09">
        <w:rPr>
          <w:rFonts w:ascii="Times New Roman" w:hAnsi="Times New Roman"/>
          <w:szCs w:val="24"/>
          <w:lang w:eastAsia="lt-LT"/>
        </w:rPr>
        <w:t>endrojo plano sprendinių esmės</w:t>
      </w:r>
      <w:r w:rsidRPr="001E518C">
        <w:rPr>
          <w:rFonts w:ascii="Times New Roman" w:hAnsi="Times New Roman"/>
          <w:szCs w:val="24"/>
          <w:lang w:eastAsia="lt-LT"/>
        </w:rPr>
        <w:t>.</w:t>
      </w:r>
    </w:p>
    <w:p w14:paraId="2EF4CF83" w14:textId="77777777" w:rsidR="000B01F0" w:rsidRDefault="000B01F0" w:rsidP="00640535">
      <w:pPr>
        <w:tabs>
          <w:tab w:val="left" w:pos="284"/>
          <w:tab w:val="left" w:pos="426"/>
        </w:tabs>
        <w:autoSpaceDE w:val="0"/>
        <w:autoSpaceDN w:val="0"/>
        <w:adjustRightInd w:val="0"/>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7. Bendrojo plano koregavimo uždaviniai:</w:t>
      </w:r>
    </w:p>
    <w:p w14:paraId="036FF0C1" w14:textId="4CB313A5" w:rsidR="000B01F0" w:rsidRPr="001E518C" w:rsidRDefault="000B01F0" w:rsidP="00640535">
      <w:pPr>
        <w:tabs>
          <w:tab w:val="left" w:pos="284"/>
          <w:tab w:val="left" w:pos="426"/>
          <w:tab w:val="left" w:pos="1701"/>
        </w:tabs>
        <w:autoSpaceDE w:val="0"/>
        <w:autoSpaceDN w:val="0"/>
        <w:adjustRightInd w:val="0"/>
        <w:jc w:val="both"/>
        <w:rPr>
          <w:rFonts w:ascii="Times New Roman" w:hAnsi="Times New Roman"/>
          <w:color w:val="222222"/>
          <w:szCs w:val="24"/>
          <w:lang w:eastAsia="lt-LT"/>
        </w:rPr>
      </w:pPr>
      <w:r w:rsidRPr="000B01F0">
        <w:rPr>
          <w:rFonts w:ascii="Times New Roman" w:hAnsi="Times New Roman"/>
          <w:b/>
          <w:bCs/>
          <w:szCs w:val="24"/>
          <w:lang w:eastAsia="lt-LT"/>
        </w:rPr>
        <w:t>7.1.</w:t>
      </w:r>
      <w:r>
        <w:rPr>
          <w:rFonts w:ascii="Times New Roman" w:hAnsi="Times New Roman"/>
          <w:szCs w:val="24"/>
          <w:lang w:eastAsia="lt-LT"/>
        </w:rPr>
        <w:t xml:space="preserve"> </w:t>
      </w:r>
      <w:r w:rsidRPr="001E518C">
        <w:rPr>
          <w:rFonts w:ascii="Times New Roman" w:hAnsi="Times New Roman"/>
          <w:szCs w:val="24"/>
          <w:lang w:eastAsia="lt-LT"/>
        </w:rPr>
        <w:t>Radviliškio rajono savivaldybės teritorijos keisti funkcinio zonavimo sprendinius</w:t>
      </w:r>
      <w:r w:rsidR="00124B37">
        <w:rPr>
          <w:rFonts w:ascii="Times New Roman" w:hAnsi="Times New Roman"/>
          <w:szCs w:val="24"/>
          <w:lang w:eastAsia="lt-LT"/>
        </w:rPr>
        <w:t>,</w:t>
      </w:r>
      <w:r w:rsidRPr="001E518C">
        <w:rPr>
          <w:rFonts w:ascii="Times New Roman" w:hAnsi="Times New Roman"/>
          <w:szCs w:val="24"/>
          <w:lang w:eastAsia="lt-LT"/>
        </w:rPr>
        <w:t xml:space="preserve"> sudarant </w:t>
      </w:r>
      <w:r w:rsidRPr="001F4E09">
        <w:rPr>
          <w:rFonts w:ascii="Times New Roman" w:hAnsi="Times New Roman"/>
          <w:szCs w:val="24"/>
          <w:lang w:eastAsia="lt-LT"/>
        </w:rPr>
        <w:t>sąlygas</w:t>
      </w:r>
      <w:r w:rsidRPr="001E518C">
        <w:rPr>
          <w:rFonts w:ascii="Times New Roman" w:hAnsi="Times New Roman"/>
          <w:szCs w:val="24"/>
          <w:lang w:eastAsia="lt-LT"/>
        </w:rPr>
        <w:t xml:space="preserve"> ir galimybę </w:t>
      </w:r>
      <w:r w:rsidRPr="001F4E09">
        <w:rPr>
          <w:rFonts w:ascii="Times New Roman" w:hAnsi="Times New Roman"/>
          <w:szCs w:val="24"/>
          <w:lang w:eastAsia="lt-LT"/>
        </w:rPr>
        <w:t>racionaliam žemės naudojimui</w:t>
      </w:r>
      <w:r w:rsidRPr="001E518C">
        <w:rPr>
          <w:rFonts w:ascii="Times New Roman" w:hAnsi="Times New Roman"/>
          <w:szCs w:val="24"/>
          <w:lang w:eastAsia="lt-LT"/>
        </w:rPr>
        <w:t>,</w:t>
      </w:r>
      <w:r w:rsidRPr="001F4E09">
        <w:rPr>
          <w:rFonts w:ascii="Times New Roman" w:hAnsi="Times New Roman"/>
          <w:szCs w:val="24"/>
          <w:lang w:eastAsia="lt-LT"/>
        </w:rPr>
        <w:t xml:space="preserve"> </w:t>
      </w:r>
      <w:r w:rsidRPr="001F4E09">
        <w:rPr>
          <w:rFonts w:ascii="Times New Roman" w:hAnsi="Times New Roman"/>
          <w:color w:val="222222"/>
          <w:szCs w:val="24"/>
          <w:lang w:eastAsia="lt-LT"/>
        </w:rPr>
        <w:t>privačių investicijų skatinimui, pramonės vystym</w:t>
      </w:r>
      <w:r w:rsidRPr="001E518C">
        <w:rPr>
          <w:rFonts w:ascii="Times New Roman" w:hAnsi="Times New Roman"/>
          <w:color w:val="222222"/>
          <w:szCs w:val="24"/>
          <w:lang w:eastAsia="lt-LT"/>
        </w:rPr>
        <w:t>ui</w:t>
      </w:r>
      <w:r w:rsidRPr="001F4E09">
        <w:rPr>
          <w:rFonts w:ascii="Times New Roman" w:hAnsi="Times New Roman"/>
          <w:color w:val="222222"/>
          <w:szCs w:val="24"/>
          <w:lang w:eastAsia="lt-LT"/>
        </w:rPr>
        <w:t xml:space="preserve"> ir </w:t>
      </w:r>
      <w:r w:rsidRPr="001E518C">
        <w:rPr>
          <w:rFonts w:ascii="Times New Roman" w:hAnsi="Times New Roman"/>
          <w:color w:val="222222"/>
          <w:szCs w:val="24"/>
          <w:lang w:eastAsia="lt-LT"/>
        </w:rPr>
        <w:t>e</w:t>
      </w:r>
      <w:r w:rsidRPr="001F4E09">
        <w:rPr>
          <w:rFonts w:ascii="Times New Roman" w:hAnsi="Times New Roman"/>
          <w:color w:val="222222"/>
          <w:szCs w:val="24"/>
          <w:lang w:eastAsia="lt-LT"/>
        </w:rPr>
        <w:t>konomin</w:t>
      </w:r>
      <w:r w:rsidRPr="001E518C">
        <w:rPr>
          <w:rFonts w:ascii="Times New Roman" w:hAnsi="Times New Roman"/>
          <w:color w:val="222222"/>
          <w:szCs w:val="24"/>
          <w:lang w:eastAsia="lt-LT"/>
        </w:rPr>
        <w:t>io</w:t>
      </w:r>
      <w:r w:rsidRPr="001F4E09">
        <w:rPr>
          <w:rFonts w:ascii="Times New Roman" w:hAnsi="Times New Roman"/>
          <w:color w:val="222222"/>
          <w:szCs w:val="24"/>
          <w:lang w:eastAsia="lt-LT"/>
        </w:rPr>
        <w:t xml:space="preserve"> potencial</w:t>
      </w:r>
      <w:r w:rsidRPr="001E518C">
        <w:rPr>
          <w:rFonts w:ascii="Times New Roman" w:hAnsi="Times New Roman"/>
          <w:color w:val="222222"/>
          <w:szCs w:val="24"/>
          <w:lang w:eastAsia="lt-LT"/>
        </w:rPr>
        <w:t>o didinimui</w:t>
      </w:r>
      <w:r w:rsidRPr="001F4E09">
        <w:rPr>
          <w:rFonts w:ascii="Times New Roman" w:hAnsi="Times New Roman"/>
          <w:color w:val="222222"/>
          <w:szCs w:val="24"/>
          <w:lang w:eastAsia="lt-LT"/>
        </w:rPr>
        <w:t>, kuriant</w:t>
      </w:r>
      <w:r w:rsidRPr="001E518C">
        <w:rPr>
          <w:rFonts w:ascii="Times New Roman" w:hAnsi="Times New Roman"/>
          <w:color w:val="222222"/>
          <w:szCs w:val="24"/>
          <w:lang w:eastAsia="lt-LT"/>
        </w:rPr>
        <w:t xml:space="preserve"> </w:t>
      </w:r>
      <w:r w:rsidRPr="001F4E09">
        <w:rPr>
          <w:rFonts w:ascii="Times New Roman" w:hAnsi="Times New Roman"/>
          <w:color w:val="222222"/>
          <w:szCs w:val="24"/>
          <w:lang w:eastAsia="lt-LT"/>
        </w:rPr>
        <w:t xml:space="preserve">rajono socialinę gerovę; </w:t>
      </w:r>
    </w:p>
    <w:p w14:paraId="7873E0D2" w14:textId="6A4808D8" w:rsidR="000B01F0" w:rsidRPr="001F4E09" w:rsidRDefault="000B01F0" w:rsidP="00640535">
      <w:pPr>
        <w:shd w:val="clear" w:color="auto" w:fill="FFFFFF"/>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olor w:val="222222"/>
          <w:szCs w:val="24"/>
          <w:lang w:eastAsia="lt-LT"/>
        </w:rPr>
      </w:pPr>
      <w:r w:rsidRPr="000B01F0">
        <w:rPr>
          <w:rFonts w:ascii="Times New Roman" w:hAnsi="Times New Roman"/>
          <w:b/>
          <w:bCs/>
          <w:color w:val="222222"/>
          <w:szCs w:val="24"/>
          <w:lang w:eastAsia="lt-LT"/>
        </w:rPr>
        <w:t>7.2.</w:t>
      </w:r>
      <w:r w:rsidRPr="001E518C">
        <w:rPr>
          <w:rFonts w:ascii="Times New Roman" w:hAnsi="Times New Roman"/>
          <w:color w:val="222222"/>
          <w:szCs w:val="24"/>
          <w:lang w:eastAsia="lt-LT"/>
        </w:rPr>
        <w:t xml:space="preserve"> </w:t>
      </w:r>
      <w:r w:rsidRPr="001F4E09">
        <w:rPr>
          <w:rFonts w:ascii="Times New Roman" w:hAnsi="Times New Roman"/>
          <w:szCs w:val="24"/>
          <w:lang w:eastAsia="lt-LT"/>
        </w:rPr>
        <w:t xml:space="preserve">Įvertinti </w:t>
      </w:r>
      <w:r w:rsidRPr="001E518C">
        <w:rPr>
          <w:rFonts w:ascii="Times New Roman" w:hAnsi="Times New Roman"/>
          <w:szCs w:val="24"/>
          <w:lang w:eastAsia="lt-LT"/>
        </w:rPr>
        <w:t xml:space="preserve">fizinių ir juridinių asmenų </w:t>
      </w:r>
      <w:r w:rsidRPr="001F4E09">
        <w:rPr>
          <w:rFonts w:ascii="Times New Roman" w:hAnsi="Times New Roman"/>
          <w:szCs w:val="24"/>
          <w:lang w:eastAsia="lt-LT"/>
        </w:rPr>
        <w:t>rekomendacijas ir siūlymus</w:t>
      </w:r>
      <w:r>
        <w:rPr>
          <w:rFonts w:ascii="Times New Roman" w:hAnsi="Times New Roman"/>
          <w:szCs w:val="24"/>
          <w:lang w:eastAsia="lt-LT"/>
        </w:rPr>
        <w:t>;</w:t>
      </w:r>
    </w:p>
    <w:p w14:paraId="6BAF6378" w14:textId="409404BC" w:rsidR="000B01F0" w:rsidRDefault="000B01F0"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 xml:space="preserve">8. Planavimo proceso etapai: </w:t>
      </w:r>
      <w:r>
        <w:rPr>
          <w:rFonts w:ascii="TimesNewRomanPSMT" w:hAnsi="TimesNewRomanPSMT" w:cs="TimesNewRomanPSMT"/>
          <w:szCs w:val="24"/>
          <w:lang w:eastAsia="lt-LT"/>
        </w:rPr>
        <w:t>parengiamasis, rengimo (esamos būklės įvertinimo stadija, sprendinių konkretizavimo stadija) ir baigiamasis.</w:t>
      </w:r>
    </w:p>
    <w:p w14:paraId="74C7EA70" w14:textId="52D3CB65" w:rsidR="000B01F0" w:rsidRPr="00A22D09" w:rsidRDefault="000B01F0" w:rsidP="00640535">
      <w:pPr>
        <w:tabs>
          <w:tab w:val="left" w:pos="284"/>
          <w:tab w:val="left" w:pos="426"/>
        </w:tabs>
        <w:autoSpaceDE w:val="0"/>
        <w:autoSpaceDN w:val="0"/>
        <w:adjustRightInd w:val="0"/>
        <w:jc w:val="both"/>
        <w:rPr>
          <w:rFonts w:ascii="TimesNewRomanPS-BoldMT" w:hAnsi="TimesNewRomanPS-BoldMT" w:cs="TimesNewRomanPS-BoldMT"/>
          <w:szCs w:val="24"/>
          <w:lang w:eastAsia="lt-LT"/>
        </w:rPr>
      </w:pPr>
      <w:r>
        <w:rPr>
          <w:rFonts w:ascii="TimesNewRomanPS-BoldMT" w:hAnsi="TimesNewRomanPS-BoldMT" w:cs="TimesNewRomanPS-BoldMT"/>
          <w:b/>
          <w:bCs/>
          <w:szCs w:val="24"/>
          <w:lang w:eastAsia="lt-LT"/>
        </w:rPr>
        <w:t xml:space="preserve">9. Bendrojo plano koregavimo koncepcija nerengiama, bendrųjų sprendinių formavimo stadija </w:t>
      </w:r>
      <w:r w:rsidRPr="00A22D09">
        <w:rPr>
          <w:rFonts w:ascii="TimesNewRomanPS-BoldMT" w:hAnsi="TimesNewRomanPS-BoldMT" w:cs="TimesNewRomanPS-BoldMT"/>
          <w:szCs w:val="24"/>
          <w:lang w:eastAsia="lt-LT"/>
        </w:rPr>
        <w:t>neatliekama.</w:t>
      </w:r>
    </w:p>
    <w:p w14:paraId="66F0E88E" w14:textId="0D5750F1" w:rsidR="000B01F0" w:rsidRDefault="000B01F0"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10. Strateginio pasekmių aplinkai vertinimas (toliau – SPAV)</w:t>
      </w:r>
      <w:r w:rsidR="00B54B00">
        <w:rPr>
          <w:rFonts w:ascii="TimesNewRomanPS-BoldMT" w:hAnsi="TimesNewRomanPS-BoldMT" w:cs="TimesNewRomanPS-BoldMT"/>
          <w:b/>
          <w:bCs/>
          <w:szCs w:val="24"/>
          <w:lang w:eastAsia="lt-LT"/>
        </w:rPr>
        <w:t>.</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SPAV atranka turi būti atlikta Planų ir programų strateginio pasekmių aplinkai vertinimo tvarkos aprašo, patvirtinto Lietuvos Respublikos Vyriausybės 2004 m. rugpjūčio 18 d. nutarimu Nr. 967</w:t>
      </w:r>
      <w:r w:rsidR="00124B37">
        <w:rPr>
          <w:rFonts w:ascii="TimesNewRomanPSMT" w:hAnsi="TimesNewRomanPSMT" w:cs="TimesNewRomanPSMT"/>
          <w:szCs w:val="24"/>
          <w:lang w:eastAsia="lt-LT"/>
        </w:rPr>
        <w:t xml:space="preserve"> </w:t>
      </w:r>
      <w:r>
        <w:rPr>
          <w:rFonts w:ascii="TimesNewRomanPSMT" w:hAnsi="TimesNewRomanPSMT" w:cs="TimesNewRomanPSMT"/>
          <w:szCs w:val="24"/>
          <w:lang w:eastAsia="lt-LT"/>
        </w:rPr>
        <w:t>„Dėl Planų ir programų strateginio pasekmių aplinkai vertinimo tvarkos aprašo patvirtinimo“, nustatyta tvarka. SPAV atliekamas, jei atrankos išvadoje nurodoma atlikti SPAV.</w:t>
      </w:r>
    </w:p>
    <w:p w14:paraId="4316781C" w14:textId="00524A62" w:rsidR="000B01F0" w:rsidRDefault="000B01F0" w:rsidP="00640535">
      <w:pPr>
        <w:tabs>
          <w:tab w:val="left" w:pos="284"/>
          <w:tab w:val="left" w:pos="426"/>
        </w:tabs>
        <w:autoSpaceDE w:val="0"/>
        <w:autoSpaceDN w:val="0"/>
        <w:adjustRightInd w:val="0"/>
        <w:rPr>
          <w:rFonts w:ascii="TimesNewRomanPSMT" w:hAnsi="TimesNewRomanPSMT" w:cs="TimesNewRomanPSMT"/>
          <w:szCs w:val="24"/>
          <w:lang w:eastAsia="lt-LT"/>
        </w:rPr>
      </w:pPr>
      <w:r>
        <w:rPr>
          <w:rFonts w:ascii="TimesNewRomanPS-BoldMT" w:hAnsi="TimesNewRomanPS-BoldMT" w:cs="TimesNewRomanPS-BoldMT"/>
          <w:b/>
          <w:bCs/>
          <w:szCs w:val="24"/>
          <w:lang w:eastAsia="lt-LT"/>
        </w:rPr>
        <w:t>11. Tyrimai ir galimybių studijos</w:t>
      </w:r>
      <w:r w:rsidR="00B54B00">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neatliekami.</w:t>
      </w:r>
    </w:p>
    <w:p w14:paraId="31E8D494" w14:textId="719A62FE" w:rsidR="000B01F0" w:rsidRDefault="000B01F0"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12. Viešumo užtikrinimas</w:t>
      </w:r>
      <w:r w:rsidR="00B54B00">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viešinimas atliekamas Lietuvos Respublikos teritorijų planavimo įstatymo, Visuomenės informavimo, konsultavimo ir dalyvavimo priimant sprendimus dėl teritorijų planavimo nuostatų, patvirtintų Lietuvos Respublikos Vyriausybės 1996 m. rugsėjo 18 d. nutarimu Nr. 1079 „Dėl Visuomenės informavimo, konsultavimo ir dalyvavimo priimant sprendimus dėl teritorijų planavimo nuostatų patvirtinimo“, nustatyta tvarka.</w:t>
      </w:r>
    </w:p>
    <w:p w14:paraId="4C30022A" w14:textId="77777777" w:rsidR="000B01F0" w:rsidRDefault="000B01F0" w:rsidP="000B01F0">
      <w:pPr>
        <w:autoSpaceDE w:val="0"/>
        <w:autoSpaceDN w:val="0"/>
        <w:adjustRightInd w:val="0"/>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13. Koreguotą Bendrąjį planą sudaro:</w:t>
      </w:r>
    </w:p>
    <w:p w14:paraId="4A61994A" w14:textId="300ACF31"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13.1.</w:t>
      </w:r>
      <w:r>
        <w:rPr>
          <w:rFonts w:ascii="TimesNewRomanPSMT" w:hAnsi="TimesNewRomanPSMT" w:cs="TimesNewRomanPSMT"/>
          <w:szCs w:val="24"/>
          <w:lang w:eastAsia="lt-LT"/>
        </w:rPr>
        <w:t xml:space="preserve"> galiojančio Savivaldybės bendrojo plano pagrindinis brėžinys (ir (ar) kitas (kiti) brėžinys (brėžiniai), jeigu keičiami sprendiniai nurodyti ir (ar) papildomi sprendiniai nustatomi ne pagrindiniame brėžinyje) su pažymėta planuojama teritorija (jeigu sprendiniai keičiami ir (ar) nustatomi ne visoje savivaldybės teritorijoje) ir keičiamais ir (ar) papildomai nustatomais Savivaldybės bendrojo plano sprendiniais;</w:t>
      </w:r>
    </w:p>
    <w:p w14:paraId="1C3ED9D0" w14:textId="1386EAF8"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13.2.</w:t>
      </w:r>
      <w:r>
        <w:rPr>
          <w:rFonts w:ascii="TimesNewRomanPSMT" w:hAnsi="TimesNewRomanPSMT" w:cs="TimesNewRomanPSMT"/>
          <w:szCs w:val="24"/>
          <w:lang w:eastAsia="lt-LT"/>
        </w:rPr>
        <w:t xml:space="preserve"> aiškinamasis raštas (tekstinė dalis ir kita informacija, kurioje aiškinami keičiami ir (ar) papildomai nustatomi sprendiniai);</w:t>
      </w:r>
    </w:p>
    <w:p w14:paraId="79326374" w14:textId="6CCB6706"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13.3.</w:t>
      </w:r>
      <w:r>
        <w:rPr>
          <w:rFonts w:ascii="TimesNewRomanPSMT" w:hAnsi="TimesNewRomanPSMT" w:cs="TimesNewRomanPSMT"/>
          <w:szCs w:val="24"/>
          <w:lang w:eastAsia="lt-LT"/>
        </w:rPr>
        <w:t xml:space="preserve"> esamos būklės įvertinimo aiškinamasis raštas ir brėžinys (brėžiniai), jeigu planavimo darbų programoje numatyta esamos būklės įvertinimo stadija;</w:t>
      </w:r>
    </w:p>
    <w:p w14:paraId="3147CBDA" w14:textId="6A7EC2CC"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lastRenderedPageBreak/>
        <w:t>13.4.</w:t>
      </w:r>
      <w:r>
        <w:rPr>
          <w:rFonts w:ascii="TimesNewRomanPSMT" w:hAnsi="TimesNewRomanPSMT" w:cs="TimesNewRomanPSMT"/>
          <w:szCs w:val="24"/>
          <w:lang w:eastAsia="lt-LT"/>
        </w:rPr>
        <w:t xml:space="preserve"> brėžiniai, jų tekstinės dalys, apibūdinantys pakeistus ir (ar) papildomai nustatytus sprendinius;</w:t>
      </w:r>
    </w:p>
    <w:p w14:paraId="646A753D" w14:textId="6187542C"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13.5.</w:t>
      </w:r>
      <w:r>
        <w:rPr>
          <w:rFonts w:ascii="TimesNewRomanPSMT" w:hAnsi="TimesNewRomanPSMT" w:cs="TimesNewRomanPSMT"/>
          <w:szCs w:val="24"/>
          <w:lang w:eastAsia="lt-LT"/>
        </w:rPr>
        <w:t xml:space="preserve"> planavimo organizatoriaus sprendimas dėl Savivaldybės bendrojo plano koregavimo pradžios ir planavimo tikslų;</w:t>
      </w:r>
    </w:p>
    <w:p w14:paraId="6320A2BD" w14:textId="77777777"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13.6.</w:t>
      </w:r>
      <w:r>
        <w:rPr>
          <w:rFonts w:ascii="TimesNewRomanPSMT" w:hAnsi="TimesNewRomanPSMT" w:cs="TimesNewRomanPSMT"/>
          <w:szCs w:val="24"/>
          <w:lang w:eastAsia="lt-LT"/>
        </w:rPr>
        <w:t xml:space="preserve"> planavimo darbų programa;</w:t>
      </w:r>
    </w:p>
    <w:p w14:paraId="761016FB" w14:textId="77777777"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13.7.</w:t>
      </w:r>
      <w:r>
        <w:rPr>
          <w:rFonts w:ascii="TimesNewRomanPSMT" w:hAnsi="TimesNewRomanPSMT" w:cs="TimesNewRomanPSMT"/>
          <w:szCs w:val="24"/>
          <w:lang w:eastAsia="lt-LT"/>
        </w:rPr>
        <w:t xml:space="preserve"> planavimo sąlygos, jeigu kreiptasi dėl jų išdavimo;</w:t>
      </w:r>
    </w:p>
    <w:p w14:paraId="624E91B8" w14:textId="77777777"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13.8.</w:t>
      </w:r>
      <w:r>
        <w:rPr>
          <w:rFonts w:ascii="TimesNewRomanPSMT" w:hAnsi="TimesNewRomanPSMT" w:cs="TimesNewRomanPSMT"/>
          <w:szCs w:val="24"/>
          <w:lang w:eastAsia="lt-LT"/>
        </w:rPr>
        <w:t xml:space="preserve"> SPAV ataskaita, jeigu SPAV atliktas;</w:t>
      </w:r>
    </w:p>
    <w:p w14:paraId="7B392777" w14:textId="77777777"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13.9.</w:t>
      </w:r>
      <w:r>
        <w:rPr>
          <w:rFonts w:ascii="TimesNewRomanPSMT" w:hAnsi="TimesNewRomanPSMT" w:cs="TimesNewRomanPSMT"/>
          <w:szCs w:val="24"/>
          <w:lang w:eastAsia="lt-LT"/>
        </w:rPr>
        <w:t xml:space="preserve"> visuomenės dalyvavimo ataskaita;</w:t>
      </w:r>
    </w:p>
    <w:p w14:paraId="5AAC0873" w14:textId="33248C93"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13.10.</w:t>
      </w:r>
      <w:r w:rsidR="00124B37">
        <w:rPr>
          <w:rFonts w:ascii="TimesNewRomanPSMT" w:hAnsi="TimesNewRomanPSMT" w:cs="TimesNewRomanPSMT"/>
          <w:b/>
          <w:szCs w:val="24"/>
          <w:lang w:eastAsia="lt-LT"/>
        </w:rPr>
        <w:t xml:space="preserve"> </w:t>
      </w:r>
      <w:r w:rsidR="00124B37">
        <w:rPr>
          <w:rFonts w:ascii="TimesNewRomanPSMT" w:hAnsi="TimesNewRomanPSMT" w:cs="TimesNewRomanPSMT"/>
          <w:szCs w:val="24"/>
          <w:lang w:eastAsia="lt-LT"/>
        </w:rPr>
        <w:t>t</w:t>
      </w:r>
      <w:r>
        <w:rPr>
          <w:rFonts w:ascii="TimesNewRomanPSMT" w:hAnsi="TimesNewRomanPSMT" w:cs="TimesNewRomanPSMT"/>
          <w:szCs w:val="24"/>
          <w:lang w:eastAsia="lt-LT"/>
        </w:rPr>
        <w:t>eritorijų planavimo komisijos posėdžio protokolas;</w:t>
      </w:r>
    </w:p>
    <w:p w14:paraId="1877D912" w14:textId="216C1D31" w:rsidR="000B01F0" w:rsidRDefault="000B01F0" w:rsidP="00846559">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13.11.</w:t>
      </w:r>
      <w:r>
        <w:rPr>
          <w:rFonts w:ascii="TimesNewRomanPSMT" w:hAnsi="TimesNewRomanPSMT" w:cs="TimesNewRomanPSMT"/>
          <w:szCs w:val="24"/>
          <w:lang w:eastAsia="lt-LT"/>
        </w:rPr>
        <w:t xml:space="preserve"> teritorijų planavimo valstybinę priežiūrą atliekančios institucijos koreguoto Savivaldybės</w:t>
      </w:r>
      <w:r w:rsidR="00846559">
        <w:rPr>
          <w:rFonts w:ascii="TimesNewRomanPSMT" w:hAnsi="TimesNewRomanPSMT" w:cs="TimesNewRomanPSMT"/>
          <w:szCs w:val="24"/>
          <w:lang w:eastAsia="lt-LT"/>
        </w:rPr>
        <w:t xml:space="preserve"> </w:t>
      </w:r>
      <w:r>
        <w:rPr>
          <w:rFonts w:ascii="TimesNewRomanPSMT" w:hAnsi="TimesNewRomanPSMT" w:cs="TimesNewRomanPSMT"/>
          <w:szCs w:val="24"/>
          <w:lang w:eastAsia="lt-LT"/>
        </w:rPr>
        <w:t>bendrojo plano patikrinimo aktas.</w:t>
      </w:r>
    </w:p>
    <w:p w14:paraId="48CF4F3F" w14:textId="77777777" w:rsidR="000B01F0" w:rsidRDefault="000B01F0" w:rsidP="000B01F0">
      <w:pPr>
        <w:autoSpaceDE w:val="0"/>
        <w:autoSpaceDN w:val="0"/>
        <w:adjustRightInd w:val="0"/>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14. Kiti reikalavimai:</w:t>
      </w:r>
    </w:p>
    <w:p w14:paraId="771D196C" w14:textId="77BE6790" w:rsidR="000B01F0" w:rsidRPr="00A25B9F" w:rsidRDefault="000B01F0" w:rsidP="00846559">
      <w:pPr>
        <w:autoSpaceDE w:val="0"/>
        <w:autoSpaceDN w:val="0"/>
        <w:adjustRightInd w:val="0"/>
        <w:jc w:val="both"/>
        <w:rPr>
          <w:rFonts w:ascii="TimesNewRomanPSMT" w:hAnsi="TimesNewRomanPSMT" w:cs="TimesNewRomanPSMT"/>
          <w:b/>
          <w:szCs w:val="24"/>
          <w:lang w:eastAsia="lt-LT"/>
        </w:rPr>
      </w:pPr>
      <w:r w:rsidRPr="00A25B9F">
        <w:rPr>
          <w:rFonts w:ascii="TimesNewRomanPSMT" w:hAnsi="TimesNewRomanPSMT" w:cs="TimesNewRomanPSMT"/>
          <w:b/>
          <w:szCs w:val="24"/>
          <w:lang w:eastAsia="lt-LT"/>
        </w:rPr>
        <w:t>14.1.</w:t>
      </w:r>
      <w:r>
        <w:rPr>
          <w:rFonts w:ascii="TimesNewRomanPSMT" w:hAnsi="TimesNewRomanPSMT" w:cs="TimesNewRomanPSMT"/>
          <w:szCs w:val="24"/>
          <w:lang w:eastAsia="lt-LT"/>
        </w:rPr>
        <w:t xml:space="preserve"> Bendrojo plano rengėjas organizuoja visas reikalingas viešinimo procedūras, atlieka</w:t>
      </w:r>
      <w:r w:rsidR="00846559">
        <w:rPr>
          <w:rFonts w:ascii="TimesNewRomanPSMT" w:hAnsi="TimesNewRomanPSMT" w:cs="TimesNewRomanPSMT"/>
          <w:szCs w:val="24"/>
          <w:lang w:eastAsia="lt-LT"/>
        </w:rPr>
        <w:t xml:space="preserve"> </w:t>
      </w:r>
      <w:r>
        <w:rPr>
          <w:rFonts w:ascii="TimesNewRomanPSMT" w:hAnsi="TimesNewRomanPSMT" w:cs="TimesNewRomanPSMT"/>
          <w:szCs w:val="24"/>
          <w:lang w:eastAsia="lt-LT"/>
        </w:rPr>
        <w:t>Bendrojo plano koregavimo tikslinimą pagal Planavimo organizatoriaus, derinančių institucijų,</w:t>
      </w:r>
      <w:r w:rsidR="00846559">
        <w:rPr>
          <w:rFonts w:ascii="TimesNewRomanPSMT" w:hAnsi="TimesNewRomanPSMT" w:cs="TimesNewRomanPSMT"/>
          <w:szCs w:val="24"/>
          <w:lang w:eastAsia="lt-LT"/>
        </w:rPr>
        <w:t xml:space="preserve"> </w:t>
      </w:r>
      <w:r>
        <w:rPr>
          <w:rFonts w:ascii="TimesNewRomanPSMT" w:hAnsi="TimesNewRomanPSMT" w:cs="TimesNewRomanPSMT"/>
          <w:szCs w:val="24"/>
          <w:lang w:eastAsia="lt-LT"/>
        </w:rPr>
        <w:t xml:space="preserve">valstybinę </w:t>
      </w:r>
      <w:r w:rsidRPr="00A25B9F">
        <w:rPr>
          <w:rFonts w:ascii="TimesNewRomanPSMT" w:hAnsi="TimesNewRomanPSMT" w:cs="TimesNewRomanPSMT"/>
          <w:b/>
          <w:szCs w:val="24"/>
          <w:lang w:eastAsia="lt-LT"/>
        </w:rPr>
        <w:t>teritorijų planavimo priežiūrą atliekančios institucijos pastabas.</w:t>
      </w:r>
    </w:p>
    <w:p w14:paraId="32653E98" w14:textId="77777777"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14.2.</w:t>
      </w:r>
      <w:r>
        <w:rPr>
          <w:rFonts w:ascii="TimesNewRomanPSMT" w:hAnsi="TimesNewRomanPSMT" w:cs="TimesNewRomanPSMT"/>
          <w:szCs w:val="24"/>
          <w:lang w:eastAsia="lt-LT"/>
        </w:rPr>
        <w:t xml:space="preserve"> Trūkstamus pradinius duomenis planavimo organizatorius paveda surinkti rengėjui.</w:t>
      </w:r>
    </w:p>
    <w:p w14:paraId="04F50BDE" w14:textId="7CAD21FB" w:rsidR="000B01F0" w:rsidRDefault="000B01F0" w:rsidP="00846559">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14.3.</w:t>
      </w:r>
      <w:r>
        <w:rPr>
          <w:rFonts w:ascii="TimesNewRomanPSMT" w:hAnsi="TimesNewRomanPSMT" w:cs="TimesNewRomanPSMT"/>
          <w:szCs w:val="24"/>
          <w:lang w:eastAsia="lt-LT"/>
        </w:rPr>
        <w:t xml:space="preserve"> Savivaldybės administracijai pateikiami:</w:t>
      </w:r>
      <w:r w:rsidR="004D4A6B">
        <w:rPr>
          <w:rFonts w:ascii="TimesNewRomanPSMT" w:hAnsi="TimesNewRomanPSMT" w:cs="TimesNewRomanPSMT"/>
          <w:szCs w:val="24"/>
          <w:lang w:eastAsia="lt-LT"/>
        </w:rPr>
        <w:t xml:space="preserve"> </w:t>
      </w:r>
      <w:r>
        <w:rPr>
          <w:rFonts w:ascii="TimesNewRomanPSMT" w:hAnsi="TimesNewRomanPSMT" w:cs="TimesNewRomanPSMT"/>
          <w:szCs w:val="24"/>
          <w:lang w:eastAsia="lt-LT"/>
        </w:rPr>
        <w:t>2 egzemplioriai dokumentacijos;</w:t>
      </w:r>
      <w:r w:rsidR="004D4A6B">
        <w:rPr>
          <w:rFonts w:ascii="TimesNewRomanPSMT" w:hAnsi="TimesNewRomanPSMT" w:cs="TimesNewRomanPSMT"/>
          <w:szCs w:val="24"/>
          <w:lang w:eastAsia="lt-LT"/>
        </w:rPr>
        <w:t xml:space="preserve"> </w:t>
      </w:r>
      <w:r>
        <w:rPr>
          <w:rFonts w:ascii="TimesNewRomanPSMT" w:hAnsi="TimesNewRomanPSMT" w:cs="TimesNewRomanPSMT"/>
          <w:szCs w:val="24"/>
          <w:lang w:eastAsia="lt-LT"/>
        </w:rPr>
        <w:t>CD ar USB laikmenos.</w:t>
      </w:r>
    </w:p>
    <w:p w14:paraId="53376F9A" w14:textId="77777777" w:rsidR="000B01F0" w:rsidRDefault="000B01F0" w:rsidP="000B01F0">
      <w:pPr>
        <w:autoSpaceDE w:val="0"/>
        <w:autoSpaceDN w:val="0"/>
        <w:adjustRightInd w:val="0"/>
        <w:rPr>
          <w:rFonts w:ascii="TimesNewRomanPSMT" w:hAnsi="TimesNewRomanPSMT" w:cs="TimesNewRomanPSMT"/>
          <w:szCs w:val="24"/>
          <w:lang w:eastAsia="lt-LT"/>
        </w:rPr>
      </w:pPr>
    </w:p>
    <w:p w14:paraId="64D0234C" w14:textId="77777777" w:rsidR="000B01F0" w:rsidRDefault="000B01F0" w:rsidP="000B01F0">
      <w:pPr>
        <w:autoSpaceDE w:val="0"/>
        <w:autoSpaceDN w:val="0"/>
        <w:adjustRightInd w:val="0"/>
        <w:rPr>
          <w:rFonts w:ascii="TimesNewRomanPSMT" w:hAnsi="TimesNewRomanPSMT" w:cs="TimesNewRomanPSMT"/>
          <w:szCs w:val="24"/>
          <w:lang w:eastAsia="lt-LT"/>
        </w:rPr>
      </w:pPr>
    </w:p>
    <w:p w14:paraId="47D4EF8E" w14:textId="10C15B16" w:rsidR="000B01F0" w:rsidRDefault="000B01F0" w:rsidP="000B01F0">
      <w:pPr>
        <w:autoSpaceDE w:val="0"/>
        <w:autoSpaceDN w:val="0"/>
        <w:adjustRightInd w:val="0"/>
        <w:rPr>
          <w:rFonts w:ascii="TimesNewRomanPSMT" w:hAnsi="TimesNewRomanPSMT" w:cs="TimesNewRomanPSMT"/>
          <w:szCs w:val="24"/>
          <w:lang w:eastAsia="lt-LT"/>
        </w:rPr>
      </w:pPr>
      <w:r>
        <w:rPr>
          <w:rFonts w:ascii="TimesNewRomanPSMT" w:hAnsi="TimesNewRomanPSMT" w:cs="TimesNewRomanPSMT"/>
          <w:szCs w:val="24"/>
          <w:lang w:eastAsia="lt-LT"/>
        </w:rPr>
        <w:t>Suderinta:</w:t>
      </w:r>
    </w:p>
    <w:p w14:paraId="4EF7055C" w14:textId="1E3EB263" w:rsidR="000B01F0" w:rsidRDefault="000B01F0" w:rsidP="000B01F0">
      <w:pPr>
        <w:autoSpaceDE w:val="0"/>
        <w:autoSpaceDN w:val="0"/>
        <w:adjustRightInd w:val="0"/>
        <w:rPr>
          <w:rFonts w:ascii="TimesNewRomanPSMT" w:hAnsi="TimesNewRomanPSMT" w:cs="TimesNewRomanPSMT"/>
          <w:szCs w:val="24"/>
          <w:lang w:eastAsia="lt-LT"/>
        </w:rPr>
      </w:pPr>
      <w:r>
        <w:rPr>
          <w:rFonts w:ascii="TimesNewRomanPSMT" w:hAnsi="TimesNewRomanPSMT" w:cs="TimesNewRomanPSMT"/>
          <w:szCs w:val="24"/>
          <w:lang w:eastAsia="lt-LT"/>
        </w:rPr>
        <w:t>Radviliškio rajono savivaldybės administracijos</w:t>
      </w:r>
    </w:p>
    <w:p w14:paraId="75956E0A" w14:textId="09CB96E1" w:rsidR="000B01F0" w:rsidRDefault="000B01F0" w:rsidP="000B01F0">
      <w:pPr>
        <w:autoSpaceDE w:val="0"/>
        <w:autoSpaceDN w:val="0"/>
        <w:adjustRightInd w:val="0"/>
        <w:rPr>
          <w:rFonts w:ascii="TimesNewRomanPSMT" w:hAnsi="TimesNewRomanPSMT" w:cs="TimesNewRomanPSMT"/>
          <w:szCs w:val="24"/>
          <w:lang w:eastAsia="lt-LT"/>
        </w:rPr>
      </w:pPr>
      <w:r>
        <w:rPr>
          <w:rFonts w:ascii="TimesNewRomanPSMT" w:hAnsi="TimesNewRomanPSMT" w:cs="TimesNewRomanPSMT"/>
          <w:szCs w:val="24"/>
          <w:lang w:eastAsia="lt-LT"/>
        </w:rPr>
        <w:t>Architektūros ir urbanistikos skyriaus</w:t>
      </w:r>
    </w:p>
    <w:p w14:paraId="633534D6" w14:textId="289A53DF" w:rsidR="004F7489" w:rsidRPr="002226D3" w:rsidRDefault="000B01F0" w:rsidP="000B01F0">
      <w:pPr>
        <w:tabs>
          <w:tab w:val="left" w:pos="8931"/>
        </w:tabs>
        <w:rPr>
          <w:rFonts w:ascii="Times New Roman" w:hAnsi="Times New Roman"/>
          <w:color w:val="000000"/>
          <w:szCs w:val="24"/>
        </w:rPr>
      </w:pPr>
      <w:r>
        <w:rPr>
          <w:rFonts w:ascii="TimesNewRomanPSMT" w:hAnsi="TimesNewRomanPSMT" w:cs="TimesNewRomanPSMT"/>
          <w:szCs w:val="24"/>
          <w:lang w:eastAsia="lt-LT"/>
        </w:rPr>
        <w:t>vedėjas Artūras Valuckas</w:t>
      </w:r>
    </w:p>
    <w:sectPr w:rsidR="004F7489" w:rsidRPr="002226D3" w:rsidSect="00124B37">
      <w:headerReference w:type="default" r:id="rId12"/>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5588A9" w14:textId="77777777" w:rsidR="00DF2A8B" w:rsidRDefault="00DF2A8B" w:rsidP="00EE0A8F">
      <w:r>
        <w:separator/>
      </w:r>
    </w:p>
  </w:endnote>
  <w:endnote w:type="continuationSeparator" w:id="0">
    <w:p w14:paraId="3229FEE6" w14:textId="77777777" w:rsidR="00DF2A8B" w:rsidRDefault="00DF2A8B" w:rsidP="00EE0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0000000000000000000"/>
    <w:charset w:val="BA"/>
    <w:family w:val="auto"/>
    <w:notTrueType/>
    <w:pitch w:val="default"/>
    <w:sig w:usb0="00000005" w:usb1="00000000" w:usb2="00000000" w:usb3="00000000" w:csb0="00000080" w:csb1="00000000"/>
  </w:font>
  <w:font w:name="TimesNewRomanPS-BoldMT">
    <w:altName w:val="Times New Roman"/>
    <w:panose1 w:val="00000000000000000000"/>
    <w:charset w:val="BA"/>
    <w:family w:val="auto"/>
    <w:notTrueType/>
    <w:pitch w:val="default"/>
    <w:sig w:usb0="00000005" w:usb1="00000000" w:usb2="00000000" w:usb3="00000000" w:csb0="00000082"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1CCD7E" w14:textId="77777777" w:rsidR="00DF2A8B" w:rsidRDefault="00DF2A8B" w:rsidP="00EE0A8F">
      <w:r>
        <w:separator/>
      </w:r>
    </w:p>
  </w:footnote>
  <w:footnote w:type="continuationSeparator" w:id="0">
    <w:p w14:paraId="242993C9" w14:textId="77777777" w:rsidR="00DF2A8B" w:rsidRDefault="00DF2A8B" w:rsidP="00EE0A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AC370D" w14:textId="77777777" w:rsidR="00D757F5" w:rsidRDefault="00D757F5">
    <w:pPr>
      <w:pStyle w:val="Antrats"/>
      <w:jc w:val="right"/>
    </w:pPr>
  </w:p>
  <w:p w14:paraId="43C8A2C6" w14:textId="77777777" w:rsidR="00D757F5" w:rsidRDefault="00D757F5">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437AAF"/>
    <w:multiLevelType w:val="hybridMultilevel"/>
    <w:tmpl w:val="C0CE339C"/>
    <w:lvl w:ilvl="0" w:tplc="0427000F">
      <w:start w:val="1"/>
      <w:numFmt w:val="decimal"/>
      <w:lvlText w:val="%1."/>
      <w:lvlJc w:val="left"/>
      <w:pPr>
        <w:ind w:left="1635" w:hanging="360"/>
      </w:pPr>
    </w:lvl>
    <w:lvl w:ilvl="1" w:tplc="04270019" w:tentative="1">
      <w:start w:val="1"/>
      <w:numFmt w:val="lowerLetter"/>
      <w:lvlText w:val="%2."/>
      <w:lvlJc w:val="left"/>
      <w:pPr>
        <w:ind w:left="2355" w:hanging="360"/>
      </w:pPr>
    </w:lvl>
    <w:lvl w:ilvl="2" w:tplc="0427001B" w:tentative="1">
      <w:start w:val="1"/>
      <w:numFmt w:val="lowerRoman"/>
      <w:lvlText w:val="%3."/>
      <w:lvlJc w:val="right"/>
      <w:pPr>
        <w:ind w:left="3075" w:hanging="180"/>
      </w:pPr>
    </w:lvl>
    <w:lvl w:ilvl="3" w:tplc="0427000F" w:tentative="1">
      <w:start w:val="1"/>
      <w:numFmt w:val="decimal"/>
      <w:lvlText w:val="%4."/>
      <w:lvlJc w:val="left"/>
      <w:pPr>
        <w:ind w:left="3795" w:hanging="360"/>
      </w:pPr>
    </w:lvl>
    <w:lvl w:ilvl="4" w:tplc="04270019" w:tentative="1">
      <w:start w:val="1"/>
      <w:numFmt w:val="lowerLetter"/>
      <w:lvlText w:val="%5."/>
      <w:lvlJc w:val="left"/>
      <w:pPr>
        <w:ind w:left="4515" w:hanging="360"/>
      </w:pPr>
    </w:lvl>
    <w:lvl w:ilvl="5" w:tplc="0427001B" w:tentative="1">
      <w:start w:val="1"/>
      <w:numFmt w:val="lowerRoman"/>
      <w:lvlText w:val="%6."/>
      <w:lvlJc w:val="right"/>
      <w:pPr>
        <w:ind w:left="5235" w:hanging="180"/>
      </w:pPr>
    </w:lvl>
    <w:lvl w:ilvl="6" w:tplc="0427000F" w:tentative="1">
      <w:start w:val="1"/>
      <w:numFmt w:val="decimal"/>
      <w:lvlText w:val="%7."/>
      <w:lvlJc w:val="left"/>
      <w:pPr>
        <w:ind w:left="5955" w:hanging="360"/>
      </w:pPr>
    </w:lvl>
    <w:lvl w:ilvl="7" w:tplc="04270019" w:tentative="1">
      <w:start w:val="1"/>
      <w:numFmt w:val="lowerLetter"/>
      <w:lvlText w:val="%8."/>
      <w:lvlJc w:val="left"/>
      <w:pPr>
        <w:ind w:left="6675" w:hanging="360"/>
      </w:pPr>
    </w:lvl>
    <w:lvl w:ilvl="8" w:tplc="0427001B" w:tentative="1">
      <w:start w:val="1"/>
      <w:numFmt w:val="lowerRoman"/>
      <w:lvlText w:val="%9."/>
      <w:lvlJc w:val="right"/>
      <w:pPr>
        <w:ind w:left="7395" w:hanging="180"/>
      </w:pPr>
    </w:lvl>
  </w:abstractNum>
  <w:abstractNum w:abstractNumId="1" w15:restartNumberingAfterBreak="0">
    <w:nsid w:val="090B2AA9"/>
    <w:multiLevelType w:val="hybridMultilevel"/>
    <w:tmpl w:val="9A08ACA2"/>
    <w:lvl w:ilvl="0" w:tplc="86DACBD8">
      <w:start w:val="1"/>
      <w:numFmt w:val="decimal"/>
      <w:lvlText w:val="%1."/>
      <w:lvlJc w:val="left"/>
      <w:pPr>
        <w:ind w:left="1070" w:hanging="360"/>
      </w:pPr>
      <w:rPr>
        <w:rFonts w:hint="default"/>
      </w:rPr>
    </w:lvl>
    <w:lvl w:ilvl="1" w:tplc="04270019" w:tentative="1">
      <w:start w:val="1"/>
      <w:numFmt w:val="lowerLetter"/>
      <w:lvlText w:val="%2."/>
      <w:lvlJc w:val="left"/>
      <w:pPr>
        <w:ind w:left="1790" w:hanging="360"/>
      </w:pPr>
    </w:lvl>
    <w:lvl w:ilvl="2" w:tplc="0427001B" w:tentative="1">
      <w:start w:val="1"/>
      <w:numFmt w:val="lowerRoman"/>
      <w:lvlText w:val="%3."/>
      <w:lvlJc w:val="right"/>
      <w:pPr>
        <w:ind w:left="2510" w:hanging="180"/>
      </w:pPr>
    </w:lvl>
    <w:lvl w:ilvl="3" w:tplc="0427000F" w:tentative="1">
      <w:start w:val="1"/>
      <w:numFmt w:val="decimal"/>
      <w:lvlText w:val="%4."/>
      <w:lvlJc w:val="left"/>
      <w:pPr>
        <w:ind w:left="3230" w:hanging="360"/>
      </w:pPr>
    </w:lvl>
    <w:lvl w:ilvl="4" w:tplc="04270019" w:tentative="1">
      <w:start w:val="1"/>
      <w:numFmt w:val="lowerLetter"/>
      <w:lvlText w:val="%5."/>
      <w:lvlJc w:val="left"/>
      <w:pPr>
        <w:ind w:left="3950" w:hanging="360"/>
      </w:pPr>
    </w:lvl>
    <w:lvl w:ilvl="5" w:tplc="0427001B" w:tentative="1">
      <w:start w:val="1"/>
      <w:numFmt w:val="lowerRoman"/>
      <w:lvlText w:val="%6."/>
      <w:lvlJc w:val="right"/>
      <w:pPr>
        <w:ind w:left="4670" w:hanging="180"/>
      </w:pPr>
    </w:lvl>
    <w:lvl w:ilvl="6" w:tplc="0427000F" w:tentative="1">
      <w:start w:val="1"/>
      <w:numFmt w:val="decimal"/>
      <w:lvlText w:val="%7."/>
      <w:lvlJc w:val="left"/>
      <w:pPr>
        <w:ind w:left="5390" w:hanging="360"/>
      </w:pPr>
    </w:lvl>
    <w:lvl w:ilvl="7" w:tplc="04270019" w:tentative="1">
      <w:start w:val="1"/>
      <w:numFmt w:val="lowerLetter"/>
      <w:lvlText w:val="%8."/>
      <w:lvlJc w:val="left"/>
      <w:pPr>
        <w:ind w:left="6110" w:hanging="360"/>
      </w:pPr>
    </w:lvl>
    <w:lvl w:ilvl="8" w:tplc="0427001B" w:tentative="1">
      <w:start w:val="1"/>
      <w:numFmt w:val="lowerRoman"/>
      <w:lvlText w:val="%9."/>
      <w:lvlJc w:val="right"/>
      <w:pPr>
        <w:ind w:left="6830" w:hanging="180"/>
      </w:pPr>
    </w:lvl>
  </w:abstractNum>
  <w:abstractNum w:abstractNumId="2" w15:restartNumberingAfterBreak="0">
    <w:nsid w:val="093B50C7"/>
    <w:multiLevelType w:val="multilevel"/>
    <w:tmpl w:val="B82A9214"/>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3" w15:restartNumberingAfterBreak="0">
    <w:nsid w:val="0D5A5BE9"/>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26108E"/>
    <w:multiLevelType w:val="hybridMultilevel"/>
    <w:tmpl w:val="1624C8C6"/>
    <w:lvl w:ilvl="0" w:tplc="05C019D2">
      <w:start w:val="1"/>
      <w:numFmt w:val="decimal"/>
      <w:lvlText w:val="%1."/>
      <w:lvlJc w:val="left"/>
      <w:pPr>
        <w:ind w:left="1275" w:hanging="360"/>
      </w:pPr>
      <w:rPr>
        <w:rFonts w:hint="default"/>
      </w:rPr>
    </w:lvl>
    <w:lvl w:ilvl="1" w:tplc="04270019" w:tentative="1">
      <w:start w:val="1"/>
      <w:numFmt w:val="lowerLetter"/>
      <w:lvlText w:val="%2."/>
      <w:lvlJc w:val="left"/>
      <w:pPr>
        <w:ind w:left="1995" w:hanging="360"/>
      </w:pPr>
    </w:lvl>
    <w:lvl w:ilvl="2" w:tplc="0427001B" w:tentative="1">
      <w:start w:val="1"/>
      <w:numFmt w:val="lowerRoman"/>
      <w:lvlText w:val="%3."/>
      <w:lvlJc w:val="right"/>
      <w:pPr>
        <w:ind w:left="2715" w:hanging="180"/>
      </w:pPr>
    </w:lvl>
    <w:lvl w:ilvl="3" w:tplc="0427000F" w:tentative="1">
      <w:start w:val="1"/>
      <w:numFmt w:val="decimal"/>
      <w:lvlText w:val="%4."/>
      <w:lvlJc w:val="left"/>
      <w:pPr>
        <w:ind w:left="3435" w:hanging="360"/>
      </w:pPr>
    </w:lvl>
    <w:lvl w:ilvl="4" w:tplc="04270019" w:tentative="1">
      <w:start w:val="1"/>
      <w:numFmt w:val="lowerLetter"/>
      <w:lvlText w:val="%5."/>
      <w:lvlJc w:val="left"/>
      <w:pPr>
        <w:ind w:left="4155" w:hanging="360"/>
      </w:pPr>
    </w:lvl>
    <w:lvl w:ilvl="5" w:tplc="0427001B" w:tentative="1">
      <w:start w:val="1"/>
      <w:numFmt w:val="lowerRoman"/>
      <w:lvlText w:val="%6."/>
      <w:lvlJc w:val="right"/>
      <w:pPr>
        <w:ind w:left="4875" w:hanging="180"/>
      </w:pPr>
    </w:lvl>
    <w:lvl w:ilvl="6" w:tplc="0427000F" w:tentative="1">
      <w:start w:val="1"/>
      <w:numFmt w:val="decimal"/>
      <w:lvlText w:val="%7."/>
      <w:lvlJc w:val="left"/>
      <w:pPr>
        <w:ind w:left="5595" w:hanging="360"/>
      </w:pPr>
    </w:lvl>
    <w:lvl w:ilvl="7" w:tplc="04270019" w:tentative="1">
      <w:start w:val="1"/>
      <w:numFmt w:val="lowerLetter"/>
      <w:lvlText w:val="%8."/>
      <w:lvlJc w:val="left"/>
      <w:pPr>
        <w:ind w:left="6315" w:hanging="360"/>
      </w:pPr>
    </w:lvl>
    <w:lvl w:ilvl="8" w:tplc="0427001B" w:tentative="1">
      <w:start w:val="1"/>
      <w:numFmt w:val="lowerRoman"/>
      <w:lvlText w:val="%9."/>
      <w:lvlJc w:val="right"/>
      <w:pPr>
        <w:ind w:left="7035" w:hanging="180"/>
      </w:pPr>
    </w:lvl>
  </w:abstractNum>
  <w:abstractNum w:abstractNumId="5" w15:restartNumberingAfterBreak="0">
    <w:nsid w:val="182B4DF5"/>
    <w:multiLevelType w:val="hybridMultilevel"/>
    <w:tmpl w:val="4058C598"/>
    <w:lvl w:ilvl="0" w:tplc="61522100">
      <w:start w:val="1"/>
      <w:numFmt w:val="decimal"/>
      <w:lvlText w:val="%1."/>
      <w:lvlJc w:val="left"/>
      <w:pPr>
        <w:tabs>
          <w:tab w:val="num" w:pos="1050"/>
        </w:tabs>
        <w:ind w:left="1050" w:hanging="390"/>
      </w:pPr>
      <w:rPr>
        <w:rFonts w:hint="default"/>
      </w:rPr>
    </w:lvl>
    <w:lvl w:ilvl="1" w:tplc="04270019" w:tentative="1">
      <w:start w:val="1"/>
      <w:numFmt w:val="lowerLetter"/>
      <w:lvlText w:val="%2."/>
      <w:lvlJc w:val="left"/>
      <w:pPr>
        <w:tabs>
          <w:tab w:val="num" w:pos="1740"/>
        </w:tabs>
        <w:ind w:left="1740" w:hanging="360"/>
      </w:pPr>
    </w:lvl>
    <w:lvl w:ilvl="2" w:tplc="0427001B" w:tentative="1">
      <w:start w:val="1"/>
      <w:numFmt w:val="lowerRoman"/>
      <w:lvlText w:val="%3."/>
      <w:lvlJc w:val="right"/>
      <w:pPr>
        <w:tabs>
          <w:tab w:val="num" w:pos="2460"/>
        </w:tabs>
        <w:ind w:left="2460" w:hanging="180"/>
      </w:pPr>
    </w:lvl>
    <w:lvl w:ilvl="3" w:tplc="0427000F" w:tentative="1">
      <w:start w:val="1"/>
      <w:numFmt w:val="decimal"/>
      <w:lvlText w:val="%4."/>
      <w:lvlJc w:val="left"/>
      <w:pPr>
        <w:tabs>
          <w:tab w:val="num" w:pos="3180"/>
        </w:tabs>
        <w:ind w:left="3180" w:hanging="360"/>
      </w:pPr>
    </w:lvl>
    <w:lvl w:ilvl="4" w:tplc="04270019" w:tentative="1">
      <w:start w:val="1"/>
      <w:numFmt w:val="lowerLetter"/>
      <w:lvlText w:val="%5."/>
      <w:lvlJc w:val="left"/>
      <w:pPr>
        <w:tabs>
          <w:tab w:val="num" w:pos="3900"/>
        </w:tabs>
        <w:ind w:left="3900" w:hanging="360"/>
      </w:pPr>
    </w:lvl>
    <w:lvl w:ilvl="5" w:tplc="0427001B" w:tentative="1">
      <w:start w:val="1"/>
      <w:numFmt w:val="lowerRoman"/>
      <w:lvlText w:val="%6."/>
      <w:lvlJc w:val="right"/>
      <w:pPr>
        <w:tabs>
          <w:tab w:val="num" w:pos="4620"/>
        </w:tabs>
        <w:ind w:left="4620" w:hanging="180"/>
      </w:pPr>
    </w:lvl>
    <w:lvl w:ilvl="6" w:tplc="0427000F" w:tentative="1">
      <w:start w:val="1"/>
      <w:numFmt w:val="decimal"/>
      <w:lvlText w:val="%7."/>
      <w:lvlJc w:val="left"/>
      <w:pPr>
        <w:tabs>
          <w:tab w:val="num" w:pos="5340"/>
        </w:tabs>
        <w:ind w:left="5340" w:hanging="360"/>
      </w:pPr>
    </w:lvl>
    <w:lvl w:ilvl="7" w:tplc="04270019" w:tentative="1">
      <w:start w:val="1"/>
      <w:numFmt w:val="lowerLetter"/>
      <w:lvlText w:val="%8."/>
      <w:lvlJc w:val="left"/>
      <w:pPr>
        <w:tabs>
          <w:tab w:val="num" w:pos="6060"/>
        </w:tabs>
        <w:ind w:left="6060" w:hanging="360"/>
      </w:pPr>
    </w:lvl>
    <w:lvl w:ilvl="8" w:tplc="0427001B" w:tentative="1">
      <w:start w:val="1"/>
      <w:numFmt w:val="lowerRoman"/>
      <w:lvlText w:val="%9."/>
      <w:lvlJc w:val="right"/>
      <w:pPr>
        <w:tabs>
          <w:tab w:val="num" w:pos="6780"/>
        </w:tabs>
        <w:ind w:left="6780" w:hanging="180"/>
      </w:pPr>
    </w:lvl>
  </w:abstractNum>
  <w:abstractNum w:abstractNumId="6" w15:restartNumberingAfterBreak="0">
    <w:nsid w:val="2B081D1A"/>
    <w:multiLevelType w:val="multilevel"/>
    <w:tmpl w:val="2C66C7D6"/>
    <w:lvl w:ilvl="0">
      <w:start w:val="1"/>
      <w:numFmt w:val="decimal"/>
      <w:lvlText w:val="%1."/>
      <w:lvlJc w:val="left"/>
      <w:pPr>
        <w:ind w:left="1211" w:hanging="360"/>
      </w:pPr>
      <w:rPr>
        <w:rFonts w:hint="default"/>
      </w:rPr>
    </w:lvl>
    <w:lvl w:ilvl="1">
      <w:start w:val="4"/>
      <w:numFmt w:val="decimal"/>
      <w:isLgl/>
      <w:lvlText w:val="%1.%2."/>
      <w:lvlJc w:val="left"/>
      <w:pPr>
        <w:ind w:left="1365" w:hanging="450"/>
      </w:pPr>
      <w:rPr>
        <w:rFonts w:hint="default"/>
      </w:rPr>
    </w:lvl>
    <w:lvl w:ilvl="2">
      <w:start w:val="1"/>
      <w:numFmt w:val="decimal"/>
      <w:isLgl/>
      <w:lvlText w:val="%1.%2.%3."/>
      <w:lvlJc w:val="left"/>
      <w:pPr>
        <w:ind w:left="1699" w:hanging="720"/>
      </w:pPr>
      <w:rPr>
        <w:rFonts w:hint="default"/>
      </w:rPr>
    </w:lvl>
    <w:lvl w:ilvl="3">
      <w:start w:val="1"/>
      <w:numFmt w:val="decimal"/>
      <w:isLgl/>
      <w:lvlText w:val="%1.%2.%3.%4."/>
      <w:lvlJc w:val="left"/>
      <w:pPr>
        <w:ind w:left="1763" w:hanging="720"/>
      </w:pPr>
      <w:rPr>
        <w:rFonts w:hint="default"/>
      </w:rPr>
    </w:lvl>
    <w:lvl w:ilvl="4">
      <w:start w:val="1"/>
      <w:numFmt w:val="decimal"/>
      <w:isLgl/>
      <w:lvlText w:val="%1.%2.%3.%4.%5."/>
      <w:lvlJc w:val="left"/>
      <w:pPr>
        <w:ind w:left="2187" w:hanging="1080"/>
      </w:pPr>
      <w:rPr>
        <w:rFonts w:hint="default"/>
      </w:rPr>
    </w:lvl>
    <w:lvl w:ilvl="5">
      <w:start w:val="1"/>
      <w:numFmt w:val="decimal"/>
      <w:isLgl/>
      <w:lvlText w:val="%1.%2.%3.%4.%5.%6."/>
      <w:lvlJc w:val="left"/>
      <w:pPr>
        <w:ind w:left="2251" w:hanging="1080"/>
      </w:pPr>
      <w:rPr>
        <w:rFonts w:hint="default"/>
      </w:rPr>
    </w:lvl>
    <w:lvl w:ilvl="6">
      <w:start w:val="1"/>
      <w:numFmt w:val="decimal"/>
      <w:isLgl/>
      <w:lvlText w:val="%1.%2.%3.%4.%5.%6.%7."/>
      <w:lvlJc w:val="left"/>
      <w:pPr>
        <w:ind w:left="2675" w:hanging="1440"/>
      </w:pPr>
      <w:rPr>
        <w:rFonts w:hint="default"/>
      </w:rPr>
    </w:lvl>
    <w:lvl w:ilvl="7">
      <w:start w:val="1"/>
      <w:numFmt w:val="decimal"/>
      <w:isLgl/>
      <w:lvlText w:val="%1.%2.%3.%4.%5.%6.%7.%8."/>
      <w:lvlJc w:val="left"/>
      <w:pPr>
        <w:ind w:left="2739" w:hanging="1440"/>
      </w:pPr>
      <w:rPr>
        <w:rFonts w:hint="default"/>
      </w:rPr>
    </w:lvl>
    <w:lvl w:ilvl="8">
      <w:start w:val="1"/>
      <w:numFmt w:val="decimal"/>
      <w:isLgl/>
      <w:lvlText w:val="%1.%2.%3.%4.%5.%6.%7.%8.%9."/>
      <w:lvlJc w:val="left"/>
      <w:pPr>
        <w:ind w:left="3163" w:hanging="1800"/>
      </w:pPr>
      <w:rPr>
        <w:rFonts w:hint="default"/>
      </w:rPr>
    </w:lvl>
  </w:abstractNum>
  <w:abstractNum w:abstractNumId="7" w15:restartNumberingAfterBreak="0">
    <w:nsid w:val="2FA46172"/>
    <w:multiLevelType w:val="hybridMultilevel"/>
    <w:tmpl w:val="2E549FC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335744FD"/>
    <w:multiLevelType w:val="hybridMultilevel"/>
    <w:tmpl w:val="7E76F2EA"/>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2BC3A80"/>
    <w:multiLevelType w:val="hybridMultilevel"/>
    <w:tmpl w:val="1DEE8AFA"/>
    <w:lvl w:ilvl="0" w:tplc="DD2C977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0" w15:restartNumberingAfterBreak="0">
    <w:nsid w:val="57D12CD1"/>
    <w:multiLevelType w:val="hybridMultilevel"/>
    <w:tmpl w:val="AB4295B8"/>
    <w:lvl w:ilvl="0" w:tplc="67E051CE">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1" w15:restartNumberingAfterBreak="0">
    <w:nsid w:val="5BFA43D8"/>
    <w:multiLevelType w:val="hybridMultilevel"/>
    <w:tmpl w:val="DD5EE562"/>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2" w15:restartNumberingAfterBreak="0">
    <w:nsid w:val="5CA620F6"/>
    <w:multiLevelType w:val="multilevel"/>
    <w:tmpl w:val="B82A9214"/>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3" w15:restartNumberingAfterBreak="0">
    <w:nsid w:val="661B5653"/>
    <w:multiLevelType w:val="multilevel"/>
    <w:tmpl w:val="74241026"/>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60"/>
        </w:tabs>
        <w:ind w:left="960" w:hanging="360"/>
      </w:pPr>
      <w:rPr>
        <w:rFonts w:hint="default"/>
      </w:rPr>
    </w:lvl>
    <w:lvl w:ilvl="2">
      <w:start w:val="1"/>
      <w:numFmt w:val="decimalZero"/>
      <w:isLgl/>
      <w:lvlText w:val="%1.%2.%3"/>
      <w:lvlJc w:val="left"/>
      <w:pPr>
        <w:tabs>
          <w:tab w:val="num" w:pos="1320"/>
        </w:tabs>
        <w:ind w:left="1320" w:hanging="720"/>
      </w:pPr>
      <w:rPr>
        <w:rFonts w:hint="default"/>
      </w:rPr>
    </w:lvl>
    <w:lvl w:ilvl="3">
      <w:start w:val="1"/>
      <w:numFmt w:val="decimal"/>
      <w:isLgl/>
      <w:lvlText w:val="%1.%2.%3.%4"/>
      <w:lvlJc w:val="left"/>
      <w:pPr>
        <w:tabs>
          <w:tab w:val="num" w:pos="1320"/>
        </w:tabs>
        <w:ind w:left="1320" w:hanging="720"/>
      </w:pPr>
      <w:rPr>
        <w:rFonts w:hint="default"/>
      </w:rPr>
    </w:lvl>
    <w:lvl w:ilvl="4">
      <w:start w:val="1"/>
      <w:numFmt w:val="decimal"/>
      <w:isLgl/>
      <w:lvlText w:val="%1.%2.%3.%4.%5"/>
      <w:lvlJc w:val="left"/>
      <w:pPr>
        <w:tabs>
          <w:tab w:val="num" w:pos="1680"/>
        </w:tabs>
        <w:ind w:left="1680" w:hanging="1080"/>
      </w:pPr>
      <w:rPr>
        <w:rFonts w:hint="default"/>
      </w:rPr>
    </w:lvl>
    <w:lvl w:ilvl="5">
      <w:start w:val="1"/>
      <w:numFmt w:val="decimal"/>
      <w:isLgl/>
      <w:lvlText w:val="%1.%2.%3.%4.%5.%6"/>
      <w:lvlJc w:val="left"/>
      <w:pPr>
        <w:tabs>
          <w:tab w:val="num" w:pos="1680"/>
        </w:tabs>
        <w:ind w:left="1680" w:hanging="1080"/>
      </w:pPr>
      <w:rPr>
        <w:rFonts w:hint="default"/>
      </w:rPr>
    </w:lvl>
    <w:lvl w:ilvl="6">
      <w:start w:val="1"/>
      <w:numFmt w:val="decimal"/>
      <w:isLgl/>
      <w:lvlText w:val="%1.%2.%3.%4.%5.%6.%7"/>
      <w:lvlJc w:val="left"/>
      <w:pPr>
        <w:tabs>
          <w:tab w:val="num" w:pos="2040"/>
        </w:tabs>
        <w:ind w:left="2040" w:hanging="1440"/>
      </w:pPr>
      <w:rPr>
        <w:rFonts w:hint="default"/>
      </w:rPr>
    </w:lvl>
    <w:lvl w:ilvl="7">
      <w:start w:val="1"/>
      <w:numFmt w:val="decimal"/>
      <w:isLgl/>
      <w:lvlText w:val="%1.%2.%3.%4.%5.%6.%7.%8"/>
      <w:lvlJc w:val="left"/>
      <w:pPr>
        <w:tabs>
          <w:tab w:val="num" w:pos="2040"/>
        </w:tabs>
        <w:ind w:left="2040" w:hanging="1440"/>
      </w:pPr>
      <w:rPr>
        <w:rFonts w:hint="default"/>
      </w:rPr>
    </w:lvl>
    <w:lvl w:ilvl="8">
      <w:start w:val="1"/>
      <w:numFmt w:val="decimal"/>
      <w:isLgl/>
      <w:lvlText w:val="%1.%2.%3.%4.%5.%6.%7.%8.%9"/>
      <w:lvlJc w:val="left"/>
      <w:pPr>
        <w:tabs>
          <w:tab w:val="num" w:pos="2400"/>
        </w:tabs>
        <w:ind w:left="2400" w:hanging="1800"/>
      </w:pPr>
      <w:rPr>
        <w:rFonts w:hint="default"/>
      </w:rPr>
    </w:lvl>
  </w:abstractNum>
  <w:num w:numId="1" w16cid:durableId="1238439458">
    <w:abstractNumId w:val="5"/>
  </w:num>
  <w:num w:numId="2" w16cid:durableId="1304892580">
    <w:abstractNumId w:val="8"/>
  </w:num>
  <w:num w:numId="3" w16cid:durableId="471140946">
    <w:abstractNumId w:val="13"/>
  </w:num>
  <w:num w:numId="4" w16cid:durableId="1824002919">
    <w:abstractNumId w:val="1"/>
  </w:num>
  <w:num w:numId="5" w16cid:durableId="863831772">
    <w:abstractNumId w:val="12"/>
  </w:num>
  <w:num w:numId="6" w16cid:durableId="1871607028">
    <w:abstractNumId w:val="2"/>
  </w:num>
  <w:num w:numId="7" w16cid:durableId="1800225258">
    <w:abstractNumId w:val="6"/>
  </w:num>
  <w:num w:numId="8" w16cid:durableId="1642886360">
    <w:abstractNumId w:val="10"/>
  </w:num>
  <w:num w:numId="9" w16cid:durableId="735326805">
    <w:abstractNumId w:val="0"/>
  </w:num>
  <w:num w:numId="10" w16cid:durableId="1470708578">
    <w:abstractNumId w:val="3"/>
  </w:num>
  <w:num w:numId="11" w16cid:durableId="1960795114">
    <w:abstractNumId w:val="9"/>
  </w:num>
  <w:num w:numId="12" w16cid:durableId="1898852273">
    <w:abstractNumId w:val="4"/>
  </w:num>
  <w:num w:numId="13" w16cid:durableId="62290901">
    <w:abstractNumId w:val="11"/>
  </w:num>
  <w:num w:numId="14" w16cid:durableId="54626468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3BF6"/>
    <w:rsid w:val="00000005"/>
    <w:rsid w:val="000041B3"/>
    <w:rsid w:val="00004C7B"/>
    <w:rsid w:val="00007B07"/>
    <w:rsid w:val="00012A92"/>
    <w:rsid w:val="00014106"/>
    <w:rsid w:val="00015C6E"/>
    <w:rsid w:val="000164F7"/>
    <w:rsid w:val="00023040"/>
    <w:rsid w:val="000263F4"/>
    <w:rsid w:val="00030B0B"/>
    <w:rsid w:val="000335A2"/>
    <w:rsid w:val="000350F6"/>
    <w:rsid w:val="00035488"/>
    <w:rsid w:val="00041F80"/>
    <w:rsid w:val="00046397"/>
    <w:rsid w:val="00052D21"/>
    <w:rsid w:val="0006098D"/>
    <w:rsid w:val="000609C2"/>
    <w:rsid w:val="000622CA"/>
    <w:rsid w:val="000671F8"/>
    <w:rsid w:val="00067F98"/>
    <w:rsid w:val="000859AB"/>
    <w:rsid w:val="00087BFF"/>
    <w:rsid w:val="00091932"/>
    <w:rsid w:val="00093981"/>
    <w:rsid w:val="00094D04"/>
    <w:rsid w:val="000A07B1"/>
    <w:rsid w:val="000A4DE4"/>
    <w:rsid w:val="000A52E4"/>
    <w:rsid w:val="000B01F0"/>
    <w:rsid w:val="000B13CE"/>
    <w:rsid w:val="000B258D"/>
    <w:rsid w:val="000B4D62"/>
    <w:rsid w:val="000C37FC"/>
    <w:rsid w:val="000C3DFD"/>
    <w:rsid w:val="000C3E08"/>
    <w:rsid w:val="000D5A7F"/>
    <w:rsid w:val="000F7AE4"/>
    <w:rsid w:val="001015C2"/>
    <w:rsid w:val="00102830"/>
    <w:rsid w:val="0010284F"/>
    <w:rsid w:val="00104093"/>
    <w:rsid w:val="00105A4B"/>
    <w:rsid w:val="001118EF"/>
    <w:rsid w:val="001160A4"/>
    <w:rsid w:val="00123906"/>
    <w:rsid w:val="00124B37"/>
    <w:rsid w:val="00125F09"/>
    <w:rsid w:val="0013073B"/>
    <w:rsid w:val="00134405"/>
    <w:rsid w:val="00135334"/>
    <w:rsid w:val="00135F84"/>
    <w:rsid w:val="00137635"/>
    <w:rsid w:val="00140227"/>
    <w:rsid w:val="00144C11"/>
    <w:rsid w:val="00145B82"/>
    <w:rsid w:val="00146EFD"/>
    <w:rsid w:val="00151FCE"/>
    <w:rsid w:val="001566CE"/>
    <w:rsid w:val="0015788F"/>
    <w:rsid w:val="00160AE6"/>
    <w:rsid w:val="00160FFB"/>
    <w:rsid w:val="00167919"/>
    <w:rsid w:val="00172269"/>
    <w:rsid w:val="00172F17"/>
    <w:rsid w:val="00173776"/>
    <w:rsid w:val="00176BCD"/>
    <w:rsid w:val="001770F8"/>
    <w:rsid w:val="001807FB"/>
    <w:rsid w:val="00180D6F"/>
    <w:rsid w:val="00180FB0"/>
    <w:rsid w:val="00184096"/>
    <w:rsid w:val="00184A84"/>
    <w:rsid w:val="00187752"/>
    <w:rsid w:val="00191F27"/>
    <w:rsid w:val="00194AED"/>
    <w:rsid w:val="001A0D3A"/>
    <w:rsid w:val="001A10D3"/>
    <w:rsid w:val="001A27AF"/>
    <w:rsid w:val="001A4363"/>
    <w:rsid w:val="001A642A"/>
    <w:rsid w:val="001A6A44"/>
    <w:rsid w:val="001B661C"/>
    <w:rsid w:val="001D0C27"/>
    <w:rsid w:val="001D0D42"/>
    <w:rsid w:val="001D30FC"/>
    <w:rsid w:val="001D36BC"/>
    <w:rsid w:val="001D4596"/>
    <w:rsid w:val="001D5ACD"/>
    <w:rsid w:val="001D683D"/>
    <w:rsid w:val="001E09DA"/>
    <w:rsid w:val="001E12A5"/>
    <w:rsid w:val="001E518C"/>
    <w:rsid w:val="001E5D97"/>
    <w:rsid w:val="001E7604"/>
    <w:rsid w:val="001F11B0"/>
    <w:rsid w:val="001F2496"/>
    <w:rsid w:val="001F45A7"/>
    <w:rsid w:val="001F4E09"/>
    <w:rsid w:val="001F5E58"/>
    <w:rsid w:val="001F6F78"/>
    <w:rsid w:val="001F7555"/>
    <w:rsid w:val="00205BB1"/>
    <w:rsid w:val="00211787"/>
    <w:rsid w:val="00212328"/>
    <w:rsid w:val="002139CD"/>
    <w:rsid w:val="002145A8"/>
    <w:rsid w:val="00214BFD"/>
    <w:rsid w:val="00216280"/>
    <w:rsid w:val="00217A32"/>
    <w:rsid w:val="00221524"/>
    <w:rsid w:val="00221E50"/>
    <w:rsid w:val="0022261B"/>
    <w:rsid w:val="002226D3"/>
    <w:rsid w:val="00225ED7"/>
    <w:rsid w:val="00226B76"/>
    <w:rsid w:val="0022791D"/>
    <w:rsid w:val="00233F75"/>
    <w:rsid w:val="00242664"/>
    <w:rsid w:val="00244FDE"/>
    <w:rsid w:val="0025262D"/>
    <w:rsid w:val="002529A6"/>
    <w:rsid w:val="00252FF7"/>
    <w:rsid w:val="00255006"/>
    <w:rsid w:val="00264E9E"/>
    <w:rsid w:val="00271A3A"/>
    <w:rsid w:val="00272901"/>
    <w:rsid w:val="00272AAC"/>
    <w:rsid w:val="00274C4B"/>
    <w:rsid w:val="00275470"/>
    <w:rsid w:val="0027602D"/>
    <w:rsid w:val="00282900"/>
    <w:rsid w:val="00286182"/>
    <w:rsid w:val="00290B83"/>
    <w:rsid w:val="002922C2"/>
    <w:rsid w:val="00292A19"/>
    <w:rsid w:val="00294B4A"/>
    <w:rsid w:val="002A1415"/>
    <w:rsid w:val="002B1625"/>
    <w:rsid w:val="002B1AE3"/>
    <w:rsid w:val="002B236B"/>
    <w:rsid w:val="002B3EEE"/>
    <w:rsid w:val="002B42FE"/>
    <w:rsid w:val="002B4471"/>
    <w:rsid w:val="002B71A5"/>
    <w:rsid w:val="002C1527"/>
    <w:rsid w:val="002C4514"/>
    <w:rsid w:val="002D1511"/>
    <w:rsid w:val="002D6FFB"/>
    <w:rsid w:val="002E4469"/>
    <w:rsid w:val="002E6633"/>
    <w:rsid w:val="002F15E5"/>
    <w:rsid w:val="002F405D"/>
    <w:rsid w:val="002F432C"/>
    <w:rsid w:val="002F5BB5"/>
    <w:rsid w:val="00300733"/>
    <w:rsid w:val="0030077E"/>
    <w:rsid w:val="00301580"/>
    <w:rsid w:val="00303BA2"/>
    <w:rsid w:val="00304FEC"/>
    <w:rsid w:val="0030651E"/>
    <w:rsid w:val="00307A35"/>
    <w:rsid w:val="00313441"/>
    <w:rsid w:val="00313ED1"/>
    <w:rsid w:val="003142FA"/>
    <w:rsid w:val="00321A2A"/>
    <w:rsid w:val="00321BB3"/>
    <w:rsid w:val="00325166"/>
    <w:rsid w:val="003304E1"/>
    <w:rsid w:val="00344B58"/>
    <w:rsid w:val="003476F9"/>
    <w:rsid w:val="0035090A"/>
    <w:rsid w:val="00350F5D"/>
    <w:rsid w:val="00352B87"/>
    <w:rsid w:val="003533DA"/>
    <w:rsid w:val="00355FA5"/>
    <w:rsid w:val="00360312"/>
    <w:rsid w:val="00360614"/>
    <w:rsid w:val="00360CC3"/>
    <w:rsid w:val="00363605"/>
    <w:rsid w:val="00365C63"/>
    <w:rsid w:val="00366D54"/>
    <w:rsid w:val="00372A69"/>
    <w:rsid w:val="00372BB4"/>
    <w:rsid w:val="003748B8"/>
    <w:rsid w:val="00374E86"/>
    <w:rsid w:val="003754D6"/>
    <w:rsid w:val="00376D7F"/>
    <w:rsid w:val="00381003"/>
    <w:rsid w:val="0038359A"/>
    <w:rsid w:val="0038384E"/>
    <w:rsid w:val="00385F4A"/>
    <w:rsid w:val="00386F80"/>
    <w:rsid w:val="003938A6"/>
    <w:rsid w:val="003964CF"/>
    <w:rsid w:val="00396707"/>
    <w:rsid w:val="0039739C"/>
    <w:rsid w:val="003A1500"/>
    <w:rsid w:val="003A3132"/>
    <w:rsid w:val="003B0314"/>
    <w:rsid w:val="003B06C8"/>
    <w:rsid w:val="003B2F4F"/>
    <w:rsid w:val="003B3181"/>
    <w:rsid w:val="003B4AF4"/>
    <w:rsid w:val="003B6883"/>
    <w:rsid w:val="003B73DD"/>
    <w:rsid w:val="003C1238"/>
    <w:rsid w:val="003C1273"/>
    <w:rsid w:val="003C4D74"/>
    <w:rsid w:val="003C6431"/>
    <w:rsid w:val="003C64CE"/>
    <w:rsid w:val="003D062B"/>
    <w:rsid w:val="003D3762"/>
    <w:rsid w:val="003D3EFC"/>
    <w:rsid w:val="003D57A4"/>
    <w:rsid w:val="003D6266"/>
    <w:rsid w:val="003E0ACC"/>
    <w:rsid w:val="003E4EFE"/>
    <w:rsid w:val="003F0AD3"/>
    <w:rsid w:val="003F16AA"/>
    <w:rsid w:val="003F7831"/>
    <w:rsid w:val="00403463"/>
    <w:rsid w:val="004044EF"/>
    <w:rsid w:val="00404F9A"/>
    <w:rsid w:val="00405A18"/>
    <w:rsid w:val="004062BA"/>
    <w:rsid w:val="00407592"/>
    <w:rsid w:val="00411309"/>
    <w:rsid w:val="004117F0"/>
    <w:rsid w:val="0042048F"/>
    <w:rsid w:val="00435E56"/>
    <w:rsid w:val="00436B02"/>
    <w:rsid w:val="004372EA"/>
    <w:rsid w:val="00437345"/>
    <w:rsid w:val="004376FA"/>
    <w:rsid w:val="004512F1"/>
    <w:rsid w:val="0045404A"/>
    <w:rsid w:val="00456A93"/>
    <w:rsid w:val="00463285"/>
    <w:rsid w:val="0047326E"/>
    <w:rsid w:val="00474BB7"/>
    <w:rsid w:val="0047527D"/>
    <w:rsid w:val="00480234"/>
    <w:rsid w:val="0048159D"/>
    <w:rsid w:val="00482EAB"/>
    <w:rsid w:val="00483590"/>
    <w:rsid w:val="004849AC"/>
    <w:rsid w:val="00486F9D"/>
    <w:rsid w:val="004914F1"/>
    <w:rsid w:val="0049399B"/>
    <w:rsid w:val="00495083"/>
    <w:rsid w:val="00495F94"/>
    <w:rsid w:val="00496D31"/>
    <w:rsid w:val="004A2A87"/>
    <w:rsid w:val="004A4CB7"/>
    <w:rsid w:val="004A5E8F"/>
    <w:rsid w:val="004B1A9A"/>
    <w:rsid w:val="004B20DF"/>
    <w:rsid w:val="004B3954"/>
    <w:rsid w:val="004B7CBA"/>
    <w:rsid w:val="004C0CB9"/>
    <w:rsid w:val="004D20F0"/>
    <w:rsid w:val="004D4A6B"/>
    <w:rsid w:val="004D4C4F"/>
    <w:rsid w:val="004D6B0A"/>
    <w:rsid w:val="004D6F32"/>
    <w:rsid w:val="004E065E"/>
    <w:rsid w:val="004E2041"/>
    <w:rsid w:val="004E2259"/>
    <w:rsid w:val="004E4FB1"/>
    <w:rsid w:val="004E6E7B"/>
    <w:rsid w:val="004F3F43"/>
    <w:rsid w:val="004F6803"/>
    <w:rsid w:val="004F7489"/>
    <w:rsid w:val="0050457C"/>
    <w:rsid w:val="00506208"/>
    <w:rsid w:val="0051215F"/>
    <w:rsid w:val="00513C93"/>
    <w:rsid w:val="00516BFD"/>
    <w:rsid w:val="00520A57"/>
    <w:rsid w:val="00520D26"/>
    <w:rsid w:val="00522033"/>
    <w:rsid w:val="00525E59"/>
    <w:rsid w:val="00525FFA"/>
    <w:rsid w:val="0052640A"/>
    <w:rsid w:val="005266B3"/>
    <w:rsid w:val="00531044"/>
    <w:rsid w:val="00533F47"/>
    <w:rsid w:val="0053463F"/>
    <w:rsid w:val="00537BF9"/>
    <w:rsid w:val="00544E93"/>
    <w:rsid w:val="00545561"/>
    <w:rsid w:val="00557B34"/>
    <w:rsid w:val="00561B56"/>
    <w:rsid w:val="0056501C"/>
    <w:rsid w:val="00566DDF"/>
    <w:rsid w:val="0057250A"/>
    <w:rsid w:val="00573C22"/>
    <w:rsid w:val="00575ABA"/>
    <w:rsid w:val="00577358"/>
    <w:rsid w:val="00583ADB"/>
    <w:rsid w:val="00583E08"/>
    <w:rsid w:val="0059221D"/>
    <w:rsid w:val="005A16FA"/>
    <w:rsid w:val="005A33F8"/>
    <w:rsid w:val="005A76EF"/>
    <w:rsid w:val="005B0705"/>
    <w:rsid w:val="005B08B4"/>
    <w:rsid w:val="005B17F0"/>
    <w:rsid w:val="005B5260"/>
    <w:rsid w:val="005B6F19"/>
    <w:rsid w:val="005C741B"/>
    <w:rsid w:val="005C7EE9"/>
    <w:rsid w:val="005D1CE8"/>
    <w:rsid w:val="005D2472"/>
    <w:rsid w:val="005D31E9"/>
    <w:rsid w:val="005D611B"/>
    <w:rsid w:val="005D7199"/>
    <w:rsid w:val="005E01F2"/>
    <w:rsid w:val="005E4C63"/>
    <w:rsid w:val="005E603E"/>
    <w:rsid w:val="005F4DD4"/>
    <w:rsid w:val="005F5622"/>
    <w:rsid w:val="005F631A"/>
    <w:rsid w:val="005F6FE7"/>
    <w:rsid w:val="006066B8"/>
    <w:rsid w:val="006070D5"/>
    <w:rsid w:val="00611A1D"/>
    <w:rsid w:val="00611D88"/>
    <w:rsid w:val="00613274"/>
    <w:rsid w:val="00617279"/>
    <w:rsid w:val="0062082B"/>
    <w:rsid w:val="006214B3"/>
    <w:rsid w:val="006222C8"/>
    <w:rsid w:val="00622F55"/>
    <w:rsid w:val="006232B7"/>
    <w:rsid w:val="006239CB"/>
    <w:rsid w:val="00623DC2"/>
    <w:rsid w:val="00624B4F"/>
    <w:rsid w:val="0063344A"/>
    <w:rsid w:val="00633FE2"/>
    <w:rsid w:val="0063403D"/>
    <w:rsid w:val="00636AB5"/>
    <w:rsid w:val="00640535"/>
    <w:rsid w:val="00640917"/>
    <w:rsid w:val="0064594A"/>
    <w:rsid w:val="0064622B"/>
    <w:rsid w:val="006462C6"/>
    <w:rsid w:val="00646FC5"/>
    <w:rsid w:val="006478C4"/>
    <w:rsid w:val="006508B7"/>
    <w:rsid w:val="006550CC"/>
    <w:rsid w:val="0065575A"/>
    <w:rsid w:val="00657260"/>
    <w:rsid w:val="00657A21"/>
    <w:rsid w:val="00670CC9"/>
    <w:rsid w:val="00672095"/>
    <w:rsid w:val="006769FB"/>
    <w:rsid w:val="0068643D"/>
    <w:rsid w:val="00690009"/>
    <w:rsid w:val="00690AD9"/>
    <w:rsid w:val="00693828"/>
    <w:rsid w:val="006950DF"/>
    <w:rsid w:val="006A26DA"/>
    <w:rsid w:val="006A3731"/>
    <w:rsid w:val="006A65EE"/>
    <w:rsid w:val="006A7DA5"/>
    <w:rsid w:val="006B2808"/>
    <w:rsid w:val="006B3E3B"/>
    <w:rsid w:val="006B42B6"/>
    <w:rsid w:val="006B639C"/>
    <w:rsid w:val="006B74B5"/>
    <w:rsid w:val="006C01C0"/>
    <w:rsid w:val="006C15D0"/>
    <w:rsid w:val="006C16AA"/>
    <w:rsid w:val="006C4185"/>
    <w:rsid w:val="006D5189"/>
    <w:rsid w:val="006D7F92"/>
    <w:rsid w:val="006E1530"/>
    <w:rsid w:val="006E58E7"/>
    <w:rsid w:val="006E798F"/>
    <w:rsid w:val="006F0B88"/>
    <w:rsid w:val="006F1654"/>
    <w:rsid w:val="006F1DDA"/>
    <w:rsid w:val="006F3610"/>
    <w:rsid w:val="006F5F33"/>
    <w:rsid w:val="006F6A47"/>
    <w:rsid w:val="007028BE"/>
    <w:rsid w:val="00702DDD"/>
    <w:rsid w:val="00702FEB"/>
    <w:rsid w:val="00704F5C"/>
    <w:rsid w:val="00706676"/>
    <w:rsid w:val="0071056F"/>
    <w:rsid w:val="00713042"/>
    <w:rsid w:val="0072070C"/>
    <w:rsid w:val="007221C7"/>
    <w:rsid w:val="00722AF8"/>
    <w:rsid w:val="00725C86"/>
    <w:rsid w:val="00726AB2"/>
    <w:rsid w:val="00727AA1"/>
    <w:rsid w:val="00731153"/>
    <w:rsid w:val="007322A0"/>
    <w:rsid w:val="00732483"/>
    <w:rsid w:val="00735345"/>
    <w:rsid w:val="00740305"/>
    <w:rsid w:val="00743ED8"/>
    <w:rsid w:val="00745C6D"/>
    <w:rsid w:val="007475F8"/>
    <w:rsid w:val="007536F1"/>
    <w:rsid w:val="0075645A"/>
    <w:rsid w:val="007609EF"/>
    <w:rsid w:val="00761AC7"/>
    <w:rsid w:val="00761C64"/>
    <w:rsid w:val="007631B6"/>
    <w:rsid w:val="007664DC"/>
    <w:rsid w:val="00766E08"/>
    <w:rsid w:val="0077117E"/>
    <w:rsid w:val="00773827"/>
    <w:rsid w:val="00774F0C"/>
    <w:rsid w:val="00775766"/>
    <w:rsid w:val="0078265E"/>
    <w:rsid w:val="00782F5C"/>
    <w:rsid w:val="00784986"/>
    <w:rsid w:val="007939AC"/>
    <w:rsid w:val="00794447"/>
    <w:rsid w:val="007950EA"/>
    <w:rsid w:val="00797E86"/>
    <w:rsid w:val="007A037B"/>
    <w:rsid w:val="007A065A"/>
    <w:rsid w:val="007A1630"/>
    <w:rsid w:val="007A7597"/>
    <w:rsid w:val="007A795E"/>
    <w:rsid w:val="007B0017"/>
    <w:rsid w:val="007B17FF"/>
    <w:rsid w:val="007B192F"/>
    <w:rsid w:val="007B69C4"/>
    <w:rsid w:val="007B6DDB"/>
    <w:rsid w:val="007B72F1"/>
    <w:rsid w:val="007C1378"/>
    <w:rsid w:val="007C26F9"/>
    <w:rsid w:val="007D46AA"/>
    <w:rsid w:val="007D66A8"/>
    <w:rsid w:val="007D7E01"/>
    <w:rsid w:val="007E062F"/>
    <w:rsid w:val="007E11AD"/>
    <w:rsid w:val="007E1492"/>
    <w:rsid w:val="007E2ECA"/>
    <w:rsid w:val="007E35CA"/>
    <w:rsid w:val="007E498C"/>
    <w:rsid w:val="007E5CD7"/>
    <w:rsid w:val="007F1A36"/>
    <w:rsid w:val="007F1BFF"/>
    <w:rsid w:val="007F3749"/>
    <w:rsid w:val="008003E8"/>
    <w:rsid w:val="0080417D"/>
    <w:rsid w:val="00805D12"/>
    <w:rsid w:val="00814C18"/>
    <w:rsid w:val="00814C38"/>
    <w:rsid w:val="00817D45"/>
    <w:rsid w:val="008230F0"/>
    <w:rsid w:val="00824004"/>
    <w:rsid w:val="00824CD0"/>
    <w:rsid w:val="008312D4"/>
    <w:rsid w:val="0083154D"/>
    <w:rsid w:val="00833E75"/>
    <w:rsid w:val="00840567"/>
    <w:rsid w:val="00842F1B"/>
    <w:rsid w:val="00843DCE"/>
    <w:rsid w:val="00846559"/>
    <w:rsid w:val="0084709B"/>
    <w:rsid w:val="00847484"/>
    <w:rsid w:val="00852FD0"/>
    <w:rsid w:val="00853749"/>
    <w:rsid w:val="008559A2"/>
    <w:rsid w:val="00856652"/>
    <w:rsid w:val="00856A46"/>
    <w:rsid w:val="00860F3D"/>
    <w:rsid w:val="0086541B"/>
    <w:rsid w:val="00865580"/>
    <w:rsid w:val="00866A0F"/>
    <w:rsid w:val="0087217B"/>
    <w:rsid w:val="00872A03"/>
    <w:rsid w:val="00881BD0"/>
    <w:rsid w:val="00885551"/>
    <w:rsid w:val="008906D1"/>
    <w:rsid w:val="0089189F"/>
    <w:rsid w:val="008A1689"/>
    <w:rsid w:val="008A1D72"/>
    <w:rsid w:val="008A390A"/>
    <w:rsid w:val="008A635D"/>
    <w:rsid w:val="008B3C8B"/>
    <w:rsid w:val="008D05E3"/>
    <w:rsid w:val="008D0B62"/>
    <w:rsid w:val="008D1DA9"/>
    <w:rsid w:val="008D3916"/>
    <w:rsid w:val="008D7C35"/>
    <w:rsid w:val="008E1FBE"/>
    <w:rsid w:val="008E2601"/>
    <w:rsid w:val="008E551F"/>
    <w:rsid w:val="008F0516"/>
    <w:rsid w:val="008F0792"/>
    <w:rsid w:val="008F1A69"/>
    <w:rsid w:val="00902EF7"/>
    <w:rsid w:val="00906B8E"/>
    <w:rsid w:val="00907479"/>
    <w:rsid w:val="0091046D"/>
    <w:rsid w:val="00911A7A"/>
    <w:rsid w:val="00914103"/>
    <w:rsid w:val="009159FD"/>
    <w:rsid w:val="00931996"/>
    <w:rsid w:val="009320B9"/>
    <w:rsid w:val="00936B7B"/>
    <w:rsid w:val="00942A9C"/>
    <w:rsid w:val="00950097"/>
    <w:rsid w:val="0095412D"/>
    <w:rsid w:val="0095476D"/>
    <w:rsid w:val="00962C88"/>
    <w:rsid w:val="00963D9C"/>
    <w:rsid w:val="00967BD7"/>
    <w:rsid w:val="00970585"/>
    <w:rsid w:val="00971795"/>
    <w:rsid w:val="00981CAC"/>
    <w:rsid w:val="00982E05"/>
    <w:rsid w:val="00983E5E"/>
    <w:rsid w:val="00984FD2"/>
    <w:rsid w:val="009862C6"/>
    <w:rsid w:val="00987AAD"/>
    <w:rsid w:val="0099065C"/>
    <w:rsid w:val="00990B59"/>
    <w:rsid w:val="009913CF"/>
    <w:rsid w:val="009A0203"/>
    <w:rsid w:val="009A2E38"/>
    <w:rsid w:val="009B0DC0"/>
    <w:rsid w:val="009B10F1"/>
    <w:rsid w:val="009B298D"/>
    <w:rsid w:val="009B4346"/>
    <w:rsid w:val="009B5F14"/>
    <w:rsid w:val="009B5FE5"/>
    <w:rsid w:val="009B64F2"/>
    <w:rsid w:val="009C1D2B"/>
    <w:rsid w:val="009C1FCF"/>
    <w:rsid w:val="009C3C54"/>
    <w:rsid w:val="009C4CFD"/>
    <w:rsid w:val="009C7B27"/>
    <w:rsid w:val="009D1D94"/>
    <w:rsid w:val="009D5A13"/>
    <w:rsid w:val="009D5D8E"/>
    <w:rsid w:val="009D620C"/>
    <w:rsid w:val="009E0D71"/>
    <w:rsid w:val="009E1616"/>
    <w:rsid w:val="009E24D9"/>
    <w:rsid w:val="009E3209"/>
    <w:rsid w:val="009E5083"/>
    <w:rsid w:val="009F0D48"/>
    <w:rsid w:val="009F2016"/>
    <w:rsid w:val="009F2AD9"/>
    <w:rsid w:val="009F3C1F"/>
    <w:rsid w:val="009F3DFE"/>
    <w:rsid w:val="009F4698"/>
    <w:rsid w:val="00A010C1"/>
    <w:rsid w:val="00A01452"/>
    <w:rsid w:val="00A01598"/>
    <w:rsid w:val="00A024D3"/>
    <w:rsid w:val="00A02B23"/>
    <w:rsid w:val="00A03F72"/>
    <w:rsid w:val="00A05BBB"/>
    <w:rsid w:val="00A06ADC"/>
    <w:rsid w:val="00A12F58"/>
    <w:rsid w:val="00A13C18"/>
    <w:rsid w:val="00A16D55"/>
    <w:rsid w:val="00A227D1"/>
    <w:rsid w:val="00A22D09"/>
    <w:rsid w:val="00A25B9F"/>
    <w:rsid w:val="00A30C9B"/>
    <w:rsid w:val="00A31307"/>
    <w:rsid w:val="00A31E56"/>
    <w:rsid w:val="00A331A5"/>
    <w:rsid w:val="00A34A77"/>
    <w:rsid w:val="00A36269"/>
    <w:rsid w:val="00A41579"/>
    <w:rsid w:val="00A42452"/>
    <w:rsid w:val="00A516FC"/>
    <w:rsid w:val="00A51B41"/>
    <w:rsid w:val="00A52078"/>
    <w:rsid w:val="00A5552E"/>
    <w:rsid w:val="00A606B8"/>
    <w:rsid w:val="00A62910"/>
    <w:rsid w:val="00A64A85"/>
    <w:rsid w:val="00A65F31"/>
    <w:rsid w:val="00A65F4A"/>
    <w:rsid w:val="00A6790C"/>
    <w:rsid w:val="00A75589"/>
    <w:rsid w:val="00A75F5D"/>
    <w:rsid w:val="00A760A7"/>
    <w:rsid w:val="00A77CE9"/>
    <w:rsid w:val="00A80904"/>
    <w:rsid w:val="00A8146E"/>
    <w:rsid w:val="00A83069"/>
    <w:rsid w:val="00A8372E"/>
    <w:rsid w:val="00A83F31"/>
    <w:rsid w:val="00A84DEE"/>
    <w:rsid w:val="00A87805"/>
    <w:rsid w:val="00A91BCB"/>
    <w:rsid w:val="00A92030"/>
    <w:rsid w:val="00A97082"/>
    <w:rsid w:val="00AA2B65"/>
    <w:rsid w:val="00AA39D5"/>
    <w:rsid w:val="00AA3BF6"/>
    <w:rsid w:val="00AA415A"/>
    <w:rsid w:val="00AA4E4F"/>
    <w:rsid w:val="00AA5C80"/>
    <w:rsid w:val="00AB37EB"/>
    <w:rsid w:val="00AC1F54"/>
    <w:rsid w:val="00AC226C"/>
    <w:rsid w:val="00AC2567"/>
    <w:rsid w:val="00AC4A2D"/>
    <w:rsid w:val="00AC4C86"/>
    <w:rsid w:val="00AD1C57"/>
    <w:rsid w:val="00AD43DE"/>
    <w:rsid w:val="00AD5A24"/>
    <w:rsid w:val="00AD6545"/>
    <w:rsid w:val="00AD7966"/>
    <w:rsid w:val="00AE037C"/>
    <w:rsid w:val="00AE18A5"/>
    <w:rsid w:val="00AE263D"/>
    <w:rsid w:val="00AF4168"/>
    <w:rsid w:val="00AF58ED"/>
    <w:rsid w:val="00AF7CB4"/>
    <w:rsid w:val="00B0313D"/>
    <w:rsid w:val="00B05196"/>
    <w:rsid w:val="00B12BF0"/>
    <w:rsid w:val="00B15567"/>
    <w:rsid w:val="00B157A2"/>
    <w:rsid w:val="00B15B07"/>
    <w:rsid w:val="00B21590"/>
    <w:rsid w:val="00B2506C"/>
    <w:rsid w:val="00B3252B"/>
    <w:rsid w:val="00B41A68"/>
    <w:rsid w:val="00B450FE"/>
    <w:rsid w:val="00B46137"/>
    <w:rsid w:val="00B46DC5"/>
    <w:rsid w:val="00B50B46"/>
    <w:rsid w:val="00B525E3"/>
    <w:rsid w:val="00B54B00"/>
    <w:rsid w:val="00B56ED1"/>
    <w:rsid w:val="00B60034"/>
    <w:rsid w:val="00B64232"/>
    <w:rsid w:val="00B6797C"/>
    <w:rsid w:val="00B80CE4"/>
    <w:rsid w:val="00B81794"/>
    <w:rsid w:val="00B8239B"/>
    <w:rsid w:val="00B82CA8"/>
    <w:rsid w:val="00B844DA"/>
    <w:rsid w:val="00B90364"/>
    <w:rsid w:val="00B90AA8"/>
    <w:rsid w:val="00B9289B"/>
    <w:rsid w:val="00B938A3"/>
    <w:rsid w:val="00B9439D"/>
    <w:rsid w:val="00B9513A"/>
    <w:rsid w:val="00BA0989"/>
    <w:rsid w:val="00BA0BD7"/>
    <w:rsid w:val="00BA1CD7"/>
    <w:rsid w:val="00BA5C9A"/>
    <w:rsid w:val="00BB01B2"/>
    <w:rsid w:val="00BB2B15"/>
    <w:rsid w:val="00BC040E"/>
    <w:rsid w:val="00BC7372"/>
    <w:rsid w:val="00BC7873"/>
    <w:rsid w:val="00BC7C2C"/>
    <w:rsid w:val="00BD1871"/>
    <w:rsid w:val="00BD389E"/>
    <w:rsid w:val="00BD4696"/>
    <w:rsid w:val="00BE20A9"/>
    <w:rsid w:val="00BE49FF"/>
    <w:rsid w:val="00BE5907"/>
    <w:rsid w:val="00BF03BA"/>
    <w:rsid w:val="00BF4436"/>
    <w:rsid w:val="00BF4749"/>
    <w:rsid w:val="00BF681C"/>
    <w:rsid w:val="00C01F07"/>
    <w:rsid w:val="00C07BD8"/>
    <w:rsid w:val="00C10D5A"/>
    <w:rsid w:val="00C1197D"/>
    <w:rsid w:val="00C15152"/>
    <w:rsid w:val="00C15F73"/>
    <w:rsid w:val="00C21C50"/>
    <w:rsid w:val="00C22A1F"/>
    <w:rsid w:val="00C26BC5"/>
    <w:rsid w:val="00C2779B"/>
    <w:rsid w:val="00C3023A"/>
    <w:rsid w:val="00C30D47"/>
    <w:rsid w:val="00C333FA"/>
    <w:rsid w:val="00C33830"/>
    <w:rsid w:val="00C42EA5"/>
    <w:rsid w:val="00C43846"/>
    <w:rsid w:val="00C45D11"/>
    <w:rsid w:val="00C4606E"/>
    <w:rsid w:val="00C53A56"/>
    <w:rsid w:val="00C560CD"/>
    <w:rsid w:val="00C57730"/>
    <w:rsid w:val="00C63C91"/>
    <w:rsid w:val="00C67F93"/>
    <w:rsid w:val="00C70F23"/>
    <w:rsid w:val="00C71BA9"/>
    <w:rsid w:val="00C805BC"/>
    <w:rsid w:val="00C836C6"/>
    <w:rsid w:val="00C90FB2"/>
    <w:rsid w:val="00C94CD4"/>
    <w:rsid w:val="00C95E3F"/>
    <w:rsid w:val="00C97DA6"/>
    <w:rsid w:val="00CA19A2"/>
    <w:rsid w:val="00CA4D59"/>
    <w:rsid w:val="00CA573E"/>
    <w:rsid w:val="00CB6F7D"/>
    <w:rsid w:val="00CB7983"/>
    <w:rsid w:val="00CC0177"/>
    <w:rsid w:val="00CC5090"/>
    <w:rsid w:val="00CC6CD0"/>
    <w:rsid w:val="00CD0D2B"/>
    <w:rsid w:val="00CD1B4A"/>
    <w:rsid w:val="00CD4B13"/>
    <w:rsid w:val="00CE27F3"/>
    <w:rsid w:val="00CE7946"/>
    <w:rsid w:val="00CE7C1C"/>
    <w:rsid w:val="00CE7E5B"/>
    <w:rsid w:val="00CF0789"/>
    <w:rsid w:val="00CF0B77"/>
    <w:rsid w:val="00CF2683"/>
    <w:rsid w:val="00CF4377"/>
    <w:rsid w:val="00CF7BF0"/>
    <w:rsid w:val="00D02644"/>
    <w:rsid w:val="00D10361"/>
    <w:rsid w:val="00D12B2F"/>
    <w:rsid w:val="00D152C8"/>
    <w:rsid w:val="00D1534C"/>
    <w:rsid w:val="00D16AF7"/>
    <w:rsid w:val="00D223B3"/>
    <w:rsid w:val="00D22454"/>
    <w:rsid w:val="00D30577"/>
    <w:rsid w:val="00D310F8"/>
    <w:rsid w:val="00D36388"/>
    <w:rsid w:val="00D406D0"/>
    <w:rsid w:val="00D41D11"/>
    <w:rsid w:val="00D42953"/>
    <w:rsid w:val="00D4310D"/>
    <w:rsid w:val="00D45379"/>
    <w:rsid w:val="00D542AA"/>
    <w:rsid w:val="00D5687B"/>
    <w:rsid w:val="00D649C6"/>
    <w:rsid w:val="00D66D5D"/>
    <w:rsid w:val="00D700A3"/>
    <w:rsid w:val="00D702E7"/>
    <w:rsid w:val="00D7300D"/>
    <w:rsid w:val="00D73A99"/>
    <w:rsid w:val="00D74B6C"/>
    <w:rsid w:val="00D74B8E"/>
    <w:rsid w:val="00D757F5"/>
    <w:rsid w:val="00D76CAD"/>
    <w:rsid w:val="00D77F1E"/>
    <w:rsid w:val="00D80A59"/>
    <w:rsid w:val="00D81053"/>
    <w:rsid w:val="00D813DD"/>
    <w:rsid w:val="00D8286B"/>
    <w:rsid w:val="00D8562A"/>
    <w:rsid w:val="00D86C12"/>
    <w:rsid w:val="00D908FC"/>
    <w:rsid w:val="00D90968"/>
    <w:rsid w:val="00D91438"/>
    <w:rsid w:val="00D91470"/>
    <w:rsid w:val="00D91A74"/>
    <w:rsid w:val="00D92ACE"/>
    <w:rsid w:val="00DA4D56"/>
    <w:rsid w:val="00DA51A3"/>
    <w:rsid w:val="00DB25D3"/>
    <w:rsid w:val="00DB3035"/>
    <w:rsid w:val="00DB348B"/>
    <w:rsid w:val="00DB3F11"/>
    <w:rsid w:val="00DB54D2"/>
    <w:rsid w:val="00DB5ECF"/>
    <w:rsid w:val="00DB609C"/>
    <w:rsid w:val="00DB6B25"/>
    <w:rsid w:val="00DC4564"/>
    <w:rsid w:val="00DC46B9"/>
    <w:rsid w:val="00DC47A9"/>
    <w:rsid w:val="00DC47FE"/>
    <w:rsid w:val="00DC63E2"/>
    <w:rsid w:val="00DC640F"/>
    <w:rsid w:val="00DC6494"/>
    <w:rsid w:val="00DC6CEB"/>
    <w:rsid w:val="00DE205B"/>
    <w:rsid w:val="00DF2A8B"/>
    <w:rsid w:val="00DF4281"/>
    <w:rsid w:val="00DF7AE3"/>
    <w:rsid w:val="00E00328"/>
    <w:rsid w:val="00E0075E"/>
    <w:rsid w:val="00E01173"/>
    <w:rsid w:val="00E058EC"/>
    <w:rsid w:val="00E06C10"/>
    <w:rsid w:val="00E075CA"/>
    <w:rsid w:val="00E10DE2"/>
    <w:rsid w:val="00E11182"/>
    <w:rsid w:val="00E12571"/>
    <w:rsid w:val="00E12A0A"/>
    <w:rsid w:val="00E12BA7"/>
    <w:rsid w:val="00E21CCA"/>
    <w:rsid w:val="00E2230F"/>
    <w:rsid w:val="00E2342E"/>
    <w:rsid w:val="00E269A5"/>
    <w:rsid w:val="00E3040B"/>
    <w:rsid w:val="00E313D8"/>
    <w:rsid w:val="00E321E6"/>
    <w:rsid w:val="00E351E1"/>
    <w:rsid w:val="00E36622"/>
    <w:rsid w:val="00E4098E"/>
    <w:rsid w:val="00E4103E"/>
    <w:rsid w:val="00E42273"/>
    <w:rsid w:val="00E452EE"/>
    <w:rsid w:val="00E474C3"/>
    <w:rsid w:val="00E47CF7"/>
    <w:rsid w:val="00E5052D"/>
    <w:rsid w:val="00E505FC"/>
    <w:rsid w:val="00E535E5"/>
    <w:rsid w:val="00E658F9"/>
    <w:rsid w:val="00E676E8"/>
    <w:rsid w:val="00E80826"/>
    <w:rsid w:val="00E87A6F"/>
    <w:rsid w:val="00E945F2"/>
    <w:rsid w:val="00E950ED"/>
    <w:rsid w:val="00E95769"/>
    <w:rsid w:val="00E95D38"/>
    <w:rsid w:val="00E95D47"/>
    <w:rsid w:val="00E962ED"/>
    <w:rsid w:val="00E973A0"/>
    <w:rsid w:val="00E97D59"/>
    <w:rsid w:val="00EA1EF6"/>
    <w:rsid w:val="00EA392F"/>
    <w:rsid w:val="00EA4A53"/>
    <w:rsid w:val="00EA504C"/>
    <w:rsid w:val="00EA6778"/>
    <w:rsid w:val="00EB074F"/>
    <w:rsid w:val="00EB0F7B"/>
    <w:rsid w:val="00EB53E5"/>
    <w:rsid w:val="00EB5806"/>
    <w:rsid w:val="00EB7814"/>
    <w:rsid w:val="00EC03D4"/>
    <w:rsid w:val="00EC14AA"/>
    <w:rsid w:val="00EC3810"/>
    <w:rsid w:val="00EC3ED4"/>
    <w:rsid w:val="00EC4BB8"/>
    <w:rsid w:val="00EC4C74"/>
    <w:rsid w:val="00EC5DFF"/>
    <w:rsid w:val="00EC7D06"/>
    <w:rsid w:val="00ED2D5A"/>
    <w:rsid w:val="00ED65FC"/>
    <w:rsid w:val="00EE0A8F"/>
    <w:rsid w:val="00EE5C95"/>
    <w:rsid w:val="00EF2DBA"/>
    <w:rsid w:val="00EF3A79"/>
    <w:rsid w:val="00EF402E"/>
    <w:rsid w:val="00EF42C4"/>
    <w:rsid w:val="00EF49D2"/>
    <w:rsid w:val="00EF4F2B"/>
    <w:rsid w:val="00EF5423"/>
    <w:rsid w:val="00F04848"/>
    <w:rsid w:val="00F059B9"/>
    <w:rsid w:val="00F06ABC"/>
    <w:rsid w:val="00F12C5F"/>
    <w:rsid w:val="00F14A12"/>
    <w:rsid w:val="00F17787"/>
    <w:rsid w:val="00F179C9"/>
    <w:rsid w:val="00F20455"/>
    <w:rsid w:val="00F22901"/>
    <w:rsid w:val="00F22FC6"/>
    <w:rsid w:val="00F243A1"/>
    <w:rsid w:val="00F30B6C"/>
    <w:rsid w:val="00F30DD7"/>
    <w:rsid w:val="00F31060"/>
    <w:rsid w:val="00F32727"/>
    <w:rsid w:val="00F32B14"/>
    <w:rsid w:val="00F348FA"/>
    <w:rsid w:val="00F37ED7"/>
    <w:rsid w:val="00F50400"/>
    <w:rsid w:val="00F50C0A"/>
    <w:rsid w:val="00F50DDE"/>
    <w:rsid w:val="00F53C30"/>
    <w:rsid w:val="00F55E1C"/>
    <w:rsid w:val="00F56CE0"/>
    <w:rsid w:val="00F605C3"/>
    <w:rsid w:val="00F64296"/>
    <w:rsid w:val="00F648DA"/>
    <w:rsid w:val="00F64BCE"/>
    <w:rsid w:val="00F64E32"/>
    <w:rsid w:val="00F66953"/>
    <w:rsid w:val="00F67D6F"/>
    <w:rsid w:val="00F724EB"/>
    <w:rsid w:val="00F73419"/>
    <w:rsid w:val="00F73E41"/>
    <w:rsid w:val="00F807BB"/>
    <w:rsid w:val="00F82699"/>
    <w:rsid w:val="00F84BEA"/>
    <w:rsid w:val="00F85A63"/>
    <w:rsid w:val="00F8636F"/>
    <w:rsid w:val="00F87989"/>
    <w:rsid w:val="00F953FE"/>
    <w:rsid w:val="00F96238"/>
    <w:rsid w:val="00FA2CAB"/>
    <w:rsid w:val="00FA4D87"/>
    <w:rsid w:val="00FA5EDC"/>
    <w:rsid w:val="00FA698E"/>
    <w:rsid w:val="00FB0780"/>
    <w:rsid w:val="00FB0D2E"/>
    <w:rsid w:val="00FB11F8"/>
    <w:rsid w:val="00FB5CCE"/>
    <w:rsid w:val="00FB5D60"/>
    <w:rsid w:val="00FB7E17"/>
    <w:rsid w:val="00FB7F90"/>
    <w:rsid w:val="00FC7236"/>
    <w:rsid w:val="00FC7924"/>
    <w:rsid w:val="00FD3530"/>
    <w:rsid w:val="00FD7113"/>
    <w:rsid w:val="00FE095A"/>
    <w:rsid w:val="00FE1AB2"/>
    <w:rsid w:val="00FE277B"/>
    <w:rsid w:val="00FE4253"/>
    <w:rsid w:val="00FE588B"/>
    <w:rsid w:val="00FE7D5F"/>
    <w:rsid w:val="00FF44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80AD5C7"/>
  <w15:chartTrackingRefBased/>
  <w15:docId w15:val="{B9FEE551-238D-4AD3-98CE-E6CDDDABF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525E59"/>
    <w:rPr>
      <w:rFonts w:ascii="TimesLT" w:hAnsi="TimesLT"/>
      <w:sz w:val="24"/>
      <w:lang w:eastAsia="en-US"/>
    </w:rPr>
  </w:style>
  <w:style w:type="paragraph" w:styleId="Antrat1">
    <w:name w:val="heading 1"/>
    <w:basedOn w:val="prastasis"/>
    <w:next w:val="prastasis"/>
    <w:qFormat/>
    <w:rsid w:val="000F7AE4"/>
    <w:pPr>
      <w:keepNext/>
      <w:spacing w:before="240" w:after="60"/>
      <w:outlineLvl w:val="0"/>
    </w:pPr>
    <w:rPr>
      <w:rFonts w:ascii="Arial" w:hAnsi="Arial" w:cs="Arial"/>
      <w:b/>
      <w:bCs/>
      <w:kern w:val="32"/>
      <w:sz w:val="32"/>
      <w:szCs w:val="32"/>
    </w:rPr>
  </w:style>
  <w:style w:type="paragraph" w:styleId="Antrat2">
    <w:name w:val="heading 2"/>
    <w:basedOn w:val="prastasis"/>
    <w:next w:val="prastasis"/>
    <w:qFormat/>
    <w:rsid w:val="00AA3BF6"/>
    <w:pPr>
      <w:keepNext/>
      <w:jc w:val="center"/>
      <w:outlineLvl w:val="1"/>
    </w:pPr>
    <w:rPr>
      <w:rFonts w:ascii="Times New Roman" w:hAnsi="Times New Roman"/>
      <w:b/>
    </w:rPr>
  </w:style>
  <w:style w:type="paragraph" w:styleId="Antrat3">
    <w:name w:val="heading 3"/>
    <w:basedOn w:val="prastasis"/>
    <w:next w:val="prastasis"/>
    <w:qFormat/>
    <w:rsid w:val="000F7AE4"/>
    <w:pPr>
      <w:keepNext/>
      <w:spacing w:before="240" w:after="60"/>
      <w:outlineLvl w:val="2"/>
    </w:pPr>
    <w:rPr>
      <w:rFonts w:ascii="Arial" w:hAnsi="Arial" w:cs="Arial"/>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CharCharCharCharCharCharCharDiagramaDiagramaChar">
    <w:name w:val="Char Char Char Char Char Char Char Diagrama Diagrama Char"/>
    <w:basedOn w:val="prastasis"/>
    <w:rsid w:val="00AA3BF6"/>
    <w:pPr>
      <w:spacing w:after="160" w:line="240" w:lineRule="exact"/>
    </w:pPr>
    <w:rPr>
      <w:rFonts w:ascii="Tahoma" w:hAnsi="Tahoma"/>
      <w:sz w:val="20"/>
      <w:lang w:val="en-US"/>
    </w:rPr>
  </w:style>
  <w:style w:type="table" w:styleId="Lentelstinklelis">
    <w:name w:val="Table Grid"/>
    <w:basedOn w:val="prastojilentel"/>
    <w:rsid w:val="00AA3B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rsid w:val="000F7AE4"/>
    <w:rPr>
      <w:color w:val="0000FF"/>
      <w:u w:val="single"/>
    </w:rPr>
  </w:style>
  <w:style w:type="character" w:customStyle="1" w:styleId="googqs-tidbit-0">
    <w:name w:val="goog_qs-tidbit-0"/>
    <w:basedOn w:val="Numatytasispastraiposriftas"/>
    <w:rsid w:val="000F7AE4"/>
  </w:style>
  <w:style w:type="paragraph" w:styleId="Pagrindinistekstas">
    <w:name w:val="Body Text"/>
    <w:basedOn w:val="prastasis"/>
    <w:rsid w:val="000F7AE4"/>
    <w:pPr>
      <w:jc w:val="center"/>
    </w:pPr>
  </w:style>
  <w:style w:type="paragraph" w:customStyle="1" w:styleId="CharChar">
    <w:name w:val="Char Char"/>
    <w:basedOn w:val="prastasis"/>
    <w:rsid w:val="000F7AE4"/>
    <w:pPr>
      <w:spacing w:after="160" w:line="240" w:lineRule="exact"/>
    </w:pPr>
    <w:rPr>
      <w:rFonts w:ascii="Tahoma" w:hAnsi="Tahoma"/>
      <w:sz w:val="20"/>
      <w:lang w:val="en-US"/>
    </w:rPr>
  </w:style>
  <w:style w:type="paragraph" w:styleId="Debesliotekstas">
    <w:name w:val="Balloon Text"/>
    <w:basedOn w:val="prastasis"/>
    <w:link w:val="DebesliotekstasDiagrama"/>
    <w:rsid w:val="0071056F"/>
    <w:rPr>
      <w:rFonts w:ascii="Tahoma" w:hAnsi="Tahoma"/>
      <w:sz w:val="16"/>
      <w:szCs w:val="16"/>
      <w:lang w:val="x-none"/>
    </w:rPr>
  </w:style>
  <w:style w:type="character" w:customStyle="1" w:styleId="DebesliotekstasDiagrama">
    <w:name w:val="Debesėlio tekstas Diagrama"/>
    <w:link w:val="Debesliotekstas"/>
    <w:rsid w:val="0071056F"/>
    <w:rPr>
      <w:rFonts w:ascii="Tahoma" w:hAnsi="Tahoma" w:cs="Tahoma"/>
      <w:sz w:val="16"/>
      <w:szCs w:val="16"/>
      <w:lang w:eastAsia="en-US"/>
    </w:rPr>
  </w:style>
  <w:style w:type="paragraph" w:styleId="Antrats">
    <w:name w:val="header"/>
    <w:basedOn w:val="prastasis"/>
    <w:link w:val="AntratsDiagrama"/>
    <w:uiPriority w:val="99"/>
    <w:rsid w:val="00EE0A8F"/>
    <w:pPr>
      <w:tabs>
        <w:tab w:val="center" w:pos="4819"/>
        <w:tab w:val="right" w:pos="9638"/>
      </w:tabs>
    </w:pPr>
  </w:style>
  <w:style w:type="character" w:customStyle="1" w:styleId="AntratsDiagrama">
    <w:name w:val="Antraštės Diagrama"/>
    <w:link w:val="Antrats"/>
    <w:uiPriority w:val="99"/>
    <w:rsid w:val="00EE0A8F"/>
    <w:rPr>
      <w:rFonts w:ascii="TimesLT" w:hAnsi="TimesLT"/>
      <w:sz w:val="24"/>
      <w:lang w:eastAsia="en-US"/>
    </w:rPr>
  </w:style>
  <w:style w:type="paragraph" w:styleId="Porat">
    <w:name w:val="footer"/>
    <w:basedOn w:val="prastasis"/>
    <w:link w:val="PoratDiagrama"/>
    <w:uiPriority w:val="99"/>
    <w:rsid w:val="00EE0A8F"/>
    <w:pPr>
      <w:tabs>
        <w:tab w:val="center" w:pos="4819"/>
        <w:tab w:val="right" w:pos="9638"/>
      </w:tabs>
    </w:pPr>
  </w:style>
  <w:style w:type="character" w:customStyle="1" w:styleId="PoratDiagrama">
    <w:name w:val="Poraštė Diagrama"/>
    <w:link w:val="Porat"/>
    <w:uiPriority w:val="99"/>
    <w:rsid w:val="00EE0A8F"/>
    <w:rPr>
      <w:rFonts w:ascii="TimesLT" w:hAnsi="TimesLT"/>
      <w:sz w:val="24"/>
      <w:lang w:eastAsia="en-US"/>
    </w:rPr>
  </w:style>
  <w:style w:type="paragraph" w:styleId="Sraopastraipa">
    <w:name w:val="List Paragraph"/>
    <w:basedOn w:val="prastasis"/>
    <w:uiPriority w:val="34"/>
    <w:qFormat/>
    <w:rsid w:val="003964CF"/>
    <w:pPr>
      <w:ind w:left="720"/>
      <w:contextualSpacing/>
    </w:pPr>
  </w:style>
  <w:style w:type="character" w:customStyle="1" w:styleId="Neapdorotaspaminjimas1">
    <w:name w:val="Neapdorotas paminėjimas1"/>
    <w:basedOn w:val="Numatytasispastraiposriftas"/>
    <w:uiPriority w:val="99"/>
    <w:semiHidden/>
    <w:unhideWhenUsed/>
    <w:rsid w:val="00853749"/>
    <w:rPr>
      <w:color w:val="605E5C"/>
      <w:shd w:val="clear" w:color="auto" w:fill="E1DFDD"/>
    </w:rPr>
  </w:style>
  <w:style w:type="character" w:customStyle="1" w:styleId="Neapdorotaspaminjimas2">
    <w:name w:val="Neapdorotas paminėjimas2"/>
    <w:basedOn w:val="Numatytasispastraiposriftas"/>
    <w:uiPriority w:val="99"/>
    <w:semiHidden/>
    <w:unhideWhenUsed/>
    <w:rsid w:val="000B01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636176">
      <w:bodyDiv w:val="1"/>
      <w:marLeft w:val="0"/>
      <w:marRight w:val="0"/>
      <w:marTop w:val="0"/>
      <w:marBottom w:val="0"/>
      <w:divBdr>
        <w:top w:val="none" w:sz="0" w:space="0" w:color="auto"/>
        <w:left w:val="none" w:sz="0" w:space="0" w:color="auto"/>
        <w:bottom w:val="none" w:sz="0" w:space="0" w:color="auto"/>
        <w:right w:val="none" w:sz="0" w:space="0" w:color="auto"/>
      </w:divBdr>
    </w:div>
    <w:div w:id="445469371">
      <w:bodyDiv w:val="1"/>
      <w:marLeft w:val="0"/>
      <w:marRight w:val="0"/>
      <w:marTop w:val="0"/>
      <w:marBottom w:val="0"/>
      <w:divBdr>
        <w:top w:val="none" w:sz="0" w:space="0" w:color="auto"/>
        <w:left w:val="none" w:sz="0" w:space="0" w:color="auto"/>
        <w:bottom w:val="none" w:sz="0" w:space="0" w:color="auto"/>
        <w:right w:val="none" w:sz="0" w:space="0" w:color="auto"/>
      </w:divBdr>
      <w:divsChild>
        <w:div w:id="879243044">
          <w:marLeft w:val="60"/>
          <w:marRight w:val="0"/>
          <w:marTop w:val="60"/>
          <w:marBottom w:val="0"/>
          <w:divBdr>
            <w:top w:val="none" w:sz="0" w:space="0" w:color="auto"/>
            <w:left w:val="none" w:sz="0" w:space="0" w:color="auto"/>
            <w:bottom w:val="none" w:sz="0" w:space="0" w:color="auto"/>
            <w:right w:val="none" w:sz="0" w:space="0" w:color="auto"/>
          </w:divBdr>
          <w:divsChild>
            <w:div w:id="1358459012">
              <w:marLeft w:val="0"/>
              <w:marRight w:val="0"/>
              <w:marTop w:val="0"/>
              <w:marBottom w:val="0"/>
              <w:divBdr>
                <w:top w:val="none" w:sz="0" w:space="0" w:color="auto"/>
                <w:left w:val="none" w:sz="0" w:space="0" w:color="auto"/>
                <w:bottom w:val="none" w:sz="0" w:space="0" w:color="auto"/>
                <w:right w:val="none" w:sz="0" w:space="0" w:color="auto"/>
              </w:divBdr>
              <w:divsChild>
                <w:div w:id="315037620">
                  <w:marLeft w:val="0"/>
                  <w:marRight w:val="0"/>
                  <w:marTop w:val="0"/>
                  <w:marBottom w:val="0"/>
                  <w:divBdr>
                    <w:top w:val="none" w:sz="0" w:space="0" w:color="auto"/>
                    <w:left w:val="none" w:sz="0" w:space="0" w:color="auto"/>
                    <w:bottom w:val="none" w:sz="0" w:space="0" w:color="auto"/>
                    <w:right w:val="none" w:sz="0" w:space="0" w:color="auto"/>
                  </w:divBdr>
                  <w:divsChild>
                    <w:div w:id="1158302851">
                      <w:marLeft w:val="0"/>
                      <w:marRight w:val="0"/>
                      <w:marTop w:val="0"/>
                      <w:marBottom w:val="0"/>
                      <w:divBdr>
                        <w:top w:val="none" w:sz="0" w:space="0" w:color="auto"/>
                        <w:left w:val="none" w:sz="0" w:space="0" w:color="auto"/>
                        <w:bottom w:val="none" w:sz="0" w:space="0" w:color="auto"/>
                        <w:right w:val="none" w:sz="0" w:space="0" w:color="auto"/>
                      </w:divBdr>
                      <w:divsChild>
                        <w:div w:id="2145809565">
                          <w:marLeft w:val="0"/>
                          <w:marRight w:val="0"/>
                          <w:marTop w:val="0"/>
                          <w:marBottom w:val="0"/>
                          <w:divBdr>
                            <w:top w:val="none" w:sz="0" w:space="0" w:color="auto"/>
                            <w:left w:val="none" w:sz="0" w:space="0" w:color="auto"/>
                            <w:bottom w:val="none" w:sz="0" w:space="0" w:color="auto"/>
                            <w:right w:val="none" w:sz="0" w:space="0" w:color="auto"/>
                          </w:divBdr>
                          <w:divsChild>
                            <w:div w:id="1730879470">
                              <w:marLeft w:val="0"/>
                              <w:marRight w:val="0"/>
                              <w:marTop w:val="0"/>
                              <w:marBottom w:val="45"/>
                              <w:divBdr>
                                <w:top w:val="none" w:sz="0" w:space="0" w:color="auto"/>
                                <w:left w:val="none" w:sz="0" w:space="0" w:color="auto"/>
                                <w:bottom w:val="none" w:sz="0" w:space="0" w:color="auto"/>
                                <w:right w:val="none" w:sz="0" w:space="0" w:color="auto"/>
                              </w:divBdr>
                              <w:divsChild>
                                <w:div w:id="1468737158">
                                  <w:marLeft w:val="0"/>
                                  <w:marRight w:val="75"/>
                                  <w:marTop w:val="0"/>
                                  <w:marBottom w:val="0"/>
                                  <w:divBdr>
                                    <w:top w:val="none" w:sz="0" w:space="0" w:color="auto"/>
                                    <w:left w:val="none" w:sz="0" w:space="0" w:color="auto"/>
                                    <w:bottom w:val="none" w:sz="0" w:space="0" w:color="auto"/>
                                    <w:right w:val="none" w:sz="0" w:space="0" w:color="auto"/>
                                  </w:divBdr>
                                  <w:divsChild>
                                    <w:div w:id="1258367274">
                                      <w:marLeft w:val="60"/>
                                      <w:marRight w:val="0"/>
                                      <w:marTop w:val="60"/>
                                      <w:marBottom w:val="0"/>
                                      <w:divBdr>
                                        <w:top w:val="none" w:sz="0" w:space="0" w:color="auto"/>
                                        <w:left w:val="none" w:sz="0" w:space="0" w:color="auto"/>
                                        <w:bottom w:val="none" w:sz="0" w:space="0" w:color="auto"/>
                                        <w:right w:val="none" w:sz="0" w:space="0" w:color="auto"/>
                                      </w:divBdr>
                                      <w:divsChild>
                                        <w:div w:id="839005446">
                                          <w:marLeft w:val="0"/>
                                          <w:marRight w:val="0"/>
                                          <w:marTop w:val="0"/>
                                          <w:marBottom w:val="0"/>
                                          <w:divBdr>
                                            <w:top w:val="none" w:sz="0" w:space="0" w:color="auto"/>
                                            <w:left w:val="none" w:sz="0" w:space="0" w:color="auto"/>
                                            <w:bottom w:val="none" w:sz="0" w:space="0" w:color="auto"/>
                                            <w:right w:val="none" w:sz="0" w:space="0" w:color="auto"/>
                                          </w:divBdr>
                                          <w:divsChild>
                                            <w:div w:id="84451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89972774">
      <w:bodyDiv w:val="1"/>
      <w:marLeft w:val="0"/>
      <w:marRight w:val="0"/>
      <w:marTop w:val="0"/>
      <w:marBottom w:val="0"/>
      <w:divBdr>
        <w:top w:val="none" w:sz="0" w:space="0" w:color="auto"/>
        <w:left w:val="none" w:sz="0" w:space="0" w:color="auto"/>
        <w:bottom w:val="none" w:sz="0" w:space="0" w:color="auto"/>
        <w:right w:val="none" w:sz="0" w:space="0" w:color="auto"/>
      </w:divBdr>
      <w:divsChild>
        <w:div w:id="1442340601">
          <w:marLeft w:val="60"/>
          <w:marRight w:val="0"/>
          <w:marTop w:val="60"/>
          <w:marBottom w:val="0"/>
          <w:divBdr>
            <w:top w:val="none" w:sz="0" w:space="0" w:color="auto"/>
            <w:left w:val="none" w:sz="0" w:space="0" w:color="auto"/>
            <w:bottom w:val="none" w:sz="0" w:space="0" w:color="auto"/>
            <w:right w:val="none" w:sz="0" w:space="0" w:color="auto"/>
          </w:divBdr>
          <w:divsChild>
            <w:div w:id="1135835320">
              <w:marLeft w:val="0"/>
              <w:marRight w:val="0"/>
              <w:marTop w:val="0"/>
              <w:marBottom w:val="0"/>
              <w:divBdr>
                <w:top w:val="none" w:sz="0" w:space="0" w:color="auto"/>
                <w:left w:val="none" w:sz="0" w:space="0" w:color="auto"/>
                <w:bottom w:val="none" w:sz="0" w:space="0" w:color="auto"/>
                <w:right w:val="none" w:sz="0" w:space="0" w:color="auto"/>
              </w:divBdr>
              <w:divsChild>
                <w:div w:id="247226860">
                  <w:marLeft w:val="0"/>
                  <w:marRight w:val="0"/>
                  <w:marTop w:val="0"/>
                  <w:marBottom w:val="0"/>
                  <w:divBdr>
                    <w:top w:val="none" w:sz="0" w:space="0" w:color="auto"/>
                    <w:left w:val="none" w:sz="0" w:space="0" w:color="auto"/>
                    <w:bottom w:val="none" w:sz="0" w:space="0" w:color="auto"/>
                    <w:right w:val="none" w:sz="0" w:space="0" w:color="auto"/>
                  </w:divBdr>
                  <w:divsChild>
                    <w:div w:id="858815973">
                      <w:marLeft w:val="0"/>
                      <w:marRight w:val="0"/>
                      <w:marTop w:val="0"/>
                      <w:marBottom w:val="0"/>
                      <w:divBdr>
                        <w:top w:val="none" w:sz="0" w:space="0" w:color="auto"/>
                        <w:left w:val="none" w:sz="0" w:space="0" w:color="auto"/>
                        <w:bottom w:val="none" w:sz="0" w:space="0" w:color="auto"/>
                        <w:right w:val="none" w:sz="0" w:space="0" w:color="auto"/>
                      </w:divBdr>
                      <w:divsChild>
                        <w:div w:id="1103723530">
                          <w:marLeft w:val="0"/>
                          <w:marRight w:val="0"/>
                          <w:marTop w:val="0"/>
                          <w:marBottom w:val="0"/>
                          <w:divBdr>
                            <w:top w:val="none" w:sz="0" w:space="0" w:color="auto"/>
                            <w:left w:val="none" w:sz="0" w:space="0" w:color="auto"/>
                            <w:bottom w:val="none" w:sz="0" w:space="0" w:color="auto"/>
                            <w:right w:val="none" w:sz="0" w:space="0" w:color="auto"/>
                          </w:divBdr>
                          <w:divsChild>
                            <w:div w:id="504633567">
                              <w:marLeft w:val="0"/>
                              <w:marRight w:val="0"/>
                              <w:marTop w:val="0"/>
                              <w:marBottom w:val="45"/>
                              <w:divBdr>
                                <w:top w:val="none" w:sz="0" w:space="0" w:color="auto"/>
                                <w:left w:val="none" w:sz="0" w:space="0" w:color="auto"/>
                                <w:bottom w:val="none" w:sz="0" w:space="0" w:color="auto"/>
                                <w:right w:val="none" w:sz="0" w:space="0" w:color="auto"/>
                              </w:divBdr>
                              <w:divsChild>
                                <w:div w:id="888491604">
                                  <w:marLeft w:val="0"/>
                                  <w:marRight w:val="75"/>
                                  <w:marTop w:val="0"/>
                                  <w:marBottom w:val="0"/>
                                  <w:divBdr>
                                    <w:top w:val="none" w:sz="0" w:space="0" w:color="auto"/>
                                    <w:left w:val="none" w:sz="0" w:space="0" w:color="auto"/>
                                    <w:bottom w:val="none" w:sz="0" w:space="0" w:color="auto"/>
                                    <w:right w:val="none" w:sz="0" w:space="0" w:color="auto"/>
                                  </w:divBdr>
                                  <w:divsChild>
                                    <w:div w:id="2061250241">
                                      <w:marLeft w:val="60"/>
                                      <w:marRight w:val="0"/>
                                      <w:marTop w:val="60"/>
                                      <w:marBottom w:val="0"/>
                                      <w:divBdr>
                                        <w:top w:val="none" w:sz="0" w:space="0" w:color="auto"/>
                                        <w:left w:val="none" w:sz="0" w:space="0" w:color="auto"/>
                                        <w:bottom w:val="none" w:sz="0" w:space="0" w:color="auto"/>
                                        <w:right w:val="none" w:sz="0" w:space="0" w:color="auto"/>
                                      </w:divBdr>
                                      <w:divsChild>
                                        <w:div w:id="1170870486">
                                          <w:marLeft w:val="0"/>
                                          <w:marRight w:val="0"/>
                                          <w:marTop w:val="0"/>
                                          <w:marBottom w:val="0"/>
                                          <w:divBdr>
                                            <w:top w:val="none" w:sz="0" w:space="0" w:color="auto"/>
                                            <w:left w:val="none" w:sz="0" w:space="0" w:color="auto"/>
                                            <w:bottom w:val="none" w:sz="0" w:space="0" w:color="auto"/>
                                            <w:right w:val="none" w:sz="0" w:space="0" w:color="auto"/>
                                          </w:divBdr>
                                          <w:divsChild>
                                            <w:div w:id="115942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66858016">
      <w:bodyDiv w:val="1"/>
      <w:marLeft w:val="0"/>
      <w:marRight w:val="0"/>
      <w:marTop w:val="0"/>
      <w:marBottom w:val="0"/>
      <w:divBdr>
        <w:top w:val="none" w:sz="0" w:space="0" w:color="auto"/>
        <w:left w:val="none" w:sz="0" w:space="0" w:color="auto"/>
        <w:bottom w:val="none" w:sz="0" w:space="0" w:color="auto"/>
        <w:right w:val="none" w:sz="0" w:space="0" w:color="auto"/>
      </w:divBdr>
      <w:divsChild>
        <w:div w:id="1276448316">
          <w:marLeft w:val="60"/>
          <w:marRight w:val="0"/>
          <w:marTop w:val="60"/>
          <w:marBottom w:val="0"/>
          <w:divBdr>
            <w:top w:val="none" w:sz="0" w:space="0" w:color="auto"/>
            <w:left w:val="none" w:sz="0" w:space="0" w:color="auto"/>
            <w:bottom w:val="none" w:sz="0" w:space="0" w:color="auto"/>
            <w:right w:val="none" w:sz="0" w:space="0" w:color="auto"/>
          </w:divBdr>
          <w:divsChild>
            <w:div w:id="761876918">
              <w:marLeft w:val="0"/>
              <w:marRight w:val="0"/>
              <w:marTop w:val="0"/>
              <w:marBottom w:val="0"/>
              <w:divBdr>
                <w:top w:val="none" w:sz="0" w:space="0" w:color="auto"/>
                <w:left w:val="none" w:sz="0" w:space="0" w:color="auto"/>
                <w:bottom w:val="none" w:sz="0" w:space="0" w:color="auto"/>
                <w:right w:val="none" w:sz="0" w:space="0" w:color="auto"/>
              </w:divBdr>
              <w:divsChild>
                <w:div w:id="2134060713">
                  <w:marLeft w:val="0"/>
                  <w:marRight w:val="0"/>
                  <w:marTop w:val="0"/>
                  <w:marBottom w:val="0"/>
                  <w:divBdr>
                    <w:top w:val="none" w:sz="0" w:space="0" w:color="auto"/>
                    <w:left w:val="none" w:sz="0" w:space="0" w:color="auto"/>
                    <w:bottom w:val="none" w:sz="0" w:space="0" w:color="auto"/>
                    <w:right w:val="none" w:sz="0" w:space="0" w:color="auto"/>
                  </w:divBdr>
                  <w:divsChild>
                    <w:div w:id="739445147">
                      <w:marLeft w:val="0"/>
                      <w:marRight w:val="0"/>
                      <w:marTop w:val="0"/>
                      <w:marBottom w:val="0"/>
                      <w:divBdr>
                        <w:top w:val="none" w:sz="0" w:space="0" w:color="auto"/>
                        <w:left w:val="none" w:sz="0" w:space="0" w:color="auto"/>
                        <w:bottom w:val="none" w:sz="0" w:space="0" w:color="auto"/>
                        <w:right w:val="none" w:sz="0" w:space="0" w:color="auto"/>
                      </w:divBdr>
                      <w:divsChild>
                        <w:div w:id="410811258">
                          <w:marLeft w:val="0"/>
                          <w:marRight w:val="0"/>
                          <w:marTop w:val="0"/>
                          <w:marBottom w:val="0"/>
                          <w:divBdr>
                            <w:top w:val="none" w:sz="0" w:space="0" w:color="auto"/>
                            <w:left w:val="none" w:sz="0" w:space="0" w:color="auto"/>
                            <w:bottom w:val="none" w:sz="0" w:space="0" w:color="auto"/>
                            <w:right w:val="none" w:sz="0" w:space="0" w:color="auto"/>
                          </w:divBdr>
                          <w:divsChild>
                            <w:div w:id="1537035547">
                              <w:marLeft w:val="0"/>
                              <w:marRight w:val="0"/>
                              <w:marTop w:val="0"/>
                              <w:marBottom w:val="45"/>
                              <w:divBdr>
                                <w:top w:val="none" w:sz="0" w:space="0" w:color="auto"/>
                                <w:left w:val="none" w:sz="0" w:space="0" w:color="auto"/>
                                <w:bottom w:val="none" w:sz="0" w:space="0" w:color="auto"/>
                                <w:right w:val="none" w:sz="0" w:space="0" w:color="auto"/>
                              </w:divBdr>
                              <w:divsChild>
                                <w:div w:id="2034837559">
                                  <w:marLeft w:val="0"/>
                                  <w:marRight w:val="75"/>
                                  <w:marTop w:val="0"/>
                                  <w:marBottom w:val="0"/>
                                  <w:divBdr>
                                    <w:top w:val="none" w:sz="0" w:space="0" w:color="auto"/>
                                    <w:left w:val="none" w:sz="0" w:space="0" w:color="auto"/>
                                    <w:bottom w:val="none" w:sz="0" w:space="0" w:color="auto"/>
                                    <w:right w:val="none" w:sz="0" w:space="0" w:color="auto"/>
                                  </w:divBdr>
                                  <w:divsChild>
                                    <w:div w:id="974019320">
                                      <w:marLeft w:val="60"/>
                                      <w:marRight w:val="0"/>
                                      <w:marTop w:val="60"/>
                                      <w:marBottom w:val="0"/>
                                      <w:divBdr>
                                        <w:top w:val="none" w:sz="0" w:space="0" w:color="auto"/>
                                        <w:left w:val="none" w:sz="0" w:space="0" w:color="auto"/>
                                        <w:bottom w:val="none" w:sz="0" w:space="0" w:color="auto"/>
                                        <w:right w:val="none" w:sz="0" w:space="0" w:color="auto"/>
                                      </w:divBdr>
                                      <w:divsChild>
                                        <w:div w:id="118573633">
                                          <w:marLeft w:val="0"/>
                                          <w:marRight w:val="0"/>
                                          <w:marTop w:val="0"/>
                                          <w:marBottom w:val="0"/>
                                          <w:divBdr>
                                            <w:top w:val="none" w:sz="0" w:space="0" w:color="auto"/>
                                            <w:left w:val="none" w:sz="0" w:space="0" w:color="auto"/>
                                            <w:bottom w:val="none" w:sz="0" w:space="0" w:color="auto"/>
                                            <w:right w:val="none" w:sz="0" w:space="0" w:color="auto"/>
                                          </w:divBdr>
                                          <w:divsChild>
                                            <w:div w:id="127980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00045067">
      <w:bodyDiv w:val="1"/>
      <w:marLeft w:val="0"/>
      <w:marRight w:val="0"/>
      <w:marTop w:val="0"/>
      <w:marBottom w:val="0"/>
      <w:divBdr>
        <w:top w:val="none" w:sz="0" w:space="0" w:color="auto"/>
        <w:left w:val="none" w:sz="0" w:space="0" w:color="auto"/>
        <w:bottom w:val="none" w:sz="0" w:space="0" w:color="auto"/>
        <w:right w:val="none" w:sz="0" w:space="0" w:color="auto"/>
      </w:divBdr>
    </w:div>
    <w:div w:id="1432362674">
      <w:bodyDiv w:val="1"/>
      <w:marLeft w:val="0"/>
      <w:marRight w:val="0"/>
      <w:marTop w:val="0"/>
      <w:marBottom w:val="0"/>
      <w:divBdr>
        <w:top w:val="none" w:sz="0" w:space="0" w:color="auto"/>
        <w:left w:val="none" w:sz="0" w:space="0" w:color="auto"/>
        <w:bottom w:val="none" w:sz="0" w:space="0" w:color="auto"/>
        <w:right w:val="none" w:sz="0" w:space="0" w:color="auto"/>
      </w:divBdr>
      <w:divsChild>
        <w:div w:id="1571623743">
          <w:marLeft w:val="0"/>
          <w:marRight w:val="0"/>
          <w:marTop w:val="0"/>
          <w:marBottom w:val="0"/>
          <w:divBdr>
            <w:top w:val="none" w:sz="0" w:space="0" w:color="auto"/>
            <w:left w:val="none" w:sz="0" w:space="0" w:color="auto"/>
            <w:bottom w:val="none" w:sz="0" w:space="0" w:color="auto"/>
            <w:right w:val="none" w:sz="0" w:space="0" w:color="auto"/>
          </w:divBdr>
        </w:div>
      </w:divsChild>
    </w:div>
    <w:div w:id="1870096868">
      <w:bodyDiv w:val="1"/>
      <w:marLeft w:val="0"/>
      <w:marRight w:val="0"/>
      <w:marTop w:val="0"/>
      <w:marBottom w:val="0"/>
      <w:divBdr>
        <w:top w:val="none" w:sz="0" w:space="0" w:color="auto"/>
        <w:left w:val="none" w:sz="0" w:space="0" w:color="auto"/>
        <w:bottom w:val="none" w:sz="0" w:space="0" w:color="auto"/>
        <w:right w:val="none" w:sz="0" w:space="0" w:color="auto"/>
      </w:divBdr>
    </w:div>
    <w:div w:id="1939365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rmacija@radviliskis.lt" TargetMode="External"/><Relationship Id="rId5" Type="http://schemas.openxmlformats.org/officeDocument/2006/relationships/webSettings" Target="webSettings.xml"/><Relationship Id="rId10" Type="http://schemas.openxmlformats.org/officeDocument/2006/relationships/hyperlink" Target="http://www.tpdris.lt" TargetMode="External"/><Relationship Id="rId4" Type="http://schemas.openxmlformats.org/officeDocument/2006/relationships/settings" Target="settings.xml"/><Relationship Id="rId9" Type="http://schemas.openxmlformats.org/officeDocument/2006/relationships/hyperlink" Target="https://e-seimas.lrs.lt/portal/legalAct/lt/TAD/b43a6910046c11eebc0bd16e3a4d3b97" TargetMode="Externa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C0DBE9-5920-4668-BB60-EAE3857AD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4703</Words>
  <Characters>2682</Characters>
  <Application>Microsoft Office Word</Application>
  <DocSecurity>0</DocSecurity>
  <Lines>22</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c:creator>
  <cp:keywords/>
  <cp:lastModifiedBy>Kęstutis Dambrauskas</cp:lastModifiedBy>
  <cp:revision>8</cp:revision>
  <cp:lastPrinted>2024-06-17T07:34:00Z</cp:lastPrinted>
  <dcterms:created xsi:type="dcterms:W3CDTF">2024-06-17T10:06:00Z</dcterms:created>
  <dcterms:modified xsi:type="dcterms:W3CDTF">2024-06-17T13:21:00Z</dcterms:modified>
</cp:coreProperties>
</file>