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f514c3d01f9741f98b7679510c12762e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CIVILINIO KODEKSO 2.104 STRAIPSNIO PAKEITIMO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2023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lapkričio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16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XIV-2256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7"/>
              <w:headerReference w:type="default" r:id="rId8"/>
              <w:footerReference w:type="even" r:id="rId9"/>
              <w:footerReference w:type="default" r:id="rId10"/>
              <w:headerReference w:type="first" r:id="rId11"/>
              <w:footerReference w:type="first" r:id="rId12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76d3484488ce4b7ea542edd64d4fe756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76d3484488ce4b7ea542edd64d4fe756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76d3484488ce4b7ea542edd64d4fe756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2.104 straipsnio pakeitimas</w:t>
                  </w:r>
                </w:sdtContent>
              </w:sdt>
            </w:p>
            <w:sdt>
              <w:sdtPr>
                <w:alias w:val="1 str. 1 d."/>
                <w:tag w:val="part_85a9d3be90204a099c8b2b9d2efa33b7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Pakeisti 2.104 straipsnio 3 dalį ir ją išdėstyti taip:</w:t>
                  </w:r>
                </w:p>
                <w:sdt>
                  <w:sdtPr>
                    <w:alias w:val="citata"/>
                    <w:tag w:val="part_c3387e2b25174f29bafd402e4ab8b0ff"/>
                    <w:lock w:val="sdtLocked"/>
                    <w:richText/>
                  </w:sdtPr>
                  <w:sdtContent>
                    <w:sdt>
                      <w:sdtPr>
                        <w:alias w:val="3 d."/>
                        <w:tag w:val="part_e0a36acae5cc4a13a885528c44f06bf0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0a36acae5cc4a13a885528c44f06bf0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. Viešasis juridinis asmuo, išskyrus valstybės ir savivaldybės įmones, viešąsias įstaigas, negali būti pertvarkomas į privatųjį juridinį asmenį.“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994768773c6146e9a98048aca0dc5c84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994768773c6146e9a98048aca0dc5c84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994768773c6146e9a98048aca0dc5c84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Įstatymo įsigaliojimas</w:t>
                  </w:r>
                </w:sdtContent>
              </w:sdt>
            </w:p>
            <w:sdt>
              <w:sdtPr>
                <w:alias w:val="2 str. 1 d."/>
                <w:tag w:val="part_310e0bb44e4b45e6a2efcafa375893c8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Šis įstatymas įsigalioja </w:t>
                  </w:r>
                  <w:r>
                    <w:rPr>
                      <w:bCs/>
                      <w:szCs w:val="24"/>
                      <w:lang w:eastAsia="lt-LT"/>
                    </w:rPr>
                    <w:t>2024 m. gegužės 1 d.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f2924d14d4114a03963f9dc5831f5bbf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>Respublikos Prezidentas</w:t>
              </w:r>
              <w:r>
                <w:rPr>
                  <w:caps/>
                </w:rPr>
                <w:tab/>
              </w:r>
              <w:r>
                <w:rPr>
                  <w:lang w:val="en-US"/>
                </w:rPr>
                <w:t>Gitanas Nausėda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31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1470A751-CCBF-4F04-8F0A-CF0BA5346DE5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image" Target="media/image1.png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80bc8f85eea243b1b6fb3553005c0128" PartId="f514c3d01f9741f98b7679510c12762e">
    <Part Type="straipsnis" Nr="1" Abbr="1 str." Title="2.104 straipsnio pakeitimas" DocPartId="ff622c0c50f6462ba8e4d0fb34f29800" PartId="76d3484488ce4b7ea542edd64d4fe756">
      <Part Type="strDalis" Nr="1" Abbr="1 str. 1 d." DocPartId="49772077792b444bb51cd48bb0f1fd4a" PartId="85a9d3be90204a099c8b2b9d2efa33b7">
        <Part Type="citata" DocPartId="cd037c4594bd49638b131115735b4d35" PartId="c3387e2b25174f29bafd402e4ab8b0ff">
          <Part Type="strDalis" Nr="3" Abbr="3 d." DocPartId="33dd390eadef4c839b6ff70b14001e21" PartId="e0a36acae5cc4a13a885528c44f06bf0"/>
        </Part>
      </Part>
    </Part>
    <Part Type="straipsnis" Nr="2" Abbr="2 str." Title="Įstatymo įsigaliojimas" DocPartId="16c15190b9164b8dbbb261ee51116c2d" PartId="994768773c6146e9a98048aca0dc5c84">
      <Part Type="strDalis" Nr="1" Abbr="2 str. 1 d." DocPartId="4755755a37874249bbd0f9e6a526be73" PartId="310e0bb44e4b45e6a2efcafa375893c8"/>
    </Part>
    <Part Type="signatura" DocPartId="5c3e66c2fc8b4d549fd47c635e66d75f" PartId="f2924d14d4114a03963f9dc5831f5bbf"/>
  </Part>
</Parts>
</file>

<file path=customXml/itemProps1.xml><?xml version="1.0" encoding="utf-8"?>
<ds:datastoreItem xmlns:ds="http://schemas.openxmlformats.org/officeDocument/2006/customXml" ds:itemID="{EE0B41F6-2699-4DEE-A114-06D29AC9D89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72</Words>
  <Characters>487</Characters>
  <Application>Microsoft Office Word</Application>
  <DocSecurity>4</DocSecurity>
  <Lines>25</Lines>
  <Paragraphs>13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546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2023-11-29T13:07:00Z</dcterms:created>
  <dc:creator>„Windows“ vartotojas</dc:creator>
  <lastModifiedBy>adlibuser</lastModifiedBy>
  <lastPrinted>2004-12-10T05:45:00Z</lastPrinted>
  <dcterms:modified xsi:type="dcterms:W3CDTF">2023-11-29T13:07:00Z</dcterms:modified>
  <revision>2</revision>
</coreProperties>
</file>