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e1bd178c15db494eab7df77a3e18c5de"/>
        <w:id w:val="-1742478969"/>
        <w:lock w:val="sdtLocked"/>
      </w:sdtPr>
      <w:sdtEndPr/>
      <w:sdtContent>
        <w:p w:rsidR="002F7638" w:rsidRDefault="002F763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2F7638" w:rsidRDefault="005C2AA1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2F7638" w:rsidRDefault="002F7638">
          <w:pPr>
            <w:jc w:val="center"/>
            <w:rPr>
              <w:caps/>
              <w:sz w:val="12"/>
              <w:szCs w:val="12"/>
            </w:rPr>
          </w:pPr>
        </w:p>
        <w:p w:rsidR="002F7638" w:rsidRDefault="005C2AA1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2F7638" w:rsidRDefault="005C2AA1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LOTERIJŲ ĮSTATYMO NR. IX-1661 18 IR 37 STRAIPSNIŲ PAKEITIMO IR ĮSTATYMO PAPILDYMO 28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:rsidR="002F7638" w:rsidRDefault="005C2AA1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2F7638" w:rsidRDefault="002F7638">
          <w:pPr>
            <w:jc w:val="center"/>
            <w:rPr>
              <w:b/>
              <w:caps/>
            </w:rPr>
          </w:pPr>
        </w:p>
        <w:p w:rsidR="002F7638" w:rsidRDefault="005C2AA1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2025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sausio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14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XV-108</w:t>
          </w:r>
        </w:p>
        <w:p w:rsidR="002F7638" w:rsidRDefault="005C2AA1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2F7638" w:rsidRDefault="002F7638">
          <w:pPr>
            <w:jc w:val="center"/>
            <w:rPr>
              <w:sz w:val="22"/>
            </w:rPr>
          </w:pPr>
        </w:p>
        <w:p w:rsidR="002F7638" w:rsidRDefault="002F7638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2F7638" w:rsidRDefault="002F7638">
          <w:pPr>
            <w:spacing w:line="360" w:lineRule="auto"/>
            <w:ind w:firstLine="720"/>
            <w:jc w:val="both"/>
            <w:sectPr w:rsidR="002F7638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2F7638" w:rsidRDefault="002F7638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a44d3dcaa48f4a0ca82d486c7a71d460"/>
            <w:id w:val="-330216267"/>
            <w:lock w:val="sdtLocked"/>
          </w:sdtPr>
          <w:sdtEndPr/>
          <w:sdtContent>
            <w:p w:rsidR="002F7638" w:rsidRDefault="005C2AA1">
              <w:pPr>
                <w:spacing w:line="360" w:lineRule="auto"/>
                <w:ind w:firstLine="720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a44d3dcaa48f4a0ca82d486c7a71d460"/>
                  <w:id w:val="-319578109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44d3dcaa48f4a0ca82d486c7a71d460"/>
                  <w:id w:val="8882751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1aeb4c38a17e43798de9d03da8305f1c"/>
                <w:id w:val="-1546989021"/>
                <w:lock w:val="sdtLocked"/>
              </w:sdtPr>
              <w:sdtEndPr/>
              <w:sdtContent>
                <w:p w:rsidR="002F7638" w:rsidRDefault="005C2AA1">
                  <w:pPr>
                    <w:spacing w:line="360" w:lineRule="auto"/>
                    <w:ind w:firstLine="720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18 straipsnio 2 dalį 3</w:t>
                  </w:r>
                  <w:r>
                    <w:rPr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</w:rPr>
                    <w:t xml:space="preserve"> punktu:</w:t>
                  </w:r>
                </w:p>
                <w:sdt>
                  <w:sdtPr>
                    <w:alias w:val="citata"/>
                    <w:tag w:val="part_81fc106106094d40a33384559bf0165b"/>
                    <w:id w:val="-1091692340"/>
                    <w:lock w:val="sdtLocked"/>
                  </w:sdtPr>
                  <w:sdtEndPr/>
                  <w:sdtContent>
                    <w:sdt>
                      <w:sdtPr>
                        <w:alias w:val="3-1 p."/>
                        <w:tag w:val="part_1a6f9f91b63b43758e26a9d688e10e0a"/>
                        <w:id w:val="649715812"/>
                        <w:lock w:val="sdtLocked"/>
                      </w:sdtPr>
                      <w:sdtEndPr/>
                      <w:sdtContent>
                        <w:p w:rsidR="002F7638" w:rsidRDefault="005C2AA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a6f9f91b63b43758e26a9d688e10e0a"/>
                              <w:id w:val="-31334325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3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pranešti priežiūros institucijai apie loterijų organizatoriaus pasirinktus loterijos, kurios bilietai platinami </w:t>
                          </w:r>
                          <w:r>
                            <w:rPr>
                              <w:szCs w:val="24"/>
                            </w:rPr>
                            <w:t>interneto ryšiu, bilietų platintojus per 5 darbo dienas nuo sutarties sudarymo dienos, bet ne vėliau kaip prieš vieną darbo dieną iki sutartyje su loterijos bilietų platintoju numatytos loterijos bilietų platinimo dienos;“.</w:t>
                          </w:r>
                        </w:p>
                        <w:p w:rsidR="002F7638" w:rsidRDefault="005C2AA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7e99685bd21c4adaaacd94cf5141002f"/>
            <w:id w:val="1722862570"/>
            <w:lock w:val="sdtLocked"/>
          </w:sdtPr>
          <w:sdtEndPr/>
          <w:sdtContent>
            <w:p w:rsidR="002F7638" w:rsidRDefault="005C2AA1">
              <w:pPr>
                <w:spacing w:line="360" w:lineRule="auto"/>
                <w:ind w:firstLine="720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7e99685bd21c4adaaacd94cf5141002f"/>
                  <w:id w:val="14864405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e99685bd21c4adaaacd94cf5141002f"/>
                  <w:id w:val="186447353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</w:t>
                  </w:r>
                  <w:r>
                    <w:rPr>
                      <w:b/>
                      <w:szCs w:val="24"/>
                      <w:lang w:eastAsia="lt-LT"/>
                    </w:rPr>
                    <w:t>o papildymas 28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straipsniu</w:t>
                  </w:r>
                </w:sdtContent>
              </w:sdt>
            </w:p>
            <w:sdt>
              <w:sdtPr>
                <w:alias w:val="2 str. 1 d."/>
                <w:tag w:val="part_c72ddf94b0e34e4292f7a5726cf6a22d"/>
                <w:id w:val="-658538626"/>
                <w:lock w:val="sdtLocked"/>
              </w:sdtPr>
              <w:sdtEndPr/>
              <w:sdtContent>
                <w:p w:rsidR="002F7638" w:rsidRDefault="005C2AA1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Įstatymą 28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de819e4c1710473198c54ead650b0ec2"/>
                    <w:id w:val="-824814178"/>
                    <w:lock w:val="sdtLocked"/>
                  </w:sdtPr>
                  <w:sdtEndPr/>
                  <w:sdtContent>
                    <w:sdt>
                      <w:sdtPr>
                        <w:alias w:val="28-1 str."/>
                        <w:tag w:val="part_85404eb496964f9aa370e61800b8cf6e"/>
                        <w:id w:val="1649168467"/>
                        <w:lock w:val="sdtLocked"/>
                      </w:sdtPr>
                      <w:sdtEndPr/>
                      <w:sdtContent>
                        <w:p w:rsidR="002F7638" w:rsidRDefault="005C2AA1">
                          <w:pPr>
                            <w:spacing w:line="360" w:lineRule="auto"/>
                            <w:ind w:left="2410" w:hanging="1690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5404eb496964f9aa370e61800b8cf6e"/>
                              <w:id w:val="-9866274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>28</w:t>
                              </w:r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  <w:vertAlign w:val="superscrip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5404eb496964f9aa370e61800b8cf6e"/>
                              <w:id w:val="-203341328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color w:val="000000"/>
                                  <w:szCs w:val="24"/>
                                </w:rPr>
                                <w:t xml:space="preserve">Atsiskaitymai už dalyvavimą loterijose, kurių bilietai platinami interneto ryšiu </w:t>
                              </w:r>
                            </w:sdtContent>
                          </w:sdt>
                        </w:p>
                        <w:sdt>
                          <w:sdtPr>
                            <w:alias w:val="28-1 str. 1 d."/>
                            <w:tag w:val="part_3492d2aca58e43f19fc87b90a9fac081"/>
                            <w:id w:val="1039165457"/>
                            <w:lock w:val="sdtLocked"/>
                          </w:sdtPr>
                          <w:sdtEndPr/>
                          <w:sdtContent>
                            <w:p w:rsidR="002F7638" w:rsidRDefault="005C2AA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3492d2aca58e43f19fc87b90a9fac081"/>
                                  <w:id w:val="-279035039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1</w:t>
                                  </w:r>
                                </w:sdtContent>
                              </w:sdt>
                              <w:r>
                                <w:t xml:space="preserve">.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Mokėjimo paslaugų teikėjas privalo vykdyti tik su į subjektų, turinčių teisę vykdyti loterijų veiklą Lietuvos Respublikoje, ir (ar) jų pasirinktų loterijos bilietų platintojų </w:t>
                              </w:r>
                              <w:r>
                                <w:t xml:space="preserve">sąrašą (toliau šiame straipsnyje – Sąrašas) įtrauktais subjektais 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mokėjimo kortel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e inicijuojamas mokėjimo operacijas ir (ar) mokėjimo kortele inicijuojamas nuotolines mokėjimo operacijas, skirtas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laimėjimams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išmokėti ir (ar) įmokoms už loterijos bilietų, kurie platinami interneto ryšiu, įsigijimą priimti</w:t>
                              </w:r>
                              <w:r>
                                <w:t xml:space="preserve">. Ši nuostata netaikoma, 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kai Lie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>tuvos Respublikoje veikiantis mokėjimo paslaugų teikėjas vykdo kitose negu Lietuvos Respublikos jurisdikciją turinčiose teritorijose mokėjimo kortele inicijuotas mokėjimo operacijas ir (ar) mokėjimo kortele inicijuotas nuotolines mokėjimo operacijas, skirt</w:t>
                              </w:r>
                              <w:r>
                                <w:rPr>
                                  <w:color w:val="000000"/>
                                  <w:szCs w:val="24"/>
                                </w:rPr>
                                <w:t xml:space="preserve">as </w:t>
                              </w:r>
                              <w:proofErr w:type="spellStart"/>
                              <w:r>
                                <w:rPr>
                                  <w:szCs w:val="24"/>
                                  <w:lang w:eastAsia="lt-LT"/>
                                </w:rPr>
                                <w:t>laimėjimams</w:t>
                              </w:r>
                              <w:proofErr w:type="spellEnd"/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išmokėti ir (ar) įmokoms už loterijos bilietų, kurie platinami interneto ryšiu, įsigijimą priimti.</w:t>
                              </w:r>
                            </w:p>
                          </w:sdtContent>
                        </w:sdt>
                        <w:sdt>
                          <w:sdtPr>
                            <w:alias w:val="28-1 str. 2 d."/>
                            <w:tag w:val="part_f72015ac0c91463882f5eca3509ca2de"/>
                            <w:id w:val="49818717"/>
                            <w:lock w:val="sdtLocked"/>
                          </w:sdtPr>
                          <w:sdtEndPr/>
                          <w:sdtContent>
                            <w:p w:rsidR="002F7638" w:rsidRDefault="005C2AA1">
                              <w:pPr>
                                <w:spacing w:line="360" w:lineRule="auto"/>
                                <w:ind w:firstLine="720"/>
                                <w:jc w:val="both"/>
                              </w:pPr>
                              <w:sdt>
                                <w:sdtPr>
                                  <w:alias w:val="Numeris"/>
                                  <w:tag w:val="nr_f72015ac0c91463882f5eca3509ca2de"/>
                                  <w:id w:val="-132419955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hd w:val="clear" w:color="auto" w:fill="FFFFFF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hd w:val="clear" w:color="auto" w:fill="FFFFFF"/>
                                </w:rPr>
                                <w:t xml:space="preserve">. </w:t>
                              </w:r>
                              <w:r>
                                <w:rPr>
                                  <w:iCs/>
                                </w:rPr>
                                <w:t xml:space="preserve">Subjektas į Sąrašą įtraukiamas licencijos išdavimo jam dieną, o iš Sąrašo išbraukiamas licencijos panaikinimo dieną. </w:t>
                              </w:r>
                              <w:r>
                                <w:t>Sąrašą, kuriame nu</w:t>
                              </w:r>
                              <w:r>
                                <w:t xml:space="preserve">rodomas juridinio asmens pavadinimas, juridinio asmens kodas, sąskaitos numeris, mokėjimo kortelių schemose, kaip jos apibrėžiamos </w:t>
                              </w:r>
                              <w:r>
                                <w:rPr>
                                  <w:color w:val="000000"/>
                                </w:rPr>
                                <w:t xml:space="preserve">2015 m. balandžio 29 d. </w:t>
                              </w:r>
                              <w:r>
                                <w:rPr>
                                  <w:iCs/>
                                </w:rPr>
                                <w:t xml:space="preserve">Europos Parlamento ir Tarybos reglamente (ES) Nr. 2015/751 dėl tarpbankinių </w:t>
                              </w:r>
                              <w:r>
                                <w:rPr>
                                  <w:iCs/>
                                </w:rPr>
                                <w:lastRenderedPageBreak/>
                                <w:t>mokesčių už kortelėmis gr</w:t>
                              </w:r>
                              <w:r>
                                <w:rPr>
                                  <w:iCs/>
                                </w:rPr>
                                <w:t>indžiamas mokėjimo operacijas</w:t>
                              </w:r>
                              <w:r>
                                <w:rPr>
                                  <w:color w:val="000000"/>
                                </w:rPr>
                                <w:t>,</w:t>
                              </w:r>
                              <w:r>
                                <w:t xml:space="preserve"> priskirtas unikalus prekybininko identifikavimo numeris, sudaro ir savo interneto svetainėje skelbia priežiūros institucija. </w:t>
                              </w:r>
                              <w:r>
                                <w:rPr>
                                  <w:iCs/>
                                </w:rPr>
                                <w:t>Priežiūros institucija atnaujina Sąrašą tą pačią dieną, kurią subjektui išduodama arba panaikinama l</w:t>
                              </w:r>
                              <w:r>
                                <w:rPr>
                                  <w:iCs/>
                                </w:rPr>
                                <w:t>icencija ir (ar) loterijos organizatorius apie pasikeitusį savo pasirinktą loterijos bilietų platintoją informuoja priežiūros instituciją.</w:t>
                              </w:r>
                            </w:p>
                          </w:sdtContent>
                        </w:sdt>
                        <w:sdt>
                          <w:sdtPr>
                            <w:alias w:val="28-1 str. 3 d."/>
                            <w:tag w:val="part_4d699cdc51f649fc8787630fb30a8472"/>
                            <w:id w:val="224032791"/>
                            <w:lock w:val="sdtLocked"/>
                          </w:sdtPr>
                          <w:sdtEndPr/>
                          <w:sdtContent>
                            <w:p w:rsidR="002F7638" w:rsidRDefault="005C2AA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color w:val="000000"/>
                                </w:rPr>
                              </w:pPr>
                              <w:sdt>
                                <w:sdtPr>
                                  <w:alias w:val="Numeris"/>
                                  <w:tag w:val="nr_4d699cdc51f649fc8787630fb30a8472"/>
                                  <w:id w:val="1281920166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t>3</w:t>
                                  </w:r>
                                </w:sdtContent>
                              </w:sdt>
                              <w:r>
                                <w:t>. Atsiskaitymo už dalyvavimą loterijoje, kurios bilietai platinami interneto ryšiu, per Lietuvos Respublikoje ve</w:t>
                              </w:r>
                              <w:r>
                                <w:t>ikiančius mokėjimo paslaugų teikėjus ribojimo tvarką detalizuoja priežiūros institucija, suderinusi šią tvarką su Lietuvos banku</w:t>
                              </w:r>
                              <w:r>
                                <w:rPr>
                                  <w:color w:val="000000"/>
                                </w:rPr>
                                <w:t>.“</w:t>
                              </w:r>
                            </w:p>
                            <w:p w:rsidR="002F7638" w:rsidRDefault="005C2AA1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b/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09dd659048bc4064aaf555b0ef2a636e"/>
            <w:id w:val="865099345"/>
            <w:lock w:val="sdtLocked"/>
          </w:sdtPr>
          <w:sdtEndPr/>
          <w:sdtContent>
            <w:p w:rsidR="002F7638" w:rsidRDefault="005C2AA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09dd659048bc4064aaf555b0ef2a636e"/>
                  <w:id w:val="117607516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9dd659048bc4064aaf555b0ef2a636e"/>
                  <w:id w:val="5898274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37 straipsnio pakeitimas</w:t>
                  </w:r>
                </w:sdtContent>
              </w:sdt>
            </w:p>
            <w:sdt>
              <w:sdtPr>
                <w:alias w:val="3 str. 1 d."/>
                <w:tag w:val="part_80c3d7b6f00e465e8ee988def51ca317"/>
                <w:id w:val="878359061"/>
                <w:lock w:val="sdtLocked"/>
              </w:sdtPr>
              <w:sdtEndPr/>
              <w:sdtContent>
                <w:p w:rsidR="002F7638" w:rsidRDefault="005C2AA1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37 straipsnį 5 punktu:</w:t>
                  </w:r>
                </w:p>
                <w:sdt>
                  <w:sdtPr>
                    <w:alias w:val="citata"/>
                    <w:tag w:val="part_48c459e4976947fd82b57be578ce5a2d"/>
                    <w:id w:val="-993949620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c7760d3b7ff848bab7e6db1449b4a0d9"/>
                        <w:id w:val="217870374"/>
                        <w:lock w:val="sdtLocked"/>
                      </w:sdtPr>
                      <w:sdtEndPr/>
                      <w:sdtContent>
                        <w:p w:rsidR="002F7638" w:rsidRDefault="005C2AA1">
                          <w:pPr>
                            <w:tabs>
                              <w:tab w:val="left" w:pos="993"/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760d3b7ff848bab7e6db1449b4a0d9"/>
                              <w:id w:val="186347959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sudaro ir tvarko subjektų,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turinčių teisę vykdyti loterijų veiklą Lietuvos Respublikoje, ir (ar) jų pasirinktų loterijos bilietų platintojų sąrašą.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:rsidR="002F7638" w:rsidRDefault="005C2AA1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a2f794b72791468e996c22ada64e88f5"/>
            <w:id w:val="-171564982"/>
            <w:lock w:val="sdtLocked"/>
          </w:sdtPr>
          <w:sdtEndPr/>
          <w:sdtContent>
            <w:p w:rsidR="002F7638" w:rsidRDefault="005C2AA1">
              <w:pPr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a2f794b72791468e996c22ada64e88f5"/>
                  <w:id w:val="-148476769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a2f794b72791468e996c22ada64e88f5"/>
                  <w:id w:val="163352037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4 str. 1 d."/>
                <w:tag w:val="part_8a0013dfa6304396b56faf27b1c92a5c"/>
                <w:id w:val="-61878632"/>
                <w:lock w:val="sdtLocked"/>
              </w:sdtPr>
              <w:sdtEndPr/>
              <w:sdtContent>
                <w:p w:rsidR="002F7638" w:rsidRDefault="005C2AA1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0013dfa6304396b56faf27b1c92a5c"/>
                      <w:id w:val="-1096676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</w:t>
                  </w:r>
                  <w:bookmarkStart w:id="0" w:name="_GoBack"/>
                  <w:r>
                    <w:rPr>
                      <w:szCs w:val="24"/>
                      <w:lang w:eastAsia="lt-LT"/>
                    </w:rPr>
                    <w:t>įstatymas, išskyrus šio straipsnio 2 dalį, įsigalioja 2025</w:t>
                  </w:r>
                  <w:r>
                    <w:rPr>
                      <w:szCs w:val="24"/>
                      <w:lang w:eastAsia="lt-LT"/>
                    </w:rPr>
                    <w:t xml:space="preserve"> m. gegužės 1 d</w:t>
                  </w:r>
                  <w:bookmarkEnd w:id="0"/>
                  <w:r>
                    <w:rPr>
                      <w:szCs w:val="24"/>
                      <w:lang w:eastAsia="lt-LT"/>
                    </w:rPr>
                    <w:t>.</w:t>
                  </w:r>
                </w:p>
              </w:sdtContent>
            </w:sdt>
            <w:sdt>
              <w:sdtPr>
                <w:alias w:val="4 str. 2 d."/>
                <w:tag w:val="part_cd208dfa67234c17b877bb0e3524c0e4"/>
                <w:id w:val="885224745"/>
                <w:lock w:val="sdtLocked"/>
              </w:sdtPr>
              <w:sdtEndPr/>
              <w:sdtContent>
                <w:p w:rsidR="002F7638" w:rsidRDefault="005C2AA1">
                  <w:pPr>
                    <w:tabs>
                      <w:tab w:val="left" w:pos="8364"/>
                    </w:tabs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d208dfa67234c17b877bb0e3524c0e4"/>
                      <w:id w:val="-62485905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bCs/>
                      <w:szCs w:val="24"/>
                      <w:lang w:eastAsia="lt-LT"/>
                    </w:rPr>
                    <w:t>. Lošimų priežiūros tarnybos prie Lietuvos Respublikos finansų ministerijos direktorius iki 2025 m. sausio 31 d. priima šio įstatymo įgyvendinamuosius teisės aktus.</w:t>
                  </w:r>
                </w:p>
                <w:p w:rsidR="002F7638" w:rsidRDefault="005C2AA1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7791bb8b9a948fc96bec9acebed4e62"/>
            <w:id w:val="-237627902"/>
            <w:lock w:val="sdtLocked"/>
          </w:sdtPr>
          <w:sdtEndPr/>
          <w:sdtContent>
            <w:p w:rsidR="002F7638" w:rsidRDefault="005C2AA1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2F7638" w:rsidRDefault="002F7638">
              <w:pPr>
                <w:spacing w:line="360" w:lineRule="auto"/>
                <w:rPr>
                  <w:i/>
                  <w:szCs w:val="24"/>
                </w:rPr>
              </w:pPr>
            </w:p>
            <w:p w:rsidR="002F7638" w:rsidRDefault="002F7638">
              <w:pPr>
                <w:spacing w:line="360" w:lineRule="auto"/>
                <w:rPr>
                  <w:i/>
                  <w:szCs w:val="24"/>
                </w:rPr>
              </w:pPr>
            </w:p>
            <w:p w:rsidR="002F7638" w:rsidRDefault="002F7638">
              <w:pPr>
                <w:spacing w:line="360" w:lineRule="auto"/>
              </w:pPr>
            </w:p>
            <w:p w:rsidR="002F7638" w:rsidRDefault="005C2AA1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</w:t>
              </w:r>
              <w:r>
                <w:rPr>
                  <w:lang w:val="en-US"/>
                </w:rPr>
                <w:t xml:space="preserve">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2F7638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7638" w:rsidRDefault="005C2A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2F7638" w:rsidRDefault="005C2A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5C2AA1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2F7638" w:rsidRDefault="002F76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2F76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2F7638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7638" w:rsidRDefault="005C2A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2F7638" w:rsidRDefault="005C2AA1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5C2AA1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2F7638" w:rsidRDefault="002F76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5C2AA1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2F7638" w:rsidRDefault="002F76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7638" w:rsidRDefault="002F7638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2E4F"/>
    <w:rsid w:val="002F7638"/>
    <w:rsid w:val="005C2AA1"/>
    <w:rsid w:val="00772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7A955B0-C0AB-4A43-AE8E-97958FB91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f0ca3d32777489294f5b43dd5cf05fb" PartId="e1bd178c15db494eab7df77a3e18c5de">
    <Part Type="straipsnis" Nr="1" Abbr="1 str." Title="18 straipsnio pakeitimas" DocPartId="73fc263334914a58b1ce4cf1acac2b3f" PartId="a44d3dcaa48f4a0ca82d486c7a71d460">
      <Part Type="strDalis" Nr="1" Abbr="1 str. 1 d." DocPartId="e61db46500af414aa41937fcccef1062" PartId="1aeb4c38a17e43798de9d03da8305f1c">
        <Part Type="citata" DocPartId="952c9c0ae9d14e6ea267eafc493aed24" PartId="81fc106106094d40a33384559bf0165b">
          <Part Type="strPunktas" Nr="3-1" Abbr="3-1 p." DocPartId="611a2d88211f4f94a1c23e26f95c211b" PartId="1a6f9f91b63b43758e26a9d688e10e0a"/>
        </Part>
      </Part>
    </Part>
    <Part Type="straipsnis" Nr="2" Abbr="2 str." Title="Įstatymo papildymas 28¹ straipsniu" DocPartId="60a45d1e95c645b291728e9cbed09f9d" PartId="7e99685bd21c4adaaacd94cf5141002f">
      <Part Type="strDalis" Nr="1" Abbr="2 str. 1 d." DocPartId="cb4dbcef3e354518875d7a67330140e2" PartId="c72ddf94b0e34e4292f7a5726cf6a22d">
        <Part Type="citata" DocPartId="0a5d2fd6c2d841b3ab679e0ac49aa85f" PartId="de819e4c1710473198c54ead650b0ec2">
          <Part Type="straipsnis" Nr="28-1" Abbr="28-1 str." Title="Atsiskaitymai už dalyvavimą loterijose, kurių bilietai platinami interneto ryšiu" DocPartId="1ba33cc19c3d42fab6bba321189362f4" PartId="85404eb496964f9aa370e61800b8cf6e">
            <Part Type="strDalis" Nr="1" Abbr="28-1 str. 1 d." DocPartId="abb25864eeb5424a854d41ec871e60c5" PartId="3492d2aca58e43f19fc87b90a9fac081"/>
            <Part Type="strDalis" Nr="2" Abbr="28-1 str. 2 d." DocPartId="8082125f17834260bfc140126e2eba62" PartId="f72015ac0c91463882f5eca3509ca2de"/>
            <Part Type="strDalis" Nr="3" Abbr="28-1 str. 3 d." DocPartId="e93019c3280a43c69975683b747e0363" PartId="4d699cdc51f649fc8787630fb30a8472"/>
          </Part>
        </Part>
      </Part>
    </Part>
    <Part Type="straipsnis" Nr="3" Abbr="3 str." Title="37 straipsnio pakeitimas" DocPartId="f895b3056b6e4abb9afb53149af500b3" PartId="09dd659048bc4064aaf555b0ef2a636e">
      <Part Type="strDalis" Nr="1" Abbr="3 str. 1 d." DocPartId="6cd703ec0f2845f78cf4b8e9058ad494" PartId="80c3d7b6f00e465e8ee988def51ca317">
        <Part Type="citata" DocPartId="f9203280a57f4d0ca12da34c6e6e1fa8" PartId="48c459e4976947fd82b57be578ce5a2d">
          <Part Type="strPunktas" Nr="5" Abbr="5 p." DocPartId="be50d0590f5e46b9bbda72cd67f98182" PartId="c7760d3b7ff848bab7e6db1449b4a0d9"/>
        </Part>
      </Part>
    </Part>
    <Part Type="straipsnis" Nr="4" Abbr="4 str." Title="Įstatymo įsigaliojimas ir įgyvendinimas" DocPartId="59ef6e9eba074209954fd9341a7d1dca" PartId="a2f794b72791468e996c22ada64e88f5">
      <Part Type="strDalis" Nr="1" Abbr="4 str. 1 d." DocPartId="8155df52ad454a3a896ddb4d0c90d220" PartId="8a0013dfa6304396b56faf27b1c92a5c"/>
      <Part Type="strDalis" Nr="2" Abbr="4 str. 2 d." DocPartId="56fc6da77e7e489e9b3e2b56d0a85c7e" PartId="cd208dfa67234c17b877bb0e3524c0e4"/>
    </Part>
    <Part Type="signatura" DocPartId="4ee005d39b7c45e6b8324e4b2a76dff8" PartId="07791bb8b9a948fc96bec9acebed4e62"/>
  </Part>
</Parts>
</file>

<file path=customXml/itemProps1.xml><?xml version="1.0" encoding="utf-8"?>
<ds:datastoreItem xmlns:ds="http://schemas.openxmlformats.org/officeDocument/2006/customXml" ds:itemID="{76F50063-0ADA-48FC-A4E1-EFD39AAD7EB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411</Words>
  <Characters>2993</Characters>
  <Application>Microsoft Office Word</Application>
  <DocSecurity>0</DocSecurity>
  <Lines>24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3398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„Windows“ vartotojas</dc:creator>
  <cp:lastModifiedBy>TAMALIŪNIENĖ Vilija</cp:lastModifiedBy>
  <cp:revision>3</cp:revision>
  <cp:lastPrinted>2004-12-10T05:45:00Z</cp:lastPrinted>
  <dcterms:created xsi:type="dcterms:W3CDTF">2025-01-21T14:52:00Z</dcterms:created>
  <dcterms:modified xsi:type="dcterms:W3CDTF">2025-01-21T15:09:00Z</dcterms:modified>
</cp:coreProperties>
</file>