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0b76a2a9bc048c2be1254aebf116f02"/>
        <w:id w:val="-645668213"/>
        <w:lock w:val="sdtLocked"/>
      </w:sdtPr>
      <w:sdtEndPr/>
      <w:sdtContent>
        <w:p w:rsidR="00E04A4D" w:rsidRDefault="00733A53" w:rsidP="00733A53">
          <w:pPr>
            <w:tabs>
              <w:tab w:val="center" w:pos="4153"/>
              <w:tab w:val="right" w:pos="8306"/>
            </w:tabs>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E04A4D" w:rsidRDefault="00E04A4D">
          <w:pPr>
            <w:jc w:val="center"/>
            <w:rPr>
              <w:caps/>
              <w:sz w:val="12"/>
              <w:szCs w:val="12"/>
            </w:rPr>
          </w:pPr>
        </w:p>
        <w:p w:rsidR="00E04A4D" w:rsidRDefault="00733A53">
          <w:pPr>
            <w:jc w:val="center"/>
            <w:rPr>
              <w:b/>
              <w:bCs/>
              <w:caps/>
            </w:rPr>
          </w:pPr>
          <w:r>
            <w:rPr>
              <w:b/>
              <w:bCs/>
              <w:caps/>
            </w:rPr>
            <w:t>LIETUVOS RESPUBLIKOS</w:t>
          </w:r>
        </w:p>
        <w:p w:rsidR="00E04A4D" w:rsidRDefault="00733A53">
          <w:pPr>
            <w:jc w:val="center"/>
            <w:rPr>
              <w:b/>
              <w:caps/>
            </w:rPr>
          </w:pPr>
          <w:r>
            <w:rPr>
              <w:b/>
              <w:caps/>
            </w:rPr>
            <w:t>LIETUVOS BANKO ĮSTATYMO NR. I-678 42 IR 42</w:t>
          </w:r>
          <w:r>
            <w:rPr>
              <w:b/>
              <w:caps/>
              <w:vertAlign w:val="superscript"/>
            </w:rPr>
            <w:t>1</w:t>
          </w:r>
          <w:r>
            <w:rPr>
              <w:b/>
              <w:caps/>
            </w:rPr>
            <w:t xml:space="preserve"> STRAIPSNIŲ PAKEITIMO</w:t>
          </w:r>
        </w:p>
        <w:p w:rsidR="00E04A4D" w:rsidRDefault="00733A53">
          <w:pPr>
            <w:jc w:val="center"/>
            <w:rPr>
              <w:caps/>
            </w:rPr>
          </w:pPr>
          <w:r>
            <w:rPr>
              <w:b/>
              <w:caps/>
            </w:rPr>
            <w:t>ĮSTATYMAS</w:t>
          </w:r>
        </w:p>
        <w:p w:rsidR="00E04A4D" w:rsidRDefault="00E04A4D">
          <w:pPr>
            <w:jc w:val="center"/>
            <w:rPr>
              <w:b/>
              <w:caps/>
            </w:rPr>
          </w:pPr>
        </w:p>
        <w:p w:rsidR="00E04A4D" w:rsidRDefault="00733A53">
          <w:pPr>
            <w:jc w:val="center"/>
            <w:rPr>
              <w:szCs w:val="24"/>
            </w:rPr>
          </w:pPr>
          <w:r>
            <w:rPr>
              <w:szCs w:val="24"/>
              <w:lang w:val="en-US"/>
            </w:rPr>
            <w:t>2022</w:t>
          </w:r>
          <w:r>
            <w:rPr>
              <w:szCs w:val="24"/>
            </w:rPr>
            <w:t xml:space="preserve"> m. </w:t>
          </w:r>
          <w:proofErr w:type="spellStart"/>
          <w:r>
            <w:rPr>
              <w:szCs w:val="24"/>
              <w:lang w:val="en-US"/>
            </w:rPr>
            <w:t>lapkričio</w:t>
          </w:r>
          <w:proofErr w:type="spellEnd"/>
          <w:r>
            <w:rPr>
              <w:szCs w:val="24"/>
            </w:rPr>
            <w:t xml:space="preserve"> </w:t>
          </w:r>
          <w:r>
            <w:rPr>
              <w:szCs w:val="24"/>
              <w:lang w:val="en-US"/>
            </w:rPr>
            <w:t>24</w:t>
          </w:r>
          <w:r>
            <w:rPr>
              <w:szCs w:val="24"/>
            </w:rPr>
            <w:t xml:space="preserve"> d. Nr. </w:t>
          </w:r>
          <w:r>
            <w:rPr>
              <w:szCs w:val="24"/>
              <w:lang w:val="en-US"/>
            </w:rPr>
            <w:t>XIV-1597</w:t>
          </w:r>
        </w:p>
        <w:p w:rsidR="00E04A4D" w:rsidRDefault="00733A53">
          <w:pPr>
            <w:jc w:val="center"/>
            <w:rPr>
              <w:szCs w:val="24"/>
            </w:rPr>
          </w:pPr>
          <w:r>
            <w:rPr>
              <w:szCs w:val="24"/>
            </w:rPr>
            <w:t>Vilnius</w:t>
          </w:r>
        </w:p>
        <w:p w:rsidR="00E04A4D" w:rsidRDefault="00E04A4D">
          <w:pPr>
            <w:jc w:val="center"/>
            <w:rPr>
              <w:sz w:val="22"/>
            </w:rPr>
          </w:pPr>
        </w:p>
        <w:p w:rsidR="00E04A4D" w:rsidRDefault="00E04A4D">
          <w:pPr>
            <w:spacing w:line="360" w:lineRule="auto"/>
            <w:ind w:firstLine="720"/>
            <w:jc w:val="both"/>
            <w:rPr>
              <w:sz w:val="16"/>
              <w:szCs w:val="16"/>
            </w:rPr>
          </w:pPr>
        </w:p>
        <w:p w:rsidR="00E04A4D" w:rsidRDefault="00E04A4D">
          <w:pPr>
            <w:spacing w:line="360" w:lineRule="auto"/>
            <w:ind w:firstLine="720"/>
            <w:jc w:val="both"/>
            <w:sectPr w:rsidR="00E04A4D">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E04A4D" w:rsidRDefault="00E04A4D">
          <w:pPr>
            <w:tabs>
              <w:tab w:val="center" w:pos="4153"/>
              <w:tab w:val="right" w:pos="8306"/>
            </w:tabs>
            <w:rPr>
              <w:rFonts w:ascii="TimesLT" w:hAnsi="TimesLT"/>
              <w:lang w:val="en-US"/>
            </w:rPr>
          </w:pPr>
        </w:p>
        <w:sdt>
          <w:sdtPr>
            <w:alias w:val="1 str."/>
            <w:tag w:val="part_3c6b39e5f74e4124a982a6eb8183efd3"/>
            <w:id w:val="406496487"/>
            <w:lock w:val="sdtLocked"/>
          </w:sdtPr>
          <w:sdtEndPr/>
          <w:sdtContent>
            <w:p w:rsidR="00E04A4D" w:rsidRDefault="007E5D82">
              <w:pPr>
                <w:spacing w:line="360" w:lineRule="auto"/>
                <w:ind w:firstLine="720"/>
                <w:jc w:val="both"/>
                <w:rPr>
                  <w:b/>
                  <w:bCs/>
                  <w:szCs w:val="24"/>
                </w:rPr>
              </w:pPr>
              <w:sdt>
                <w:sdtPr>
                  <w:alias w:val="Numeris"/>
                  <w:tag w:val="nr_3c6b39e5f74e4124a982a6eb8183efd3"/>
                  <w:id w:val="46185775"/>
                  <w:lock w:val="sdtLocked"/>
                </w:sdtPr>
                <w:sdtEndPr/>
                <w:sdtContent>
                  <w:r w:rsidR="00733A53">
                    <w:rPr>
                      <w:b/>
                      <w:bCs/>
                      <w:szCs w:val="24"/>
                    </w:rPr>
                    <w:t>1</w:t>
                  </w:r>
                </w:sdtContent>
              </w:sdt>
              <w:r w:rsidR="00733A53">
                <w:rPr>
                  <w:b/>
                  <w:bCs/>
                  <w:szCs w:val="24"/>
                </w:rPr>
                <w:t xml:space="preserve"> straipsnis. </w:t>
              </w:r>
              <w:sdt>
                <w:sdtPr>
                  <w:alias w:val="Pavadinimas"/>
                  <w:tag w:val="title_3c6b39e5f74e4124a982a6eb8183efd3"/>
                  <w:id w:val="240530768"/>
                  <w:lock w:val="sdtLocked"/>
                </w:sdtPr>
                <w:sdtEndPr/>
                <w:sdtContent>
                  <w:r w:rsidR="00733A53">
                    <w:rPr>
                      <w:b/>
                      <w:bCs/>
                      <w:szCs w:val="24"/>
                    </w:rPr>
                    <w:t>42 straipsnio pakeitimas</w:t>
                  </w:r>
                </w:sdtContent>
              </w:sdt>
            </w:p>
            <w:sdt>
              <w:sdtPr>
                <w:alias w:val="1 str. 1 d."/>
                <w:tag w:val="part_8688c02b1a824627856a5b98fde21b91"/>
                <w:id w:val="205458689"/>
                <w:lock w:val="sdtLocked"/>
              </w:sdtPr>
              <w:sdtEndPr/>
              <w:sdtContent>
                <w:p w:rsidR="00E04A4D" w:rsidRDefault="00733A53">
                  <w:pPr>
                    <w:spacing w:line="360" w:lineRule="auto"/>
                    <w:ind w:firstLine="720"/>
                    <w:jc w:val="both"/>
                    <w:rPr>
                      <w:szCs w:val="24"/>
                    </w:rPr>
                  </w:pPr>
                  <w:r>
                    <w:rPr>
                      <w:szCs w:val="24"/>
                    </w:rPr>
                    <w:t xml:space="preserve">Pakeisti </w:t>
                  </w:r>
                  <w:r>
                    <w:rPr>
                      <w:bCs/>
                      <w:szCs w:val="24"/>
                    </w:rPr>
                    <w:t>42</w:t>
                  </w:r>
                  <w:r>
                    <w:rPr>
                      <w:szCs w:val="24"/>
                    </w:rPr>
                    <w:t xml:space="preserve"> straipsnio 8 dalį ir ją išdėstyti taip:</w:t>
                  </w:r>
                </w:p>
                <w:sdt>
                  <w:sdtPr>
                    <w:alias w:val="citata"/>
                    <w:tag w:val="part_fc80209c473f4f6e89d8796097accd27"/>
                    <w:id w:val="1921141741"/>
                    <w:lock w:val="sdtLocked"/>
                  </w:sdtPr>
                  <w:sdtEndPr/>
                  <w:sdtContent>
                    <w:sdt>
                      <w:sdtPr>
                        <w:alias w:val="8 d."/>
                        <w:tag w:val="part_98f1edf6e38c4b21b551d32f21746b8e"/>
                        <w:id w:val="1886053030"/>
                        <w:lock w:val="sdtLocked"/>
                      </w:sdtPr>
                      <w:sdtEndPr/>
                      <w:sdtContent>
                        <w:p w:rsidR="00E04A4D" w:rsidRDefault="00733A53">
                          <w:pPr>
                            <w:spacing w:line="360" w:lineRule="auto"/>
                            <w:ind w:firstLine="720"/>
                            <w:jc w:val="both"/>
                            <w:rPr>
                              <w:szCs w:val="24"/>
                            </w:rPr>
                          </w:pPr>
                          <w:r>
                            <w:rPr>
                              <w:szCs w:val="24"/>
                            </w:rPr>
                            <w:t>„</w:t>
                          </w:r>
                          <w:sdt>
                            <w:sdtPr>
                              <w:alias w:val="Numeris"/>
                              <w:tag w:val="nr_98f1edf6e38c4b21b551d32f21746b8e"/>
                              <w:id w:val="-1697305345"/>
                              <w:lock w:val="sdtLocked"/>
                            </w:sdtPr>
                            <w:sdtEndPr/>
                            <w:sdtContent>
                              <w:r>
                                <w:rPr>
                                  <w:szCs w:val="24"/>
                                </w:rPr>
                                <w:t>8</w:t>
                              </w:r>
                            </w:sdtContent>
                          </w:sdt>
                          <w:r>
                            <w:rPr>
                              <w:szCs w:val="24"/>
                            </w:rPr>
                            <w:t>. Lietuvos bankas, siekdamas atlikti šio straipsnio 7 dalyje nurodytus veiksmus, privalo pirmosios instancijos administraciniam teismui pateikti prašymą išduoti leidimą atlikti veiksmus. Prašyme turi būti nurodyta įtariamą pažeidimą padariusio asmens vardas ir pavardė arba pavadinimas (jeigu jie žinomi), įtariamų finansų rinką reglamentuojančių teisės aktų pažeidimų pobūdis ir numatomi veiksmai. Prašymas turi būti išnagrinėtas ir nutartis priimta ne vėliau kaip per 3 darbo dienas nuo prašymo pateikimo momento. Lietuvos bankas, nesutinkantis su pirmosios instancijos administracinio teismo nutartimi atmesti prašymą, turi teisę per 7 dienas apskųsti šią nutartį Lietuvos vyriausiajam administraciniam teismui. Lietuvos vyriausiasis administracinis teismas turi išnagrinėti skundą dėl pirmosios instancijos administracinio teismo nutarties ne vėliau kaip per 7 dienas. Lietuvos banko atstovai turi teisę dalyvauti nagrinėjant skundą. Teismai, nagrinėdami prašymus ir skundus dėl teismo leidimo išdavimo, privalo užtikrinti pateiktos informacijos ir planuojamų veiksmų slaptumą.“</w:t>
                          </w:r>
                        </w:p>
                        <w:p w:rsidR="00E04A4D" w:rsidRDefault="007E5D82">
                          <w:pPr>
                            <w:spacing w:line="360" w:lineRule="auto"/>
                            <w:ind w:firstLine="720"/>
                            <w:jc w:val="both"/>
                            <w:rPr>
                              <w:szCs w:val="24"/>
                            </w:rPr>
                          </w:pPr>
                        </w:p>
                      </w:sdtContent>
                    </w:sdt>
                  </w:sdtContent>
                </w:sdt>
              </w:sdtContent>
            </w:sdt>
          </w:sdtContent>
        </w:sdt>
        <w:sdt>
          <w:sdtPr>
            <w:alias w:val="2 str."/>
            <w:tag w:val="part_c5a98ba07e9e443b9de392c95ea2f7ce"/>
            <w:id w:val="365575200"/>
            <w:lock w:val="sdtLocked"/>
          </w:sdtPr>
          <w:sdtEndPr/>
          <w:sdtContent>
            <w:bookmarkStart w:id="0" w:name="_GoBack" w:displacedByCustomXml="prev"/>
            <w:p w:rsidR="00E04A4D" w:rsidRDefault="007E5D82">
              <w:pPr>
                <w:spacing w:line="360" w:lineRule="auto"/>
                <w:ind w:firstLine="720"/>
                <w:jc w:val="both"/>
                <w:rPr>
                  <w:b/>
                  <w:bCs/>
                  <w:szCs w:val="24"/>
                </w:rPr>
              </w:pPr>
              <w:sdt>
                <w:sdtPr>
                  <w:alias w:val="Numeris"/>
                  <w:tag w:val="nr_c5a98ba07e9e443b9de392c95ea2f7ce"/>
                  <w:id w:val="-1623613716"/>
                  <w:lock w:val="sdtLocked"/>
                </w:sdtPr>
                <w:sdtEndPr/>
                <w:sdtContent>
                  <w:r w:rsidR="00733A53">
                    <w:rPr>
                      <w:b/>
                      <w:bCs/>
                      <w:szCs w:val="24"/>
                    </w:rPr>
                    <w:t>2</w:t>
                  </w:r>
                </w:sdtContent>
              </w:sdt>
              <w:r w:rsidR="00733A53">
                <w:rPr>
                  <w:b/>
                  <w:bCs/>
                  <w:szCs w:val="24"/>
                </w:rPr>
                <w:t xml:space="preserve"> straipsnis. </w:t>
              </w:r>
              <w:sdt>
                <w:sdtPr>
                  <w:alias w:val="Pavadinimas"/>
                  <w:tag w:val="title_c5a98ba07e9e443b9de392c95ea2f7ce"/>
                  <w:id w:val="855470379"/>
                  <w:lock w:val="sdtLocked"/>
                </w:sdtPr>
                <w:sdtEndPr/>
                <w:sdtContent>
                  <w:r w:rsidR="00733A53">
                    <w:rPr>
                      <w:b/>
                      <w:bCs/>
                      <w:szCs w:val="24"/>
                    </w:rPr>
                    <w:t>42</w:t>
                  </w:r>
                  <w:r w:rsidR="00733A53">
                    <w:rPr>
                      <w:b/>
                      <w:bCs/>
                      <w:szCs w:val="24"/>
                      <w:vertAlign w:val="superscript"/>
                    </w:rPr>
                    <w:t>1</w:t>
                  </w:r>
                  <w:r w:rsidR="00733A53">
                    <w:rPr>
                      <w:b/>
                      <w:bCs/>
                      <w:szCs w:val="24"/>
                    </w:rPr>
                    <w:t xml:space="preserve"> straipsnio pakeitimas</w:t>
                  </w:r>
                </w:sdtContent>
              </w:sdt>
            </w:p>
            <w:sdt>
              <w:sdtPr>
                <w:alias w:val="2 str. 1 d."/>
                <w:tag w:val="part_8cd4a654223d43a9bc6fe70abc751d8e"/>
                <w:id w:val="-1613354486"/>
                <w:lock w:val="sdtLocked"/>
              </w:sdtPr>
              <w:sdtEndPr/>
              <w:sdtContent>
                <w:p w:rsidR="00E04A4D" w:rsidRDefault="00733A53">
                  <w:pPr>
                    <w:spacing w:line="360" w:lineRule="auto"/>
                    <w:ind w:firstLine="720"/>
                    <w:jc w:val="both"/>
                    <w:rPr>
                      <w:szCs w:val="24"/>
                    </w:rPr>
                  </w:pPr>
                  <w:r>
                    <w:rPr>
                      <w:szCs w:val="24"/>
                    </w:rPr>
                    <w:t xml:space="preserve">Pakeisti </w:t>
                  </w:r>
                  <w:r>
                    <w:rPr>
                      <w:bCs/>
                      <w:szCs w:val="24"/>
                    </w:rPr>
                    <w:t>42</w:t>
                  </w:r>
                  <w:r>
                    <w:rPr>
                      <w:bCs/>
                      <w:szCs w:val="24"/>
                      <w:vertAlign w:val="superscript"/>
                    </w:rPr>
                    <w:t>1</w:t>
                  </w:r>
                  <w:r>
                    <w:rPr>
                      <w:szCs w:val="24"/>
                    </w:rPr>
                    <w:t xml:space="preserve"> straipsnio 8 dalį ir ją išdėstyti taip:</w:t>
                  </w:r>
                </w:p>
                <w:sdt>
                  <w:sdtPr>
                    <w:alias w:val="citata"/>
                    <w:tag w:val="part_33c448b4ab80453185a9563f04a72112"/>
                    <w:id w:val="-823353837"/>
                    <w:lock w:val="sdtLocked"/>
                  </w:sdtPr>
                  <w:sdtEndPr/>
                  <w:sdtContent>
                    <w:sdt>
                      <w:sdtPr>
                        <w:alias w:val="8 d."/>
                        <w:tag w:val="part_808a1715cb6245248985d8c33d73fc91"/>
                        <w:id w:val="825707179"/>
                        <w:lock w:val="sdtLocked"/>
                      </w:sdtPr>
                      <w:sdtEndPr/>
                      <w:sdtContent>
                        <w:p w:rsidR="00E04A4D" w:rsidRDefault="00733A53">
                          <w:pPr>
                            <w:spacing w:line="360" w:lineRule="auto"/>
                            <w:ind w:firstLine="720"/>
                            <w:jc w:val="both"/>
                            <w:rPr>
                              <w:szCs w:val="24"/>
                            </w:rPr>
                          </w:pPr>
                          <w:r>
                            <w:rPr>
                              <w:szCs w:val="24"/>
                            </w:rPr>
                            <w:t>„</w:t>
                          </w:r>
                          <w:sdt>
                            <w:sdtPr>
                              <w:alias w:val="Numeris"/>
                              <w:tag w:val="nr_808a1715cb6245248985d8c33d73fc91"/>
                              <w:id w:val="-505823826"/>
                              <w:lock w:val="sdtLocked"/>
                            </w:sdtPr>
                            <w:sdtEndPr/>
                            <w:sdtContent>
                              <w:r>
                                <w:rPr>
                                  <w:szCs w:val="24"/>
                                </w:rPr>
                                <w:t>8</w:t>
                              </w:r>
                            </w:sdtContent>
                          </w:sdt>
                          <w:r>
                            <w:rPr>
                              <w:szCs w:val="24"/>
                            </w:rPr>
                            <w:t xml:space="preserve">. Jeigu Lietuvos bankas priima sprendimą dėl veiksmų, kuriems atlikti reikalingas teismo leidimas, prašymas leisti atlikti šiuos veiksmus pateikiamas pirmosios instancijos administraciniam teismui. Prašyme turi būti nurodyta juridinio asmens pavadinimas, įtariamų finansų rinką reglamentuojančių teisės aktų pažeidimų pobūdis ir numatomi patikrinimo veiksmai. Prie prašymo turi būti pridėti įrodymai, kuriais patvirtinami įtariami pažeidimai, </w:t>
                          </w:r>
                          <w:r>
                            <w:rPr>
                              <w:color w:val="000000"/>
                              <w:szCs w:val="24"/>
                              <w:shd w:val="clear" w:color="auto" w:fill="FFFFFF"/>
                            </w:rPr>
                            <w:t xml:space="preserve">finansų rinkos dalyvių veiklos trūkumai arba grėsmė finansų sistemos stabilumui ar kitiems viešiesiems interesams. Prašymą išduoti teismo leidimą rašytinio proceso tvarka nagrinėja </w:t>
                          </w:r>
                          <w:r>
                            <w:rPr>
                              <w:szCs w:val="24"/>
                            </w:rPr>
                            <w:t xml:space="preserve">pirmosios instancijos </w:t>
                          </w:r>
                          <w:r>
                            <w:rPr>
                              <w:color w:val="000000"/>
                              <w:szCs w:val="24"/>
                              <w:shd w:val="clear" w:color="auto" w:fill="FFFFFF"/>
                            </w:rPr>
                            <w:t xml:space="preserve">administracinis teismas. Prašymas turi būti išnagrinėtas ir nutartis priimta ne vėliau kaip per 72 valandas nuo prašymo pateikimo momento. Lietuvos bankas, nesutinkantis su </w:t>
                          </w:r>
                          <w:r>
                            <w:rPr>
                              <w:szCs w:val="24"/>
                            </w:rPr>
                            <w:lastRenderedPageBreak/>
                            <w:t xml:space="preserve">pirmosios instancijos </w:t>
                          </w:r>
                          <w:r>
                            <w:rPr>
                              <w:color w:val="000000"/>
                              <w:szCs w:val="24"/>
                              <w:shd w:val="clear" w:color="auto" w:fill="FFFFFF"/>
                            </w:rPr>
                            <w:t xml:space="preserve">administracinio teismo teisėjo sprendimu atmesti prašymą, turi teisę per 7 dienas apskųsti teismo nutartį Lietuvos vyriausiajam administraciniam teismui. Lietuvos vyriausiasis administracinis teismas turi išnagrinėti skundą dėl </w:t>
                          </w:r>
                          <w:r>
                            <w:rPr>
                              <w:szCs w:val="24"/>
                            </w:rPr>
                            <w:t xml:space="preserve">pirmosios instancijos </w:t>
                          </w:r>
                          <w:r>
                            <w:rPr>
                              <w:color w:val="000000"/>
                              <w:szCs w:val="24"/>
                              <w:shd w:val="clear" w:color="auto" w:fill="FFFFFF"/>
                            </w:rPr>
                            <w:t>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p w:rsidR="00E04A4D" w:rsidRDefault="007E5D82">
                          <w:pPr>
                            <w:spacing w:line="360" w:lineRule="auto"/>
                            <w:ind w:firstLine="720"/>
                            <w:jc w:val="both"/>
                            <w:rPr>
                              <w:szCs w:val="24"/>
                            </w:rPr>
                          </w:pPr>
                        </w:p>
                      </w:sdtContent>
                    </w:sdt>
                  </w:sdtContent>
                </w:sdt>
              </w:sdtContent>
            </w:sdt>
            <w:bookmarkEnd w:id="0" w:displacedByCustomXml="next"/>
          </w:sdtContent>
        </w:sdt>
        <w:sdt>
          <w:sdtPr>
            <w:alias w:val="3 str."/>
            <w:tag w:val="part_9839d770ea7c4e50a55f941e63a918e5"/>
            <w:id w:val="-1339918852"/>
            <w:lock w:val="sdtLocked"/>
          </w:sdtPr>
          <w:sdtEndPr/>
          <w:sdtContent>
            <w:p w:rsidR="00E04A4D" w:rsidRDefault="007E5D82">
              <w:pPr>
                <w:spacing w:line="360" w:lineRule="auto"/>
                <w:ind w:firstLine="720"/>
                <w:jc w:val="both"/>
                <w:rPr>
                  <w:b/>
                  <w:bCs/>
                  <w:szCs w:val="24"/>
                </w:rPr>
              </w:pPr>
              <w:sdt>
                <w:sdtPr>
                  <w:alias w:val="Numeris"/>
                  <w:tag w:val="nr_9839d770ea7c4e50a55f941e63a918e5"/>
                  <w:id w:val="-203644167"/>
                  <w:lock w:val="sdtLocked"/>
                </w:sdtPr>
                <w:sdtEndPr/>
                <w:sdtContent>
                  <w:r w:rsidR="00733A53">
                    <w:rPr>
                      <w:b/>
                      <w:bCs/>
                      <w:szCs w:val="24"/>
                    </w:rPr>
                    <w:t>3</w:t>
                  </w:r>
                </w:sdtContent>
              </w:sdt>
              <w:r w:rsidR="00733A53">
                <w:rPr>
                  <w:b/>
                  <w:bCs/>
                  <w:szCs w:val="24"/>
                </w:rPr>
                <w:t xml:space="preserve"> straipsnis. </w:t>
              </w:r>
              <w:sdt>
                <w:sdtPr>
                  <w:alias w:val="Pavadinimas"/>
                  <w:tag w:val="title_9839d770ea7c4e50a55f941e63a918e5"/>
                  <w:id w:val="-1714795851"/>
                  <w:lock w:val="sdtLocked"/>
                </w:sdtPr>
                <w:sdtEndPr/>
                <w:sdtContent>
                  <w:r w:rsidR="00733A53">
                    <w:rPr>
                      <w:b/>
                      <w:bCs/>
                      <w:szCs w:val="24"/>
                    </w:rPr>
                    <w:t>Įstatymo įsigaliojimas</w:t>
                  </w:r>
                </w:sdtContent>
              </w:sdt>
            </w:p>
            <w:sdt>
              <w:sdtPr>
                <w:alias w:val="3 str. 1 d."/>
                <w:tag w:val="part_79ab4cf5f75045e6be9ad7c12753fee8"/>
                <w:id w:val="1612086567"/>
                <w:lock w:val="sdtLocked"/>
              </w:sdtPr>
              <w:sdtEndPr/>
              <w:sdtContent>
                <w:p w:rsidR="00E04A4D" w:rsidRDefault="00733A53">
                  <w:pPr>
                    <w:spacing w:line="360" w:lineRule="auto"/>
                    <w:ind w:firstLine="720"/>
                    <w:jc w:val="both"/>
                    <w:rPr>
                      <w:iCs/>
                      <w:szCs w:val="24"/>
                    </w:rPr>
                  </w:pPr>
                  <w:r>
                    <w:rPr>
                      <w:iCs/>
                      <w:szCs w:val="24"/>
                    </w:rPr>
                    <w:t>Šis įstatymas įsigalioja 2024 m. sausio 1 d.</w:t>
                  </w:r>
                </w:p>
                <w:p w:rsidR="00E04A4D" w:rsidRDefault="007E5D82">
                  <w:pPr>
                    <w:spacing w:line="360" w:lineRule="auto"/>
                    <w:ind w:firstLine="720"/>
                    <w:jc w:val="both"/>
                    <w:rPr>
                      <w:i/>
                      <w:szCs w:val="24"/>
                    </w:rPr>
                  </w:pPr>
                </w:p>
              </w:sdtContent>
            </w:sdt>
          </w:sdtContent>
        </w:sdt>
        <w:sdt>
          <w:sdtPr>
            <w:alias w:val="signatura"/>
            <w:tag w:val="part_5fe841296e0b477e98c1742154f697c4"/>
            <w:id w:val="-1327663679"/>
            <w:lock w:val="sdtLocked"/>
          </w:sdtPr>
          <w:sdtEndPr/>
          <w:sdtContent>
            <w:p w:rsidR="00E04A4D" w:rsidRDefault="00733A53">
              <w:pPr>
                <w:spacing w:line="360" w:lineRule="auto"/>
                <w:ind w:firstLine="720"/>
                <w:jc w:val="both"/>
                <w:rPr>
                  <w:i/>
                  <w:szCs w:val="24"/>
                </w:rPr>
              </w:pPr>
              <w:r>
                <w:rPr>
                  <w:i/>
                  <w:szCs w:val="24"/>
                </w:rPr>
                <w:t>Skelbiu šį Lietuvos Respublikos Seimo priimtą įstatymą.</w:t>
              </w:r>
            </w:p>
            <w:p w:rsidR="00E04A4D" w:rsidRDefault="00E04A4D">
              <w:pPr>
                <w:spacing w:line="360" w:lineRule="auto"/>
                <w:rPr>
                  <w:i/>
                  <w:szCs w:val="24"/>
                </w:rPr>
              </w:pPr>
            </w:p>
            <w:p w:rsidR="00E04A4D" w:rsidRDefault="00E04A4D">
              <w:pPr>
                <w:spacing w:line="360" w:lineRule="auto"/>
                <w:rPr>
                  <w:i/>
                  <w:szCs w:val="24"/>
                </w:rPr>
              </w:pPr>
            </w:p>
            <w:p w:rsidR="00E04A4D" w:rsidRDefault="00E04A4D">
              <w:pPr>
                <w:spacing w:line="360" w:lineRule="auto"/>
              </w:pPr>
            </w:p>
            <w:p w:rsidR="00E04A4D" w:rsidRDefault="00733A53">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E04A4D">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4A4D" w:rsidRDefault="00733A53">
      <w:pPr>
        <w:rPr>
          <w:rFonts w:ascii="TimesLT" w:hAnsi="TimesLT"/>
          <w:lang w:val="en-US"/>
        </w:rPr>
      </w:pPr>
      <w:r>
        <w:rPr>
          <w:rFonts w:ascii="TimesLT" w:hAnsi="TimesLT"/>
          <w:lang w:val="en-US"/>
        </w:rPr>
        <w:separator/>
      </w:r>
    </w:p>
  </w:endnote>
  <w:endnote w:type="continuationSeparator" w:id="0">
    <w:p w:rsidR="00E04A4D" w:rsidRDefault="00733A53">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4A4D" w:rsidRDefault="00733A53">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E04A4D" w:rsidRDefault="00E04A4D">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4A4D" w:rsidRDefault="00E04A4D">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4A4D" w:rsidRDefault="00E04A4D">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4A4D" w:rsidRDefault="00733A53">
      <w:pPr>
        <w:rPr>
          <w:rFonts w:ascii="TimesLT" w:hAnsi="TimesLT"/>
          <w:lang w:val="en-US"/>
        </w:rPr>
      </w:pPr>
      <w:r>
        <w:rPr>
          <w:rFonts w:ascii="TimesLT" w:hAnsi="TimesLT"/>
          <w:lang w:val="en-US"/>
        </w:rPr>
        <w:separator/>
      </w:r>
    </w:p>
  </w:footnote>
  <w:footnote w:type="continuationSeparator" w:id="0">
    <w:p w:rsidR="00E04A4D" w:rsidRDefault="00733A53">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4A4D" w:rsidRDefault="00733A5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E04A4D" w:rsidRDefault="00E04A4D">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4A4D" w:rsidRDefault="00733A53">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7E5D82">
      <w:rPr>
        <w:noProof/>
        <w:szCs w:val="24"/>
        <w:lang w:val="en-US"/>
      </w:rPr>
      <w:t>2</w:t>
    </w:r>
    <w:r>
      <w:rPr>
        <w:szCs w:val="24"/>
        <w:lang w:val="en-US"/>
      </w:rPr>
      <w:fldChar w:fldCharType="end"/>
    </w:r>
  </w:p>
  <w:p w:rsidR="00E04A4D" w:rsidRDefault="00E04A4D">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4A4D" w:rsidRDefault="00E04A4D">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C1A"/>
    <w:rsid w:val="00733A53"/>
    <w:rsid w:val="007E5D82"/>
    <w:rsid w:val="00A54C1A"/>
    <w:rsid w:val="00E04A4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7A057A4-2F69-4A4D-9E29-8BE0B892D0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3011f84d17d4a26bf9ce7c3e6b145df" PartId="c0b76a2a9bc048c2be1254aebf116f02">
    <Part Type="straipsnis" Nr="1" Abbr="1 str." Title="42 straipsnio pakeitimas" DocPartId="6f241002dfa148e1a3404ced7cd5e2d6" PartId="3c6b39e5f74e4124a982a6eb8183efd3">
      <Part Type="strDalis" Nr="1" Abbr="1 str. 1 d." DocPartId="68078f01e3a94a068482fc3abb511267" PartId="8688c02b1a824627856a5b98fde21b91">
        <Part Type="citata" DocPartId="abb75b49d59c44ec8d70637287cd6cfd" PartId="fc80209c473f4f6e89d8796097accd27">
          <Part Type="strDalis" Nr="8" Abbr="8 d." DocPartId="fbef9dadd05d4d84be81a975ceabb1a0" PartId="98f1edf6e38c4b21b551d32f21746b8e"/>
        </Part>
      </Part>
    </Part>
    <Part Type="straipsnis" Nr="2" Abbr="2 str." Title="42-1 straipsnio pakeitimas" DocPartId="b645bbbbb87e4ab8a313812545e14d4d" PartId="c5a98ba07e9e443b9de392c95ea2f7ce">
      <Part Type="strDalis" Nr="1" Abbr="2 str. 1 d." DocPartId="47137ed6c1394754ae77221f274c3ab4" PartId="8cd4a654223d43a9bc6fe70abc751d8e">
        <Part Type="citata" DocPartId="14b7d4ce18f54eeaad62f856f326453b" PartId="33c448b4ab80453185a9563f04a72112">
          <Part Type="strDalis" Nr="8" Abbr="8 d." DocPartId="808b31dbfc164d92ab54477770c0f7c7" PartId="808a1715cb6245248985d8c33d73fc91"/>
        </Part>
      </Part>
    </Part>
    <Part Type="straipsnis" Nr="3" Abbr="3 str." Title="Įstatymo įsigaliojimas" DocPartId="238a43dc40844879b70ff5f58446277f" PartId="9839d770ea7c4e50a55f941e63a918e5">
      <Part Type="strDalis" Nr="1" Abbr="3 str. 1 d." DocPartId="7bb9d3d35c404bfc8be357d9ac0bfbca" PartId="79ab4cf5f75045e6be9ad7c12753fee8"/>
    </Part>
    <Part Type="signatura" DocPartId="8a640b91928049c1826ad8e097b22d62" PartId="5fe841296e0b477e98c1742154f697c4"/>
  </Part>
</Parts>
</file>

<file path=customXml/itemProps1.xml><?xml version="1.0" encoding="utf-8"?>
<ds:datastoreItem xmlns:ds="http://schemas.openxmlformats.org/officeDocument/2006/customXml" ds:itemID="{4C81A1A8-7A0F-48B0-AB42-3508A450F91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376</Words>
  <Characters>2688</Characters>
  <Application>Microsoft Office Word</Application>
  <DocSecurity>0</DocSecurity>
  <Lines>22</Lines>
  <Paragraphs>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3058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JŪRĖNIENĖ Jolanta</cp:lastModifiedBy>
  <cp:revision>4</cp:revision>
  <cp:lastPrinted>2004-12-10T05:45:00Z</cp:lastPrinted>
  <dcterms:created xsi:type="dcterms:W3CDTF">2022-12-09T07:01:00Z</dcterms:created>
  <dcterms:modified xsi:type="dcterms:W3CDTF">2022-12-09T15:04:00Z</dcterms:modified>
</cp:coreProperties>
</file>