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3e5eeb524af74c05bfc79c3d9d583fb0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612668AB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03B6B2E9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.75pt;height:51pt" o:ole="" fillcolor="window">
                      <v:imagedata r:id="rId6" o:title=""/>
                    </v:shape>
                    <o:OLEObject Type="Embed" ProgID="Word.Picture.8" ShapeID="_x0000_i1025" DrawAspect="Content" ObjectID="_1721212472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27B045D5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TELŠIŲ RAJONO SAVIVALDYBĖS ADMINISTRACIJOS DIREKTORIAUS 2022 M. BALANDŽIO 4 D. ĮSAKYMO NR.A1-480 „DĖL TELŠIŲ RAJONO SAVIVALDYBĖS TARYBOS 2020 M. GEGUŽĖS 28 D. SPRENDIMO NR. T1-134 „DĖL BENDRUOMENĖS INICIATYVŲ PROJEKTŲ IDĖJŲ ATRANKOS IR FINANSAVIMO TVARKOS APRAŠO PATVIRTINIMO“ ĮGYVENDINIMO“ PAKEITIMO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1B4A04E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 m. rugpjūčio 4 d. Nr. A1-1192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6AA38E6C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3A601CF6" w14:textId="77777777">
          <w:pPr>
            <w:ind w:firstLine="720"/>
            <w:jc w:val="both"/>
          </w:pPr>
        </w:p>
      </w:sdtContent>
    </w:sdt>
    <w:sdt>
      <w:sdtPr>
        <w:alias w:val="pastraipa"/>
        <w:tag w:val="part_41b68b43d7ec4212880a015cd4e9e006"/>
        <w:lock w:val="sdtLocked"/>
        <w:richText/>
      </w:sdtPr>
      <w:sdtContent>
        <w:p w14:paraId="1D04ADD2" w14:textId="62EEA20E">
          <w:pPr>
            <w:ind w:firstLine="720"/>
            <w:jc w:val="both"/>
          </w:pPr>
          <w:r>
            <w:t xml:space="preserve">Atsižvelgdamas į techninius nesklandumus organizuojant gyventojų elektroninį balsavimą, </w:t>
            <w:tab/>
            <w:t xml:space="preserve">p a k e i č i u   Telšių rajono savivaldybės bendruomenės iniciatyvų projektų idėjų atrankos, finansavimo ir įgyvendinimo 2022–2023 metų planą, patvirtintą Telšių rajono savivaldybės administracijos direktoriaus 2022 m. balandžio 4 d. įsakymu Nr. A1-480 „Dėl Telšių rajono savivaldybės tarybos 2020 m. gegužės 28 d. sprendimo Nr.T1-134 „Dėl bendruomenės iniciatyvų projektų idėjų atrankos ir finansavimo tvarkos aprašo patvirtinimo“ įgyvendinimo“, ir  IV dalį išdėstau taip: </w:t>
          </w:r>
        </w:p>
        <w:p w14:paraId="63EA4374" w14:textId="15CF8240">
          <w:pPr>
            <w:ind w:firstLine="720"/>
            <w:jc w:val="both"/>
          </w:pPr>
        </w:p>
      </w:sdtContent>
    </w:sdt>
    <w:sdt>
      <w:sdtPr>
        <w:alias w:val="lentele"/>
        <w:tag w:val="part_74536e131b7d40088b34a4f75e87ad3c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16"/>
            <w:gridCol w:w="3843"/>
            <w:gridCol w:w="2694"/>
            <w:gridCol w:w="1856"/>
            <w:gridCol w:w="6"/>
          </w:tblGrid>
          <w:tr w14:paraId="056C820D" w14:textId="77777777">
            <w:tc>
              <w:tcPr>
                <w:tcW w:w="1116" w:type="dxa"/>
                <w:shd w:val="clear" w:color="auto" w:fill="auto"/>
              </w:tcPr>
              <w:p w14:paraId="6624C969" w14:textId="0653AD9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„IV.</w:t>
                </w:r>
              </w:p>
            </w:tc>
            <w:tc>
              <w:tcPr>
                <w:tcW w:w="8399" w:type="dxa"/>
                <w:gridSpan w:val="4"/>
              </w:tcPr>
              <w:p w14:paraId="2C4F9DF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GYVENTOJŲ PRITARIMAS SIŪLOMIEMS ĮGYVENDINTI PROJEKTAMS</w:t>
                </w:r>
              </w:p>
            </w:tc>
          </w:tr>
          <w:tr w14:paraId="3DB2D0E8" w14:textId="77777777">
            <w:trPr>
              <w:gridAfter w:val="1"/>
              <w:wAfter w:w="6" w:type="dxa"/>
            </w:trPr>
            <w:tc>
              <w:tcPr>
                <w:tcW w:w="1116" w:type="dxa"/>
                <w:shd w:val="clear" w:color="auto" w:fill="auto"/>
              </w:tcPr>
              <w:p w14:paraId="2EC5D45C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3843" w:type="dxa"/>
                <w:shd w:val="clear" w:color="auto" w:fill="auto"/>
              </w:tcPr>
              <w:p w14:paraId="7670AAA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Elektroninio gyventojų balsavimo dėl geriausios projekto idėjos organizavimas.</w:t>
                </w:r>
              </w:p>
            </w:tc>
            <w:tc>
              <w:tcPr>
                <w:tcW w:w="2694" w:type="dxa"/>
                <w:shd w:val="clear" w:color="auto" w:fill="auto"/>
              </w:tcPr>
              <w:p w14:paraId="5B849262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informacinių technologijų specialistai, Finansų skyrius.</w:t>
                </w:r>
              </w:p>
              <w:p w14:paraId="5B4EE131" w14:textId="213A7AC5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856" w:type="dxa"/>
                <w:shd w:val="clear" w:color="auto" w:fill="auto"/>
              </w:tcPr>
              <w:p w14:paraId="7C21F4A1" w14:textId="72F3435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 2022 m. rugpjūčio 1 d. iki 2022 m. rugsėjo 9 d.</w:t>
                </w:r>
              </w:p>
            </w:tc>
          </w:tr>
          <w:tr w14:paraId="0BFA515C" w14:textId="77777777">
            <w:trPr>
              <w:gridAfter w:val="1"/>
              <w:wAfter w:w="6" w:type="dxa"/>
            </w:trPr>
            <w:tc>
              <w:tcPr>
                <w:tcW w:w="1116" w:type="dxa"/>
                <w:shd w:val="clear" w:color="auto" w:fill="auto"/>
              </w:tcPr>
              <w:p w14:paraId="1005170C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3843" w:type="dxa"/>
                <w:shd w:val="clear" w:color="auto" w:fill="auto"/>
              </w:tcPr>
              <w:p w14:paraId="2E51D4C4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Gyventojų balsavimo kortelėmis organizavimas.</w:t>
                </w:r>
              </w:p>
            </w:tc>
            <w:tc>
              <w:tcPr>
                <w:tcW w:w="2694" w:type="dxa"/>
                <w:shd w:val="clear" w:color="auto" w:fill="auto"/>
              </w:tcPr>
              <w:p w14:paraId="145C3FE4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Finansų skyrius, seniūnijos.</w:t>
                </w:r>
              </w:p>
            </w:tc>
            <w:tc>
              <w:tcPr>
                <w:tcW w:w="1856" w:type="dxa"/>
                <w:shd w:val="clear" w:color="auto" w:fill="auto"/>
              </w:tcPr>
              <w:p w14:paraId="320BDBC1" w14:textId="5026893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Nuo 2022 m. rugpjūčio 1 d. iki 2022 m. rugsėjo 9 d.</w:t>
                </w:r>
              </w:p>
            </w:tc>
          </w:tr>
          <w:tr w14:paraId="692B3F75" w14:textId="77777777">
            <w:trPr>
              <w:gridAfter w:val="1"/>
              <w:wAfter w:w="6" w:type="dxa"/>
            </w:trPr>
            <w:tc>
              <w:tcPr>
                <w:tcW w:w="1116" w:type="dxa"/>
                <w:shd w:val="clear" w:color="auto" w:fill="auto"/>
              </w:tcPr>
              <w:p w14:paraId="1D0FEC86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3843" w:type="dxa"/>
                <w:shd w:val="clear" w:color="auto" w:fill="auto"/>
              </w:tcPr>
              <w:p w14:paraId="6C8088A1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Balsavimo metu projekto idėjos pasiūlymui pritarusių asmenų tapatybės ir gyvenamosios vietos patikrinimas gyventojų registre.</w:t>
                </w:r>
              </w:p>
              <w:p w14:paraId="06F189B4" w14:textId="6EDE982A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694" w:type="dxa"/>
                <w:shd w:val="clear" w:color="auto" w:fill="auto"/>
              </w:tcPr>
              <w:p w14:paraId="7B3C7AA1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Finansų skyrius, seniūnijos.</w:t>
                </w:r>
              </w:p>
            </w:tc>
            <w:tc>
              <w:tcPr>
                <w:tcW w:w="1856" w:type="dxa"/>
                <w:shd w:val="clear" w:color="auto" w:fill="auto"/>
              </w:tcPr>
              <w:p w14:paraId="5A397430" w14:textId="29ADC5C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Iki 2022 spalio 31 d.</w:t>
                </w:r>
              </w:p>
            </w:tc>
          </w:tr>
          <w:tr w14:paraId="30995187" w14:textId="77777777">
            <w:trPr>
              <w:gridAfter w:val="1"/>
              <w:wAfter w:w="6" w:type="dxa"/>
            </w:trPr>
            <w:tc>
              <w:tcPr>
                <w:tcW w:w="1116" w:type="dxa"/>
                <w:shd w:val="clear" w:color="auto" w:fill="auto"/>
              </w:tcPr>
              <w:p w14:paraId="3B2E6C88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3843" w:type="dxa"/>
                <w:shd w:val="clear" w:color="auto" w:fill="auto"/>
              </w:tcPr>
              <w:p w14:paraId="7F066F00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Atitikties reikalavimui surinkti minimalų balsų skaičių įvertinimas.</w:t>
                </w:r>
              </w:p>
            </w:tc>
            <w:tc>
              <w:tcPr>
                <w:tcW w:w="2694" w:type="dxa"/>
                <w:shd w:val="clear" w:color="auto" w:fill="auto"/>
              </w:tcPr>
              <w:p w14:paraId="34DD4BC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Finansų skyrius.</w:t>
                </w:r>
              </w:p>
            </w:tc>
            <w:tc>
              <w:tcPr>
                <w:tcW w:w="1856" w:type="dxa"/>
                <w:shd w:val="clear" w:color="auto" w:fill="auto"/>
              </w:tcPr>
              <w:p w14:paraId="28B1305E" w14:textId="250E066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Iki 2022 spalio   31 d. </w:t>
                </w:r>
              </w:p>
            </w:tc>
          </w:tr>
          <w:tr w14:paraId="63B52D48" w14:textId="77777777">
            <w:trPr>
              <w:gridAfter w:val="1"/>
              <w:wAfter w:w="6" w:type="dxa"/>
            </w:trPr>
            <w:tc>
              <w:tcPr>
                <w:tcW w:w="1116" w:type="dxa"/>
                <w:shd w:val="clear" w:color="auto" w:fill="auto"/>
              </w:tcPr>
              <w:p w14:paraId="04D9778C" w14:textId="77777777">
                <w:pPr>
                  <w:ind w:left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3843" w:type="dxa"/>
                <w:shd w:val="clear" w:color="auto" w:fill="auto"/>
              </w:tcPr>
              <w:p w14:paraId="25CBDE9F" w14:textId="7777777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Administracijos direktoriaus įsakymo dėl daugiausiai balsų surinkusių projektų sąrašo patvirtinimo parengimas ir paviešinimas (žiniasklaida, interneto svetainė, socialiniai tinklai).  </w:t>
                </w:r>
              </w:p>
            </w:tc>
            <w:tc>
              <w:tcPr>
                <w:tcW w:w="2694" w:type="dxa"/>
                <w:shd w:val="clear" w:color="auto" w:fill="auto"/>
              </w:tcPr>
              <w:p w14:paraId="03CE6D0F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Savivaldybės administracijos Finansų skyrius, Savivaldybės administracijos informacinių technologijų specialistai.</w:t>
                </w:r>
              </w:p>
              <w:p w14:paraId="19284C69" w14:textId="1A066E9E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856" w:type="dxa"/>
                <w:shd w:val="clear" w:color="auto" w:fill="auto"/>
              </w:tcPr>
              <w:p w14:paraId="3A081908" w14:textId="2E403924">
                <w:pPr>
                  <w:jc w:val="both"/>
                  <w:rPr>
                    <w:color w:val="FF0000"/>
                    <w:szCs w:val="24"/>
                  </w:rPr>
                </w:pPr>
                <w:r>
                  <w:rPr>
                    <w:szCs w:val="24"/>
                  </w:rPr>
                  <w:t xml:space="preserve">Iki 2022 m.  lapkričio 15 d.“</w:t>
                </w:r>
              </w:p>
            </w:tc>
          </w:tr>
        </w:tbl>
        <w:p w14:paraId="3CB52BAA" w14:textId="5337FD55">
          <w:pPr>
            <w:ind w:firstLine="9360"/>
            <w:jc w:val="both"/>
          </w:pPr>
        </w:p>
        <w:p w14:paraId="36B660CC" w14:textId="77777777">
          <w:pPr>
            <w:jc w:val="both"/>
            <w:rPr>
              <w:szCs w:val="24"/>
            </w:rPr>
          </w:pPr>
        </w:p>
        <w:p w14:paraId="23EDB1D8" w14:textId="77777777">
          <w:pPr>
            <w:jc w:val="both"/>
            <w:rPr>
              <w:szCs w:val="24"/>
            </w:rPr>
          </w:pPr>
        </w:p>
        <w:p w14:paraId="6B661B74" w14:textId="77777777">
          <w:pPr>
            <w:jc w:val="both"/>
            <w:rPr>
              <w:szCs w:val="24"/>
            </w:rPr>
          </w:pPr>
        </w:p>
        <w:p w14:paraId="511D5679" w14:textId="77777777">
          <w:pPr>
            <w:jc w:val="both"/>
            <w:rPr>
              <w:szCs w:val="24"/>
            </w:rPr>
          </w:pPr>
        </w:p>
        <w:p w14:paraId="14BE900C" w14:textId="77777777">
          <w:pPr>
            <w:jc w:val="both"/>
            <w:rPr>
              <w:szCs w:val="24"/>
            </w:rPr>
          </w:pPr>
        </w:p>
        <w:sdt>
          <w:sdtPr>
            <w:alias w:val="signatura"/>
            <w:tag w:val="part_503104f93b6e42a5a57839b3ded3077e"/>
            <w:lock w:val="sdtLocked"/>
            <w:richText/>
          </w:sdtPr>
          <w:sdtContent>
            <w:p w14:paraId="5390A72E" w14:textId="6D8B5165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Administracijos direktoriaus</w:t>
                <w:tab/>
                <w:t>pavaduotojas,</w:t>
              </w:r>
            </w:p>
            <w:p w14:paraId="6F6A6C2B" w14:textId="6F5DB67A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atliekantis direktoriaus funkcijas</w:t>
                <w:tab/>
                <w:tab/>
                <w:t xml:space="preserve">          </w:t>
                <w:tab/>
                <w:tab/>
                <w:tab/>
                <w:t>Rimantas Adomaitis</w:t>
              </w:r>
            </w:p>
            <w:p w14:paraId="0FBCF54E" w14:textId="77777777">
              <w:pPr>
                <w:ind w:firstLine="851"/>
                <w:rPr>
                  <w:szCs w:val="24"/>
                </w:rPr>
              </w:pPr>
            </w:p>
            <w:p w14:paraId="5F1B6F26" w14:textId="77777777">
              <w:pPr>
                <w:ind w:firstLine="851"/>
                <w:rPr>
                  <w:szCs w:val="24"/>
                </w:rPr>
              </w:pPr>
            </w:p>
            <w:p w14:paraId="3A83FF63" w14:textId="77777777">
              <w:pPr>
                <w:rPr>
                  <w:szCs w:val="24"/>
                </w:rPr>
              </w:pPr>
            </w:p>
            <w:p w14:paraId="74E95918" w14:textId="77777777">
              <w:pPr>
                <w:rPr>
                  <w:szCs w:val="24"/>
                </w:rPr>
              </w:pPr>
            </w:p>
            <w:p w14:paraId="370BEFA5" w14:textId="77777777">
              <w:pPr>
                <w:rPr>
                  <w:szCs w:val="24"/>
                </w:rPr>
              </w:pPr>
            </w:p>
            <w:p w14:paraId="5FF56594" w14:textId="77777777">
              <w:pPr>
                <w:rPr>
                  <w:szCs w:val="24"/>
                </w:rPr>
              </w:pPr>
            </w:p>
            <w:p w14:paraId="6446DA65" w14:textId="77777777">
              <w:pPr>
                <w:rPr>
                  <w:szCs w:val="24"/>
                </w:rPr>
              </w:pPr>
            </w:p>
            <w:p w14:paraId="46FA3A13" w14:textId="77777777">
              <w:pPr>
                <w:rPr>
                  <w:szCs w:val="24"/>
                </w:rPr>
              </w:pPr>
            </w:p>
            <w:p w14:paraId="0892CDA9" w14:textId="77777777">
              <w:pPr>
                <w:rPr>
                  <w:szCs w:val="24"/>
                </w:rPr>
              </w:pPr>
            </w:p>
            <w:p w14:paraId="02E88F4F" w14:textId="03715F1D">
              <w:pPr>
                <w:rPr>
                  <w:szCs w:val="24"/>
                </w:rPr>
              </w:pPr>
            </w:p>
            <w:p w14:paraId="2F5A8040" w14:textId="3DF6F13D">
              <w:pPr>
                <w:rPr>
                  <w:szCs w:val="24"/>
                </w:rPr>
              </w:pPr>
            </w:p>
            <w:p w14:paraId="459190C5" w14:textId="7C6BA6B6">
              <w:pPr>
                <w:rPr>
                  <w:szCs w:val="24"/>
                </w:rPr>
              </w:pPr>
            </w:p>
            <w:p w14:paraId="48E78974" w14:textId="7591125C">
              <w:pPr>
                <w:rPr>
                  <w:szCs w:val="24"/>
                </w:rPr>
              </w:pPr>
            </w:p>
            <w:p w14:paraId="597A50DA" w14:textId="447C97BB">
              <w:pPr>
                <w:rPr>
                  <w:szCs w:val="24"/>
                </w:rPr>
              </w:pPr>
            </w:p>
            <w:p w14:paraId="7AD5C748" w14:textId="764B1A00">
              <w:pPr>
                <w:rPr>
                  <w:szCs w:val="24"/>
                </w:rPr>
              </w:pPr>
            </w:p>
            <w:p w14:paraId="3A317427" w14:textId="1641C347">
              <w:pPr>
                <w:rPr>
                  <w:szCs w:val="24"/>
                </w:rPr>
              </w:pPr>
            </w:p>
            <w:p w14:paraId="73ED3CBA" w14:textId="6F3FA5C7">
              <w:pPr>
                <w:rPr>
                  <w:szCs w:val="24"/>
                </w:rPr>
              </w:pPr>
            </w:p>
            <w:p w14:paraId="77C7A705" w14:textId="415F6207">
              <w:pPr>
                <w:rPr>
                  <w:szCs w:val="24"/>
                </w:rPr>
              </w:pPr>
            </w:p>
            <w:p w14:paraId="03408016" w14:textId="5C7E81CA">
              <w:pPr>
                <w:rPr>
                  <w:szCs w:val="24"/>
                </w:rPr>
              </w:pPr>
            </w:p>
            <w:p w14:paraId="7C460C41" w14:textId="265123B5">
              <w:pPr>
                <w:rPr>
                  <w:szCs w:val="24"/>
                </w:rPr>
              </w:pPr>
            </w:p>
            <w:p w14:paraId="11D3A79B" w14:textId="7FD19868">
              <w:pPr>
                <w:rPr>
                  <w:szCs w:val="24"/>
                </w:rPr>
              </w:pPr>
            </w:p>
            <w:p w14:paraId="26D0C957" w14:textId="32C8D650">
              <w:pPr>
                <w:rPr>
                  <w:szCs w:val="24"/>
                </w:rPr>
              </w:pPr>
            </w:p>
            <w:p w14:paraId="5DD28E62" w14:textId="71AD1ED7">
              <w:pPr>
                <w:rPr>
                  <w:szCs w:val="24"/>
                </w:rPr>
              </w:pPr>
            </w:p>
            <w:p w14:paraId="198504C3" w14:textId="1F145AA0">
              <w:pPr>
                <w:rPr>
                  <w:szCs w:val="24"/>
                </w:rPr>
              </w:pPr>
            </w:p>
            <w:p w14:paraId="6AE55EED" w14:textId="7C7789C7">
              <w:pPr>
                <w:rPr>
                  <w:szCs w:val="24"/>
                </w:rPr>
              </w:pPr>
            </w:p>
            <w:p w14:paraId="10ED95DA" w14:textId="059A77BC">
              <w:pPr>
                <w:rPr>
                  <w:szCs w:val="24"/>
                </w:rPr>
              </w:pPr>
            </w:p>
            <w:p w14:paraId="11F008DE" w14:textId="4090EE83">
              <w:pPr>
                <w:rPr>
                  <w:szCs w:val="24"/>
                </w:rPr>
              </w:pPr>
            </w:p>
            <w:p w14:paraId="131AE478" w14:textId="09BB9103">
              <w:pPr>
                <w:rPr>
                  <w:szCs w:val="24"/>
                </w:rPr>
              </w:pPr>
            </w:p>
            <w:p w14:paraId="7BB6C327" w14:textId="2D69AFAC">
              <w:pPr>
                <w:rPr>
                  <w:szCs w:val="24"/>
                </w:rPr>
              </w:pPr>
            </w:p>
            <w:p w14:paraId="4A8520BE" w14:textId="7045E8E5">
              <w:pPr>
                <w:rPr>
                  <w:szCs w:val="24"/>
                </w:rPr>
              </w:pPr>
            </w:p>
            <w:p w14:paraId="45048B28" w14:textId="5A5B6202">
              <w:pPr>
                <w:rPr>
                  <w:szCs w:val="24"/>
                </w:rPr>
              </w:pPr>
            </w:p>
            <w:p w14:paraId="30AA026E" w14:textId="052C108E">
              <w:pPr>
                <w:rPr>
                  <w:szCs w:val="24"/>
                </w:rPr>
              </w:pPr>
            </w:p>
            <w:p w14:paraId="0683BBDB" w14:textId="06CA70BE">
              <w:pPr>
                <w:rPr>
                  <w:szCs w:val="24"/>
                </w:rPr>
              </w:pPr>
            </w:p>
            <w:p w14:paraId="1F53D4A2" w14:textId="6E1119C0">
              <w:pPr>
                <w:rPr>
                  <w:szCs w:val="24"/>
                </w:rPr>
              </w:pPr>
            </w:p>
            <w:p w14:paraId="2ECE850B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08D393BB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Daiva Vaitkuvienė</w:t>
              </w:r>
            </w:p>
            <w:p w14:paraId="37D73311" w14:textId="0599B50B">
              <w:pPr>
                <w:rPr>
                  <w:szCs w:val="24"/>
                </w:rPr>
              </w:pPr>
              <w:r>
                <w:rPr>
                  <w:szCs w:val="24"/>
                </w:rPr>
                <w:t>2022-08-04</w:t>
              </w:r>
            </w:p>
            <w:p w14:paraId="55CEED9D" w14:textId="77777777">
              <w:pPr>
                <w:rPr>
                  <w:szCs w:val="24"/>
                </w:rPr>
              </w:pP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4FB0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7B0854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ADAF1D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12359D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3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50C8F594-4F9D-4EAB-A437-CDE8376C28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94cfe7a42bf24d5b846fcb0c2796635d" PartId="3e5eeb524af74c05bfc79c3d9d583fb0"/>
  <Part Type="pastraipa" DocPartId="47ebc8ce81384240af86c5842fd11629" PartId="41b68b43d7ec4212880a015cd4e9e006"/>
  <Part Type="lentele" DocPartId="46c6288993894cf6becf00d4caf26180" PartId="74536e131b7d40088b34a4f75e87ad3c">
    <Part Type="signatura" DocPartId="9fc307770ef84b86bd7c10f531c9815c" PartId="503104f93b6e42a5a57839b3ded3077e"/>
  </Part>
</Parts>
</file>

<file path=customXml/itemProps1.xml><?xml version="1.0" encoding="utf-8"?>
<ds:datastoreItem xmlns:ds="http://schemas.openxmlformats.org/officeDocument/2006/customXml" ds:itemID="{C7912509-4C2D-400C-8A24-F18478E8D2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286</Words>
  <Characters>2071</Characters>
  <Application>Microsoft Office Word</Application>
  <DocSecurity>4</DocSecurity>
  <Lines>147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2317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2022-08-05T10:48:00Z</dcterms:created>
  <dc:creator>vartotojas</dc:creator>
  <lastModifiedBy>adlibuser</lastModifiedBy>
  <lastPrinted>2022-08-04T10:55:00Z</lastPrinted>
  <dcterms:modified xsi:type="dcterms:W3CDTF">2022-08-05T10:48:00Z</dcterms:modified>
  <revision>2</revision>
  <dc:title>PROJEKTAS</dc:title>
</coreProperties>
</file>