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b73d8f31fc24e4fb29f8aab610dc6a0"/>
        <w:id w:val="1366405382"/>
        <w:lock w:val="sdtLocked"/>
      </w:sdtPr>
      <w:sdtEndPr/>
      <w:sdtContent>
        <w:p w:rsidR="007540E9" w:rsidRDefault="007540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7540E9" w:rsidRDefault="004E4FB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E46AEAE" wp14:editId="28A845E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540E9" w:rsidRDefault="007540E9">
          <w:pPr>
            <w:jc w:val="center"/>
            <w:rPr>
              <w:caps/>
              <w:sz w:val="12"/>
              <w:szCs w:val="12"/>
            </w:rPr>
          </w:pPr>
        </w:p>
        <w:p w:rsidR="007540E9" w:rsidRDefault="004E4FB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7540E9" w:rsidRDefault="004E4FB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11, 42, 43, 43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7</w:t>
          </w:r>
          <w:r>
            <w:rPr>
              <w:b/>
              <w:caps/>
            </w:rPr>
            <w:t xml:space="preserve"> STRAIPSNIŲ IR 1, 3 PRIEDŲ PAKEITIMO ĮSTATYMO NR. XIV-822 2 STRAIPSNIO PAKEITIMO</w:t>
          </w:r>
        </w:p>
        <w:p w:rsidR="007540E9" w:rsidRDefault="004E4FB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7540E9" w:rsidRDefault="007540E9">
          <w:pPr>
            <w:jc w:val="center"/>
            <w:rPr>
              <w:b/>
              <w:caps/>
            </w:rPr>
          </w:pPr>
        </w:p>
        <w:p w:rsidR="007540E9" w:rsidRDefault="004E4FB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XIV-1338</w:t>
          </w:r>
        </w:p>
        <w:p w:rsidR="007540E9" w:rsidRDefault="004E4FB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540E9" w:rsidRDefault="007540E9">
          <w:pPr>
            <w:jc w:val="center"/>
            <w:rPr>
              <w:sz w:val="22"/>
            </w:rPr>
          </w:pPr>
        </w:p>
        <w:p w:rsidR="007540E9" w:rsidRDefault="007540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34f09999da44f2da06983649b7c46a8"/>
            <w:id w:val="-1799914230"/>
            <w:lock w:val="sdtLocked"/>
          </w:sdtPr>
          <w:sdtEndPr/>
          <w:sdtContent>
            <w:p w:rsidR="007540E9" w:rsidRDefault="004E4FBF">
              <w:pPr>
                <w:tabs>
                  <w:tab w:val="left" w:pos="993"/>
                </w:tabs>
                <w:spacing w:line="380" w:lineRule="atLeast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34f09999da44f2da06983649b7c46a8"/>
                  <w:id w:val="-149440358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34f09999da44f2da06983649b7c46a8"/>
                  <w:id w:val="212302687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2 straipsnio pakeitimas </w:t>
                  </w:r>
                </w:sdtContent>
              </w:sdt>
            </w:p>
            <w:sdt>
              <w:sdtPr>
                <w:alias w:val="1 str. 1 d."/>
                <w:tag w:val="part_6689128232c24d8bbb0dcd719f0e3a21"/>
                <w:id w:val="1510486175"/>
                <w:lock w:val="sdtLocked"/>
              </w:sdtPr>
              <w:sdtEndPr/>
              <w:sdtContent>
                <w:p w:rsidR="007540E9" w:rsidRDefault="004E4FBF">
                  <w:pPr>
                    <w:tabs>
                      <w:tab w:val="left" w:pos="993"/>
                    </w:tabs>
                    <w:spacing w:line="380" w:lineRule="atLeast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2 straipsnio 2 dalį ir ją išdėstyti taip:</w:t>
                  </w:r>
                </w:p>
                <w:sdt>
                  <w:sdtPr>
                    <w:alias w:val="citata"/>
                    <w:tag w:val="part_d1c3d435c94c42f8852f7507a68d9548"/>
                    <w:id w:val="723711692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082a8d6d20654563bde171466016941d"/>
                        <w:id w:val="-616525125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color w:val="000000"/>
                          <w:szCs w:val="24"/>
                        </w:rPr>
                      </w:sdtEndPr>
                      <w:sdtContent>
                        <w:p w:rsidR="007540E9" w:rsidRDefault="004E4FBF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2a8d6d20654563bde171466016941d"/>
                              <w:id w:val="-2922949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Pakeisti 42 </w:t>
                          </w:r>
                          <w:r>
                            <w:rPr>
                              <w:bCs/>
                              <w:szCs w:val="24"/>
                            </w:rPr>
                            <w:t>straipsnio 1 dalį ir ją išdėstyti taip:</w:t>
                          </w:r>
                        </w:p>
                        <w:sdt>
                          <w:sdtPr>
                            <w:rPr>
                              <w:color w:val="000000"/>
                              <w:szCs w:val="24"/>
                            </w:rPr>
                            <w:alias w:val="citata"/>
                            <w:tag w:val="part_7a66b508d1d340af92fd7acf8760a04b"/>
                            <w:id w:val="574550123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sdt>
                              <w:sdtPr>
                                <w:rPr>
                                  <w:color w:val="000000"/>
                                  <w:szCs w:val="24"/>
                                </w:rPr>
                                <w:alias w:val="1 d."/>
                                <w:tag w:val="part_aa6480dbc6214bdc923860867222b201"/>
                                <w:id w:val="1835644673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Content>
                                <w:p w:rsidR="007540E9" w:rsidRDefault="004E4FBF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„1. Prižiūrimi finansų rinkos dalyviai yra bankai, užsienio valstybių bankų filialai, įsteigti Lietuvos Respublikoje, centrinės kredito unijos, kredito unijos, draudimo įmonės, perdraudimo įmonės, užsienio valstybių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draudimo ir perdraudimo įmonių filialai, įsteigti Lietuvos Respublikoje, draudimo brokerių įmonės ir užsienio valstybių draudimo ir perdraudimo tarpininkų filialai, įsteigti Lietuvos Respublikoje, elektroninių pinigų įstaigos, elektroninių pinigų įstaigų t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arpininkai ir užsienio valstybių elektroninių pinigų įstaigų filialai, įsteigti Lietuvos Respublikoje, finansų maklerio įmonės, finansų maklerio įmonės priklausomi tarpininkai, finansų patarėjo įmonės, reguliuojamos rinkos operatoriai, informacijos apie sa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ndorius paslaugų teikėjai, lyginamojo indekso administratoriai, prižiūrimi duomenų tiekėjai, valdymo įmonės, investicinės bendrovės, depozitoriumai, užsienio valstybių finansų maklerio įmonės ir valdymo įmonių filialai, įsteigti Lietuvos Respublikoje, pens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ijų asociacijos, pensijų anuitetų mokėtojas, kontroliuojančiosios investicinės bendrovės ir emitentai, mokėjimo įstaigos ir mokėjimo įstaigų tarpininkai, vartojimo kredito davėjai, vartojimo kredito tarpininkai, kredito davėjai, tarpusavio skolinimo platfo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rmos operatoriai ir kredito tarpininkai, sutelktinio finansavimo paslaugų teikėjai, mokėjimo ir vertybinių popierių atsiskaitymo sistemų operatoriai, nacionalinės plėtros įstaigos ir valiutos keityklų operatoriai, mišrios veiklos finansų kontroliuojančiosi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os įmonės, įsteigtos Lietuvos Respublikoje, finansų kontroliuojančiosios bendrovės, įsteigtos Lietuvos Respublikoje, padengtųjų obligacijų bendrovės, pakeitimo vertybiniais popieriais bendrovės ir pakeitimo vertybiniais popieriais iniciatoriai, </w:t>
                                  </w:r>
                                  <w:r>
                                    <w:rPr>
                                      <w:szCs w:val="24"/>
                                    </w:rPr>
                                    <w:t>pakeitimo v</w:t>
                                  </w:r>
                                  <w:r>
                                    <w:rPr>
                                      <w:szCs w:val="24"/>
                                    </w:rPr>
                                    <w:t>ertybiniais popieriais rėmėjai, pirminiai skolintojai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 ir trečiosios šalys, tikrinančios pakeitimo vertybiniais popieriais atitiktį paprastiems, skaidriems ir standartizuotiems kriterijams (toliau – PSS kriterijai).“.“</w:t>
                                  </w:r>
                                </w:p>
                                <w:p w:rsidR="007540E9" w:rsidRDefault="004E4FBF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0c4f02a67f84b108358a73fe9900182"/>
            <w:id w:val="1463923355"/>
            <w:lock w:val="sdtLocked"/>
          </w:sdtPr>
          <w:sdtEndPr/>
          <w:sdtContent>
            <w:p w:rsidR="007540E9" w:rsidRDefault="004E4FBF">
              <w:pPr>
                <w:spacing w:line="380" w:lineRule="atLeast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</w:t>
              </w:r>
              <w:r>
                <w:rPr>
                  <w:i/>
                  <w:szCs w:val="24"/>
                </w:rPr>
                <w:t>os Seimo priimtą įstatymą.</w:t>
              </w:r>
            </w:p>
            <w:p w:rsidR="007540E9" w:rsidRDefault="007540E9">
              <w:pPr>
                <w:spacing w:line="360" w:lineRule="auto"/>
                <w:rPr>
                  <w:i/>
                  <w:szCs w:val="24"/>
                </w:rPr>
              </w:pPr>
            </w:p>
            <w:p w:rsidR="007540E9" w:rsidRDefault="004E4FBF">
              <w:pPr>
                <w:tabs>
                  <w:tab w:val="right" w:pos="9356"/>
                </w:tabs>
              </w:pPr>
              <w:bookmarkStart w:id="0" w:name="_GoBack"/>
              <w:bookmarkEnd w:id="0"/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7540E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40E9" w:rsidRDefault="004E4F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7540E9" w:rsidRDefault="004E4F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0E9" w:rsidRDefault="004E4F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7540E9" w:rsidRDefault="007540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0E9" w:rsidRDefault="004E4F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7540E9" w:rsidRDefault="007540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0E9" w:rsidRDefault="007540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40E9" w:rsidRDefault="004E4F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7540E9" w:rsidRDefault="004E4F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0E9" w:rsidRDefault="004E4FB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7540E9" w:rsidRDefault="007540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0E9" w:rsidRDefault="004E4FB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7540E9" w:rsidRDefault="007540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0E9" w:rsidRDefault="007540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27"/>
    <w:rsid w:val="004E4FBF"/>
    <w:rsid w:val="007540E9"/>
    <w:rsid w:val="00C94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1E0BBC"/>
  <w15:docId w15:val="{0D9DEAA6-DB93-46A4-81F9-5D4282728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4FB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C087776-253B-4421-A56A-9AEA64528A8B}"/>
      </w:docPartPr>
      <w:docPartBody>
        <w:p w:rsidR="00000000" w:rsidRDefault="00BC47B0">
          <w:r w:rsidRPr="00453B4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7B0"/>
    <w:rsid w:val="00BC4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C47B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db6bba1556e4ebb91294760a04495ff" PartId="2b73d8f31fc24e4fb29f8aab610dc6a0">
    <Part Type="straipsnis" Nr="1" Abbr="1 str." Title="2 straipsnio pakeitimas" DocPartId="93a61eb5959b4a2ebcbbe3debaea77d6" PartId="934f09999da44f2da06983649b7c46a8">
      <Part Type="strDalis" Nr="1" Abbr="1 str. 1 d." DocPartId="b679c36f88ad440fa983a02d5701186f" PartId="6689128232c24d8bbb0dcd719f0e3a21">
        <Part Type="citata" DocPartId="b4c4dfaf1a1445b192adcf31be46b2ea" PartId="d1c3d435c94c42f8852f7507a68d9548">
          <Part Type="strDalis" Nr="2" Abbr="2 d." DocPartId="fb7185e2556047dc8cfdb8879fb1a12b" PartId="082a8d6d20654563bde171466016941d">
            <Part Type="citata" DocPartId="44aeabf765484fa7a14e8c3e0148ed50" PartId="7a66b508d1d340af92fd7acf8760a04b">
              <Part Type="strDalis" Nr="1" Abbr="1 d." DocPartId="e0eeae2435d844e8ad0ef58120e3f29f" PartId="aa6480dbc6214bdc923860867222b201"/>
            </Part>
          </Part>
        </Part>
      </Part>
    </Part>
    <Part Type="signatura" DocPartId="429d842d3fee49ec91eab0db7bcee942" PartId="90c4f02a67f84b108358a73fe9900182"/>
  </Part>
</Parts>
</file>

<file path=customXml/itemProps1.xml><?xml version="1.0" encoding="utf-8"?>
<ds:datastoreItem xmlns:ds="http://schemas.openxmlformats.org/officeDocument/2006/customXml" ds:itemID="{CC0386D7-BD80-42A5-BEC5-385CB6B0F1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2190</Characters>
  <Application>Microsoft Office Word</Application>
  <DocSecurity>0</DocSecurity>
  <Lines>18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2459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2022-07-01T11:08:00Z</cp:lastPrinted>
  <dcterms:created xsi:type="dcterms:W3CDTF">2022-07-13T13:41:00Z</dcterms:created>
  <dcterms:modified xsi:type="dcterms:W3CDTF">2022-07-13T13:45:00Z</dcterms:modified>
</cp:coreProperties>
</file>