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b369bfa03c74609bdf1aa686d44474b"/>
        <w:id w:val="722251294"/>
        <w:lock w:val="sdtLocked"/>
      </w:sdtPr>
      <w:sdtEndPr/>
      <w:sdtContent>
        <w:p w:rsidR="004A7A4B" w:rsidRDefault="004E29EF">
          <w:pPr>
            <w:tabs>
              <w:tab w:val="center" w:pos="4153"/>
              <w:tab w:val="right" w:pos="8306"/>
            </w:tabs>
            <w:jc w:val="center"/>
            <w:rPr>
              <w:szCs w:val="24"/>
            </w:rPr>
          </w:pPr>
          <w:r>
            <w:rPr>
              <w:szCs w:val="24"/>
            </w:rPr>
            <w:object w:dxaOrig="811" w:dyaOrig="961" w14:anchorId="160B8A8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3pt" o:ole="" fillcolor="window">
                <v:imagedata r:id="rId11" o:title=""/>
              </v:shape>
              <o:OLEObject Type="Embed" ProgID="Word.Picture.8" ShapeID="_x0000_i1025" DrawAspect="Content" ObjectID="_1737220191" r:id="rId12"/>
            </w:object>
          </w:r>
        </w:p>
        <w:p w:rsidR="004A7A4B" w:rsidRDefault="004A7A4B">
          <w:pPr>
            <w:tabs>
              <w:tab w:val="center" w:pos="4153"/>
              <w:tab w:val="right" w:pos="8306"/>
            </w:tabs>
            <w:jc w:val="center"/>
            <w:rPr>
              <w:b/>
              <w:bCs/>
              <w:szCs w:val="24"/>
            </w:rPr>
          </w:pPr>
        </w:p>
        <w:p w:rsidR="004A7A4B" w:rsidRDefault="004E29EF">
          <w:pPr>
            <w:tabs>
              <w:tab w:val="center" w:pos="4153"/>
              <w:tab w:val="right" w:pos="8306"/>
            </w:tabs>
            <w:jc w:val="center"/>
            <w:rPr>
              <w:b/>
              <w:bCs/>
              <w:szCs w:val="24"/>
            </w:rPr>
          </w:pPr>
          <w:r>
            <w:rPr>
              <w:b/>
              <w:bCs/>
              <w:szCs w:val="24"/>
            </w:rPr>
            <w:t>LIETUVOS RESPUBLIKOS SVEIKATOS APSAUGOS MINISTRAS</w:t>
          </w:r>
        </w:p>
        <w:p w:rsidR="004A7A4B" w:rsidRDefault="004A7A4B">
          <w:pPr>
            <w:tabs>
              <w:tab w:val="center" w:pos="4153"/>
              <w:tab w:val="right" w:pos="8306"/>
            </w:tabs>
            <w:jc w:val="center"/>
            <w:rPr>
              <w:b/>
              <w:bCs/>
              <w:szCs w:val="24"/>
            </w:rPr>
          </w:pPr>
        </w:p>
        <w:p w:rsidR="004A7A4B" w:rsidRDefault="004E29EF">
          <w:pPr>
            <w:tabs>
              <w:tab w:val="center" w:pos="4153"/>
              <w:tab w:val="right" w:pos="8306"/>
            </w:tabs>
            <w:jc w:val="center"/>
            <w:rPr>
              <w:b/>
              <w:bCs/>
              <w:szCs w:val="24"/>
            </w:rPr>
          </w:pPr>
          <w:r>
            <w:rPr>
              <w:b/>
              <w:bCs/>
              <w:szCs w:val="24"/>
            </w:rPr>
            <w:t>ĮSAKYMAS</w:t>
          </w:r>
        </w:p>
        <w:p w:rsidR="004A7A4B" w:rsidRDefault="004E29EF">
          <w:pPr>
            <w:jc w:val="center"/>
            <w:rPr>
              <w:b/>
              <w:bCs/>
              <w:color w:val="000000"/>
              <w:szCs w:val="24"/>
            </w:rPr>
          </w:pPr>
          <w:r>
            <w:rPr>
              <w:b/>
              <w:bCs/>
              <w:color w:val="000000"/>
              <w:szCs w:val="24"/>
            </w:rPr>
            <w:t>DĖL LIETUVOS RESPUBLIKOS SVEIKATOS APSAUGOS MINISTRO</w:t>
          </w:r>
        </w:p>
        <w:p w:rsidR="004A7A4B" w:rsidRDefault="004E29EF">
          <w:pPr>
            <w:ind w:firstLine="62"/>
            <w:jc w:val="center"/>
            <w:rPr>
              <w:b/>
              <w:bCs/>
              <w:color w:val="000000"/>
              <w:szCs w:val="24"/>
            </w:rPr>
          </w:pPr>
          <w:r>
            <w:rPr>
              <w:b/>
              <w:bCs/>
              <w:color w:val="000000"/>
              <w:szCs w:val="24"/>
            </w:rPr>
            <w:t>2000 M. GEGUŽĖS 31 D. ĮSAKYMO NR. 301 „DĖL PROFILAKTINIŲ SVEIKATOS TIKRINIMŲ SVEIKATOS PRIEŽIŪROS ĮSTAIGOSE“ PAKEITIMO</w:t>
          </w:r>
        </w:p>
        <w:p w:rsidR="004A7A4B" w:rsidRDefault="004A7A4B">
          <w:pPr>
            <w:jc w:val="center"/>
            <w:rPr>
              <w:szCs w:val="24"/>
            </w:rPr>
          </w:pPr>
        </w:p>
        <w:p w:rsidR="004A7A4B" w:rsidRDefault="004E29EF">
          <w:pPr>
            <w:jc w:val="center"/>
            <w:rPr>
              <w:szCs w:val="24"/>
            </w:rPr>
          </w:pPr>
          <w:r>
            <w:t>2023 m. vasario 6 d. Nr. V-175</w:t>
          </w:r>
          <w:r>
            <w:rPr>
              <w:szCs w:val="24"/>
            </w:rPr>
            <w:t xml:space="preserve"> </w:t>
          </w:r>
        </w:p>
        <w:p w:rsidR="004A7A4B" w:rsidRDefault="004E29EF">
          <w:pPr>
            <w:jc w:val="center"/>
            <w:rPr>
              <w:szCs w:val="24"/>
            </w:rPr>
          </w:pPr>
          <w:r>
            <w:rPr>
              <w:szCs w:val="24"/>
            </w:rPr>
            <w:t>Vilnius</w:t>
          </w:r>
        </w:p>
        <w:p w:rsidR="004A7A4B" w:rsidRDefault="004A7A4B">
          <w:pPr>
            <w:jc w:val="center"/>
            <w:rPr>
              <w:szCs w:val="24"/>
            </w:rPr>
          </w:pPr>
        </w:p>
        <w:p w:rsidR="004E29EF" w:rsidRDefault="004E29EF">
          <w:pPr>
            <w:jc w:val="center"/>
            <w:rPr>
              <w:szCs w:val="24"/>
            </w:rPr>
          </w:pPr>
        </w:p>
        <w:sdt>
          <w:sdtPr>
            <w:alias w:val="1 p."/>
            <w:tag w:val="part_409d307c484543d99fea3fdc011c1bf5"/>
            <w:id w:val="-224374907"/>
            <w:lock w:val="sdtLocked"/>
          </w:sdtPr>
          <w:sdtEndPr/>
          <w:sdtContent>
            <w:p w:rsidR="004A7A4B" w:rsidRDefault="00B02BD7">
              <w:pPr>
                <w:ind w:firstLine="851"/>
                <w:jc w:val="both"/>
                <w:rPr>
                  <w:szCs w:val="24"/>
                  <w:lang w:eastAsia="lt-LT"/>
                </w:rPr>
              </w:pPr>
              <w:sdt>
                <w:sdtPr>
                  <w:alias w:val="Numeris"/>
                  <w:tag w:val="nr_409d307c484543d99fea3fdc011c1bf5"/>
                  <w:id w:val="905727239"/>
                  <w:lock w:val="sdtLocked"/>
                </w:sdtPr>
                <w:sdtEndPr/>
                <w:sdtContent>
                  <w:r w:rsidR="004E29EF">
                    <w:rPr>
                      <w:szCs w:val="24"/>
                      <w:lang w:eastAsia="lt-LT"/>
                    </w:rPr>
                    <w:t>1</w:t>
                  </w:r>
                </w:sdtContent>
              </w:sdt>
              <w:r w:rsidR="004E29EF">
                <w:rPr>
                  <w:szCs w:val="24"/>
                  <w:lang w:eastAsia="lt-LT"/>
                </w:rPr>
                <w:t>. P a k e i č i u  Lietuvos Respublikos sveikatos apsaugos ministro 2000 m. gegužės 31 d. įsakymą Nr. 301 „Dėl profilaktinių sveikatos tikrinimų sveikatos priežiūros įstaigose“:</w:t>
              </w:r>
            </w:p>
            <w:sdt>
              <w:sdtPr>
                <w:alias w:val="1.1 pp."/>
                <w:tag w:val="part_89fbbf1c31e6437582f472de585923f1"/>
                <w:id w:val="652415572"/>
                <w:lock w:val="sdtLocked"/>
              </w:sdtPr>
              <w:sdtEndPr/>
              <w:sdtContent>
                <w:p w:rsidR="004A7A4B" w:rsidRDefault="00B02BD7">
                  <w:pPr>
                    <w:ind w:firstLine="851"/>
                    <w:jc w:val="both"/>
                    <w:rPr>
                      <w:szCs w:val="24"/>
                      <w:lang w:eastAsia="lt-LT"/>
                    </w:rPr>
                  </w:pPr>
                  <w:sdt>
                    <w:sdtPr>
                      <w:alias w:val="Numeris"/>
                      <w:tag w:val="nr_89fbbf1c31e6437582f472de585923f1"/>
                      <w:id w:val="1570776298"/>
                      <w:lock w:val="sdtLocked"/>
                    </w:sdtPr>
                    <w:sdtEndPr/>
                    <w:sdtContent>
                      <w:r w:rsidR="004E29EF">
                        <w:rPr>
                          <w:szCs w:val="24"/>
                          <w:lang w:eastAsia="lt-LT"/>
                        </w:rPr>
                        <w:t>1.1</w:t>
                      </w:r>
                    </w:sdtContent>
                  </w:sdt>
                  <w:r w:rsidR="004E29EF">
                    <w:rPr>
                      <w:szCs w:val="24"/>
                      <w:lang w:eastAsia="lt-LT"/>
                    </w:rPr>
                    <w:t>. Pakeičiu 1.18 papunktį ir jį išdėstau taip:</w:t>
                  </w:r>
                </w:p>
                <w:sdt>
                  <w:sdtPr>
                    <w:alias w:val="citata"/>
                    <w:tag w:val="part_92c8adeafb3d45d08d923f70c17a1bea"/>
                    <w:id w:val="-922570640"/>
                    <w:lock w:val="sdtLocked"/>
                  </w:sdtPr>
                  <w:sdtEndPr/>
                  <w:sdtContent>
                    <w:sdt>
                      <w:sdtPr>
                        <w:alias w:val="1.18 pp."/>
                        <w:tag w:val="part_7b1ff855d1a44937bf7920170b1e4a7e"/>
                        <w:id w:val="-1676808298"/>
                        <w:lock w:val="sdtLocked"/>
                      </w:sdtPr>
                      <w:sdtEndPr/>
                      <w:sdtContent>
                        <w:p w:rsidR="004A7A4B" w:rsidRDefault="004E29EF">
                          <w:pPr>
                            <w:ind w:firstLine="851"/>
                            <w:jc w:val="both"/>
                            <w:rPr>
                              <w:szCs w:val="24"/>
                              <w:lang w:eastAsia="lt-LT"/>
                            </w:rPr>
                          </w:pPr>
                          <w:r>
                            <w:rPr>
                              <w:szCs w:val="24"/>
                              <w:lang w:eastAsia="lt-LT"/>
                            </w:rPr>
                            <w:t>„</w:t>
                          </w:r>
                          <w:sdt>
                            <w:sdtPr>
                              <w:alias w:val="Numeris"/>
                              <w:tag w:val="nr_7b1ff855d1a44937bf7920170b1e4a7e"/>
                              <w:id w:val="1738973992"/>
                              <w:lock w:val="sdtLocked"/>
                            </w:sdtPr>
                            <w:sdtEndPr/>
                            <w:sdtContent>
                              <w:r>
                                <w:rPr>
                                  <w:szCs w:val="24"/>
                                  <w:lang w:eastAsia="lt-LT"/>
                                </w:rPr>
                                <w:t>1.18</w:t>
                              </w:r>
                            </w:sdtContent>
                          </w:sdt>
                          <w:r>
                            <w:rPr>
                              <w:szCs w:val="24"/>
                              <w:lang w:eastAsia="lt-LT"/>
                            </w:rPr>
                            <w:t>.  Profilaktinių sveikatos tikrinimų, už kuriuos moka pats darbuotojas, darbdavys ar kiti asmenys, kainų sąrašą (18 priedas).“</w:t>
                          </w:r>
                        </w:p>
                      </w:sdtContent>
                    </w:sdt>
                  </w:sdtContent>
                </w:sdt>
              </w:sdtContent>
            </w:sdt>
            <w:sdt>
              <w:sdtPr>
                <w:alias w:val="1.2 pp."/>
                <w:tag w:val="part_11b6c49f030a428fa37710675f3692e2"/>
                <w:id w:val="1183937755"/>
                <w:lock w:val="sdtLocked"/>
              </w:sdtPr>
              <w:sdtEndPr/>
              <w:sdtContent>
                <w:p w:rsidR="004A7A4B" w:rsidRDefault="00B02BD7">
                  <w:pPr>
                    <w:ind w:firstLine="851"/>
                    <w:jc w:val="both"/>
                    <w:rPr>
                      <w:szCs w:val="24"/>
                      <w:lang w:eastAsia="lt-LT"/>
                    </w:rPr>
                  </w:pPr>
                  <w:sdt>
                    <w:sdtPr>
                      <w:alias w:val="Numeris"/>
                      <w:tag w:val="nr_11b6c49f030a428fa37710675f3692e2"/>
                      <w:id w:val="2108221248"/>
                      <w:lock w:val="sdtLocked"/>
                    </w:sdtPr>
                    <w:sdtEndPr/>
                    <w:sdtContent>
                      <w:r w:rsidR="004E29EF">
                        <w:rPr>
                          <w:szCs w:val="24"/>
                          <w:lang w:eastAsia="lt-LT"/>
                        </w:rPr>
                        <w:t>1.2</w:t>
                      </w:r>
                    </w:sdtContent>
                  </w:sdt>
                  <w:r w:rsidR="004E29EF">
                    <w:rPr>
                      <w:szCs w:val="24"/>
                      <w:lang w:eastAsia="lt-LT"/>
                    </w:rPr>
                    <w:t>. Pakeičiu nurodytuoju įsakymu patvirtintas Profilaktinių sveikatos tikrinimų rūšis ir apmokėjimo tvarką (1 priedas):</w:t>
                  </w:r>
                </w:p>
                <w:sdt>
                  <w:sdtPr>
                    <w:alias w:val="1.2.1 pp."/>
                    <w:tag w:val="part_0c113c35f724488c8fcc69bfed5ea807"/>
                    <w:id w:val="982041081"/>
                    <w:lock w:val="sdtLocked"/>
                  </w:sdtPr>
                  <w:sdtEndPr/>
                  <w:sdtContent>
                    <w:p w:rsidR="004A7A4B" w:rsidRDefault="00B02BD7">
                      <w:pPr>
                        <w:ind w:firstLine="851"/>
                        <w:jc w:val="both"/>
                        <w:rPr>
                          <w:szCs w:val="24"/>
                          <w:lang w:eastAsia="lt-LT"/>
                        </w:rPr>
                      </w:pPr>
                      <w:sdt>
                        <w:sdtPr>
                          <w:alias w:val="Numeris"/>
                          <w:tag w:val="nr_0c113c35f724488c8fcc69bfed5ea807"/>
                          <w:id w:val="-456565361"/>
                          <w:lock w:val="sdtLocked"/>
                        </w:sdtPr>
                        <w:sdtEndPr/>
                        <w:sdtContent>
                          <w:r w:rsidR="004E29EF">
                            <w:rPr>
                              <w:szCs w:val="24"/>
                              <w:lang w:eastAsia="lt-LT"/>
                            </w:rPr>
                            <w:t>1.2.1</w:t>
                          </w:r>
                        </w:sdtContent>
                      </w:sdt>
                      <w:r w:rsidR="004E29EF">
                        <w:rPr>
                          <w:szCs w:val="24"/>
                          <w:lang w:eastAsia="lt-LT"/>
                        </w:rPr>
                        <w:t>. Pakeičiu 2 punktą ir jį išdėstau taip:</w:t>
                      </w:r>
                    </w:p>
                    <w:sdt>
                      <w:sdtPr>
                        <w:alias w:val="citata"/>
                        <w:tag w:val="part_259f8d4c93ca495f82f0265e45ae5330"/>
                        <w:id w:val="1558508959"/>
                        <w:lock w:val="sdtLocked"/>
                      </w:sdtPr>
                      <w:sdtEndPr/>
                      <w:sdtContent>
                        <w:sdt>
                          <w:sdtPr>
                            <w:alias w:val="2 p."/>
                            <w:tag w:val="part_aa51d8306693442fb183cfaae36176fd"/>
                            <w:id w:val="-198702849"/>
                            <w:lock w:val="sdtLocked"/>
                          </w:sdtPr>
                          <w:sdtEndPr/>
                          <w:sdtContent>
                            <w:p w:rsidR="004A7A4B" w:rsidRDefault="004E29EF">
                              <w:pPr>
                                <w:ind w:firstLine="851"/>
                                <w:jc w:val="both"/>
                                <w:rPr>
                                  <w:bCs/>
                                  <w:szCs w:val="24"/>
                                  <w:lang w:eastAsia="lt-LT"/>
                                </w:rPr>
                              </w:pPr>
                              <w:r>
                                <w:rPr>
                                  <w:szCs w:val="24"/>
                                  <w:lang w:eastAsia="lt-LT"/>
                                </w:rPr>
                                <w:t>„</w:t>
                              </w:r>
                              <w:sdt>
                                <w:sdtPr>
                                  <w:alias w:val="Numeris"/>
                                  <w:tag w:val="nr_aa51d8306693442fb183cfaae36176fd"/>
                                  <w:id w:val="-1872754029"/>
                                  <w:lock w:val="sdtLocked"/>
                                </w:sdtPr>
                                <w:sdtEndPr/>
                                <w:sdtContent>
                                  <w:r>
                                    <w:rPr>
                                      <w:szCs w:val="24"/>
                                      <w:lang w:eastAsia="lt-LT"/>
                                    </w:rPr>
                                    <w:t>2</w:t>
                                  </w:r>
                                </w:sdtContent>
                              </w:sdt>
                              <w:r>
                                <w:rPr>
                                  <w:szCs w:val="24"/>
                                  <w:lang w:eastAsia="lt-LT"/>
                                </w:rPr>
                                <w:t xml:space="preserve">. Pirminės ir antrinės sveikatos priežiūros paslaugos, teikiamos atliekant profilaktinius sveikatos tikrinimus, nurodytus 1.1–1.3, 1.5–1.7 ir 1.13 papunkčiuose, apdraustiesiems privalomuoju sveikatos draudimu (toliau – apdraustieji) apmokamos iš Privalomojo sveikatos draudimo fondo biudžeto lėšų. Pirminės sveikatos priežiūros paslaugos (šeimos gydytojo ar gydytojo specialisto, teikiančio šeimos gydytojo paslaugas) apmokamos pagal nustatytą metinę vieno gyventojo pirminės sveikatos priežiūros bazinę kainą, šiuo įsakymu reglamentuojamos gydytojų specialistų konsultacijos – pagal gydytojų specialistų profilaktinio tikrinimo bazinę kainą, </w:t>
                              </w:r>
                              <w:r>
                                <w:rPr>
                                  <w:bCs/>
                                  <w:szCs w:val="24"/>
                                  <w:lang w:eastAsia="lt-LT"/>
                                </w:rPr>
                                <w:t xml:space="preserve">nurodytą Asmens sveikatos priežiūros paslaugų (išskyrus aktyviojo gydymo), apmokamų Privalomojo sveikatos draudimo fondo biudžeto lėšomis, ir jų bazinių kainų sąraše, patvirtintame Lietuvos Respublikos sveikatos apsaugos ministro 2022 m. lapkričio 3 d. įsakymu Nr. V-1630 „Dėl asmens sveikatos priežiūros paslaugų ir jų bazinių kainų sąrašo bei su šiomis paslaugomis susijusių priemokų, mokamų Privalomojo sveikatos draudimo fondo biudžeto lėšomis, sąrašų patvirtinimo“. </w:t>
                              </w:r>
                              <w:r>
                                <w:rPr>
                                  <w:bCs/>
                                  <w:color w:val="101010"/>
                                  <w:szCs w:val="24"/>
                                  <w:shd w:val="clear" w:color="auto" w:fill="FFFFFF"/>
                                </w:rPr>
                                <w:t>Lietuvos sporto centro Sporto medicinos departamente </w:t>
                              </w:r>
                              <w:r>
                                <w:rPr>
                                  <w:bCs/>
                                  <w:szCs w:val="24"/>
                                  <w:lang w:eastAsia="lt-LT"/>
                                </w:rPr>
                                <w:t xml:space="preserve">profilaktiniai sveikatos tikrinimai atliekami vadovaujantis Sportuojančių asmenų sveikatos tikrinimo tvarką (5 priedas). Šių tikrinimų išlaidos apmokamos lėšomis, skirtomis </w:t>
                              </w:r>
                              <w:r>
                                <w:rPr>
                                  <w:bCs/>
                                  <w:color w:val="101010"/>
                                  <w:szCs w:val="24"/>
                                  <w:shd w:val="clear" w:color="auto" w:fill="FFFFFF"/>
                                </w:rPr>
                                <w:t>Lietuvos sporto centro Sporto medicinos departamentui </w:t>
                              </w:r>
                              <w:r>
                                <w:rPr>
                                  <w:bCs/>
                                  <w:szCs w:val="24"/>
                                  <w:lang w:eastAsia="lt-LT"/>
                                </w:rPr>
                                <w:t xml:space="preserve">išlaikyti.“ </w:t>
                              </w:r>
                            </w:p>
                          </w:sdtContent>
                        </w:sdt>
                      </w:sdtContent>
                    </w:sdt>
                  </w:sdtContent>
                </w:sdt>
                <w:sdt>
                  <w:sdtPr>
                    <w:alias w:val="1.2.2 pp."/>
                    <w:tag w:val="part_2bc49403117f4412ab4799af86ac2f1c"/>
                    <w:id w:val="-25177943"/>
                    <w:lock w:val="sdtLocked"/>
                  </w:sdtPr>
                  <w:sdtEndPr/>
                  <w:sdtContent>
                    <w:p w:rsidR="004A7A4B" w:rsidRDefault="00B02BD7">
                      <w:pPr>
                        <w:ind w:firstLine="851"/>
                        <w:jc w:val="both"/>
                        <w:rPr>
                          <w:szCs w:val="24"/>
                          <w:lang w:eastAsia="lt-LT"/>
                        </w:rPr>
                      </w:pPr>
                      <w:sdt>
                        <w:sdtPr>
                          <w:alias w:val="Numeris"/>
                          <w:tag w:val="nr_2bc49403117f4412ab4799af86ac2f1c"/>
                          <w:id w:val="-711268584"/>
                          <w:lock w:val="sdtLocked"/>
                        </w:sdtPr>
                        <w:sdtEndPr/>
                        <w:sdtContent>
                          <w:r w:rsidR="004E29EF">
                            <w:rPr>
                              <w:szCs w:val="24"/>
                              <w:lang w:eastAsia="lt-LT"/>
                            </w:rPr>
                            <w:t>1.2.2</w:t>
                          </w:r>
                        </w:sdtContent>
                      </w:sdt>
                      <w:r w:rsidR="004E29EF">
                        <w:rPr>
                          <w:szCs w:val="24"/>
                          <w:lang w:eastAsia="lt-LT"/>
                        </w:rPr>
                        <w:t>. Pakeičiu 5.3 papunktį ir jį išdėstau taip:</w:t>
                      </w:r>
                    </w:p>
                    <w:sdt>
                      <w:sdtPr>
                        <w:alias w:val="citata"/>
                        <w:tag w:val="part_5b23c57476864c128114e804ce15c7a6"/>
                        <w:id w:val="-1632010873"/>
                        <w:lock w:val="sdtLocked"/>
                      </w:sdtPr>
                      <w:sdtEndPr/>
                      <w:sdtContent>
                        <w:sdt>
                          <w:sdtPr>
                            <w:alias w:val="5.3 pp."/>
                            <w:tag w:val="part_97a8a95291964698b13502d56b99bc42"/>
                            <w:id w:val="-600488963"/>
                            <w:lock w:val="sdtLocked"/>
                          </w:sdtPr>
                          <w:sdtEndPr/>
                          <w:sdtContent>
                            <w:p w:rsidR="004A7A4B" w:rsidRDefault="004E29EF">
                              <w:pPr>
                                <w:ind w:firstLine="851"/>
                                <w:jc w:val="both"/>
                                <w:rPr>
                                  <w:szCs w:val="24"/>
                                  <w:lang w:eastAsia="lt-LT"/>
                                </w:rPr>
                              </w:pPr>
                              <w:r>
                                <w:rPr>
                                  <w:szCs w:val="24"/>
                                  <w:lang w:eastAsia="lt-LT"/>
                                </w:rPr>
                                <w:t>„</w:t>
                              </w:r>
                              <w:sdt>
                                <w:sdtPr>
                                  <w:alias w:val="Numeris"/>
                                  <w:tag w:val="nr_97a8a95291964698b13502d56b99bc42"/>
                                  <w:id w:val="-181201084"/>
                                  <w:lock w:val="sdtLocked"/>
                                </w:sdtPr>
                                <w:sdtEndPr/>
                                <w:sdtContent>
                                  <w:r>
                                    <w:rPr>
                                      <w:szCs w:val="24"/>
                                      <w:lang w:eastAsia="lt-LT"/>
                                    </w:rPr>
                                    <w:t>5.3</w:t>
                                  </w:r>
                                </w:sdtContent>
                              </w:sdt>
                              <w:r>
                                <w:rPr>
                                  <w:szCs w:val="24"/>
                                  <w:lang w:eastAsia="lt-LT"/>
                                </w:rPr>
                                <w:t>. Profilaktinių sveikatos tikrinimų kainos, nurodytos Profilaktinių sveikatos tikrinimų, už kuriuos moka pats darbuotojas, darbdavys ar kiti asmenys, kainų sąraše (18 priedas), gali būti indeksuojamos taikant koeficientą, apskaičiuotą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Kainos gali būti indeksuojamos, kai koeficientas yra ne mažesnis kaip 1,2.“</w:t>
                              </w:r>
                            </w:p>
                          </w:sdtContent>
                        </w:sdt>
                      </w:sdtContent>
                    </w:sdt>
                  </w:sdtContent>
                </w:sdt>
              </w:sdtContent>
            </w:sdt>
            <w:sdt>
              <w:sdtPr>
                <w:alias w:val="1.3 pp."/>
                <w:tag w:val="part_34234d5db446414b84f22cb9558be889"/>
                <w:id w:val="2116097994"/>
                <w:lock w:val="sdtLocked"/>
              </w:sdtPr>
              <w:sdtEndPr/>
              <w:sdtContent>
                <w:p w:rsidR="004A7A4B" w:rsidRDefault="00B02BD7" w:rsidP="004E29EF">
                  <w:pPr>
                    <w:ind w:firstLine="720"/>
                    <w:jc w:val="both"/>
                    <w:rPr>
                      <w:szCs w:val="24"/>
                      <w:lang w:eastAsia="lt-LT"/>
                    </w:rPr>
                  </w:pPr>
                  <w:sdt>
                    <w:sdtPr>
                      <w:alias w:val="Numeris"/>
                      <w:tag w:val="nr_34234d5db446414b84f22cb9558be889"/>
                      <w:id w:val="1181942816"/>
                      <w:lock w:val="sdtLocked"/>
                    </w:sdtPr>
                    <w:sdtEndPr/>
                    <w:sdtContent>
                      <w:r w:rsidR="004E29EF">
                        <w:rPr>
                          <w:szCs w:val="24"/>
                          <w:lang w:eastAsia="lt-LT"/>
                        </w:rPr>
                        <w:t>1.3</w:t>
                      </w:r>
                    </w:sdtContent>
                  </w:sdt>
                  <w:r w:rsidR="004E29EF">
                    <w:rPr>
                      <w:szCs w:val="24"/>
                      <w:lang w:eastAsia="lt-LT"/>
                    </w:rPr>
                    <w:t>. Pakeičiu nurodytuoju įsakymu patvirtintas Profilaktinių sveikatos tikrinimų kainas ir gydytojų specialistų, teikiančių profilaktinių sveikatos tikrinimų paslaugas, apmokamas iš Privalomojo sveikatos draudimo fondo biudžeto, paslaugų kainas (18 priedas) ir jas išdėstau nauja redakcija (pridedama).</w:t>
                  </w:r>
                </w:p>
              </w:sdtContent>
            </w:sdt>
          </w:sdtContent>
        </w:sdt>
        <w:sdt>
          <w:sdtPr>
            <w:alias w:val="2 p."/>
            <w:tag w:val="part_e3a4f9a606b4495f807b8f933a0281cd"/>
            <w:id w:val="1023823961"/>
            <w:lock w:val="sdtLocked"/>
          </w:sdtPr>
          <w:sdtEndPr/>
          <w:sdtContent>
            <w:p w:rsidR="004A7A4B" w:rsidRDefault="00B02BD7">
              <w:pPr>
                <w:ind w:firstLine="851"/>
                <w:jc w:val="both"/>
                <w:rPr>
                  <w:szCs w:val="24"/>
                  <w:lang w:eastAsia="lt-LT"/>
                </w:rPr>
              </w:pPr>
              <w:sdt>
                <w:sdtPr>
                  <w:alias w:val="Numeris"/>
                  <w:tag w:val="nr_e3a4f9a606b4495f807b8f933a0281cd"/>
                  <w:id w:val="-354115546"/>
                  <w:lock w:val="sdtLocked"/>
                </w:sdtPr>
                <w:sdtEndPr/>
                <w:sdtContent>
                  <w:r w:rsidR="004E29EF">
                    <w:rPr>
                      <w:szCs w:val="24"/>
                      <w:lang w:eastAsia="lt-LT"/>
                    </w:rPr>
                    <w:t>2</w:t>
                  </w:r>
                </w:sdtContent>
              </w:sdt>
              <w:r w:rsidR="004E29EF">
                <w:rPr>
                  <w:szCs w:val="24"/>
                  <w:lang w:eastAsia="lt-LT"/>
                </w:rPr>
                <w:t>. N u s t a t a u, kad šio įsakymo nuostatos taikomos atsiskaitant už asmens sveikatos priežiūros paslaugas, suteiktas nuo 2023 m. sausio 1 d.</w:t>
              </w:r>
            </w:p>
            <w:p w:rsidR="004A7A4B" w:rsidRDefault="004A7A4B">
              <w:pPr>
                <w:ind w:firstLine="851"/>
                <w:jc w:val="both"/>
                <w:rPr>
                  <w:szCs w:val="24"/>
                  <w:lang w:eastAsia="lt-LT"/>
                </w:rPr>
              </w:pPr>
            </w:p>
            <w:p w:rsidR="004A7A4B" w:rsidRDefault="004A7A4B">
              <w:pPr>
                <w:ind w:firstLine="851"/>
                <w:jc w:val="both"/>
                <w:rPr>
                  <w:szCs w:val="24"/>
                  <w:lang w:eastAsia="lt-LT"/>
                </w:rPr>
              </w:pPr>
            </w:p>
            <w:p w:rsidR="004A7A4B" w:rsidRDefault="00B02BD7">
              <w:pPr>
                <w:ind w:firstLine="851"/>
                <w:jc w:val="both"/>
                <w:rPr>
                  <w:szCs w:val="24"/>
                </w:rPr>
              </w:pPr>
            </w:p>
          </w:sdtContent>
        </w:sdt>
        <w:sdt>
          <w:sdtPr>
            <w:alias w:val="signatura"/>
            <w:tag w:val="part_127922d11f224903a0278caef39a6276"/>
            <w:id w:val="-1256354356"/>
            <w:lock w:val="sdtLocked"/>
          </w:sdtPr>
          <w:sdtEndPr/>
          <w:sdtContent>
            <w:p w:rsidR="004A7A4B" w:rsidRDefault="004E29EF" w:rsidP="004E29EF">
              <w:pPr>
                <w:rPr>
                  <w:b/>
                  <w:bCs/>
                  <w:szCs w:val="24"/>
                </w:rPr>
              </w:pPr>
              <w:r>
                <w:rPr>
                  <w:szCs w:val="24"/>
                </w:rPr>
                <w:t xml:space="preserve">Sveikatos apsaugos ministras </w:t>
              </w:r>
              <w:r>
                <w:rPr>
                  <w:szCs w:val="24"/>
                </w:rPr>
                <w:tab/>
              </w:r>
              <w:r>
                <w:rPr>
                  <w:szCs w:val="24"/>
                </w:rPr>
                <w:tab/>
              </w:r>
              <w:r>
                <w:rPr>
                  <w:szCs w:val="24"/>
                </w:rPr>
                <w:tab/>
              </w:r>
              <w:r>
                <w:rPr>
                  <w:szCs w:val="24"/>
                </w:rPr>
                <w:tab/>
                <w:t xml:space="preserve">                                               Arūnas Dulkys</w:t>
              </w:r>
            </w:p>
          </w:sdtContent>
        </w:sdt>
      </w:sdtContent>
    </w:sdt>
    <w:sdt>
      <w:sdtPr>
        <w:alias w:val="18 pr."/>
        <w:tag w:val="part_a778cab189454f9c9b9fd4a85acd2ee6"/>
        <w:id w:val="2107145694"/>
        <w:lock w:val="sdtLocked"/>
      </w:sdtPr>
      <w:sdtEndPr/>
      <w:sdtContent>
        <w:p w:rsidR="004E29EF" w:rsidRDefault="004E29EF">
          <w:pPr>
            <w:ind w:firstLine="4536"/>
            <w:sectPr w:rsidR="004E29EF">
              <w:headerReference w:type="default" r:id="rId13"/>
              <w:headerReference w:type="first" r:id="rId14"/>
              <w:pgSz w:w="11906" w:h="16838" w:code="9"/>
              <w:pgMar w:top="1134" w:right="567" w:bottom="1134" w:left="1701" w:header="1134" w:footer="1134" w:gutter="0"/>
              <w:pgNumType w:start="1"/>
              <w:cols w:space="1296"/>
              <w:titlePg/>
              <w:docGrid w:linePitch="326"/>
            </w:sectPr>
          </w:pPr>
        </w:p>
        <w:p w:rsidR="004A7A4B" w:rsidRDefault="004E29EF">
          <w:pPr>
            <w:ind w:firstLine="4536"/>
            <w:rPr>
              <w:szCs w:val="24"/>
            </w:rPr>
          </w:pPr>
          <w:r>
            <w:rPr>
              <w:szCs w:val="24"/>
            </w:rPr>
            <w:lastRenderedPageBreak/>
            <w:t>PATVIRTINTA</w:t>
          </w:r>
        </w:p>
        <w:p w:rsidR="004A7A4B" w:rsidRDefault="004E29EF">
          <w:pPr>
            <w:ind w:firstLine="4536"/>
            <w:rPr>
              <w:szCs w:val="24"/>
            </w:rPr>
          </w:pPr>
          <w:r>
            <w:rPr>
              <w:szCs w:val="24"/>
            </w:rPr>
            <w:t>Lietuvos Respublikos sveikatos apsaugos ministro</w:t>
          </w:r>
        </w:p>
        <w:p w:rsidR="004A7A4B" w:rsidRDefault="004E29EF">
          <w:pPr>
            <w:ind w:firstLine="4536"/>
            <w:rPr>
              <w:szCs w:val="24"/>
            </w:rPr>
          </w:pPr>
          <w:smartTag w:uri="urn:schemas-microsoft-com:office:smarttags" w:element="metricconverter">
            <w:smartTagPr>
              <w:attr w:name="ProductID" w:val="2000 m"/>
            </w:smartTagPr>
            <w:r>
              <w:rPr>
                <w:szCs w:val="24"/>
              </w:rPr>
              <w:t>2000 m</w:t>
            </w:r>
          </w:smartTag>
          <w:r>
            <w:rPr>
              <w:szCs w:val="24"/>
            </w:rPr>
            <w:t>. gegužės 31 d. įsakymu Nr. 301</w:t>
          </w:r>
        </w:p>
        <w:p w:rsidR="004A7A4B" w:rsidRDefault="004E29EF">
          <w:pPr>
            <w:ind w:firstLine="4536"/>
            <w:rPr>
              <w:szCs w:val="24"/>
            </w:rPr>
          </w:pPr>
          <w:r>
            <w:rPr>
              <w:szCs w:val="24"/>
            </w:rPr>
            <w:t xml:space="preserve">(Lietuvos Respublikos sveikatos apsaugos ministro </w:t>
          </w:r>
        </w:p>
        <w:p w:rsidR="004E29EF" w:rsidRDefault="004E29EF">
          <w:pPr>
            <w:ind w:firstLine="4536"/>
          </w:pPr>
          <w:r>
            <w:t>2023 m. vasario 6 d. </w:t>
          </w:r>
          <w:r>
            <w:rPr>
              <w:szCs w:val="24"/>
            </w:rPr>
            <w:t xml:space="preserve">įsakymo </w:t>
          </w:r>
          <w:r>
            <w:t>Nr. V-17</w:t>
          </w:r>
          <w:r w:rsidR="00B02BD7">
            <w:t>5</w:t>
          </w:r>
          <w:bookmarkStart w:id="0" w:name="_GoBack"/>
          <w:bookmarkEnd w:id="0"/>
        </w:p>
        <w:p w:rsidR="004A7A4B" w:rsidRDefault="00B02BD7">
          <w:pPr>
            <w:ind w:firstLine="4536"/>
            <w:rPr>
              <w:szCs w:val="24"/>
            </w:rPr>
          </w:pPr>
          <w:sdt>
            <w:sdtPr>
              <w:alias w:val="Numeris"/>
              <w:tag w:val="nr_a778cab189454f9c9b9fd4a85acd2ee6"/>
              <w:id w:val="449828733"/>
              <w:lock w:val="sdtLocked"/>
            </w:sdtPr>
            <w:sdtEndPr/>
            <w:sdtContent>
              <w:r w:rsidR="004E29EF">
                <w:rPr>
                  <w:szCs w:val="24"/>
                </w:rPr>
                <w:t>18</w:t>
              </w:r>
            </w:sdtContent>
          </w:sdt>
          <w:r w:rsidR="004E29EF">
            <w:rPr>
              <w:szCs w:val="24"/>
            </w:rPr>
            <w:t xml:space="preserve"> priedas</w:t>
          </w:r>
        </w:p>
        <w:p w:rsidR="004A7A4B" w:rsidRDefault="004A7A4B">
          <w:pPr>
            <w:rPr>
              <w:szCs w:val="24"/>
            </w:rPr>
          </w:pPr>
        </w:p>
        <w:p w:rsidR="004A7A4B" w:rsidRDefault="004A7A4B">
          <w:pPr>
            <w:rPr>
              <w:szCs w:val="24"/>
            </w:rPr>
          </w:pPr>
        </w:p>
        <w:p w:rsidR="004A7A4B" w:rsidRDefault="00B02BD7">
          <w:pPr>
            <w:jc w:val="center"/>
            <w:rPr>
              <w:szCs w:val="24"/>
            </w:rPr>
          </w:pPr>
          <w:sdt>
            <w:sdtPr>
              <w:alias w:val="Pavadinimas"/>
              <w:tag w:val="title_a778cab189454f9c9b9fd4a85acd2ee6"/>
              <w:id w:val="1092203311"/>
              <w:lock w:val="sdtLocked"/>
            </w:sdtPr>
            <w:sdtEndPr/>
            <w:sdtContent>
              <w:r w:rsidR="004E29EF">
                <w:rPr>
                  <w:b/>
                  <w:szCs w:val="24"/>
                </w:rPr>
                <w:t>PROFILAKTINIŲ SVEIKATOS TIKRINIMŲ, UŽ KURIUOS MOKA PATS DARBUOTOJAS, DARBDAVYS AR KITI ASMENYS, KAINŲ SĄRAŠAS</w:t>
              </w:r>
            </w:sdtContent>
          </w:sdt>
        </w:p>
        <w:p w:rsidR="004A7A4B" w:rsidRDefault="004A7A4B">
          <w:pPr>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57"/>
            <w:gridCol w:w="5594"/>
            <w:gridCol w:w="1663"/>
            <w:gridCol w:w="1325"/>
          </w:tblGrid>
          <w:tr w:rsidR="004A7A4B">
            <w:tc>
              <w:tcPr>
                <w:tcW w:w="1057" w:type="dxa"/>
                <w:vMerge w:val="restart"/>
                <w:tcBorders>
                  <w:top w:val="single" w:sz="4" w:space="0" w:color="auto"/>
                  <w:left w:val="single" w:sz="4" w:space="0" w:color="auto"/>
                  <w:bottom w:val="single" w:sz="4" w:space="0" w:color="auto"/>
                  <w:right w:val="single" w:sz="4" w:space="0" w:color="auto"/>
                </w:tcBorders>
                <w:vAlign w:val="center"/>
              </w:tcPr>
              <w:p w:rsidR="004A7A4B" w:rsidRDefault="004E29EF">
                <w:pPr>
                  <w:rPr>
                    <w:b/>
                    <w:szCs w:val="24"/>
                  </w:rPr>
                </w:pPr>
                <w:r>
                  <w:rPr>
                    <w:b/>
                    <w:szCs w:val="24"/>
                  </w:rPr>
                  <w:t>Eil. Nr.</w:t>
                </w:r>
              </w:p>
            </w:tc>
            <w:tc>
              <w:tcPr>
                <w:tcW w:w="5594" w:type="dxa"/>
                <w:vMerge w:val="restart"/>
                <w:tcBorders>
                  <w:top w:val="single" w:sz="4" w:space="0" w:color="auto"/>
                  <w:left w:val="single" w:sz="4" w:space="0" w:color="auto"/>
                  <w:bottom w:val="single" w:sz="4" w:space="0" w:color="auto"/>
                  <w:right w:val="single" w:sz="4" w:space="0" w:color="auto"/>
                </w:tcBorders>
                <w:vAlign w:val="center"/>
              </w:tcPr>
              <w:p w:rsidR="004A7A4B" w:rsidRDefault="004E29EF">
                <w:pPr>
                  <w:rPr>
                    <w:b/>
                    <w:szCs w:val="24"/>
                  </w:rPr>
                </w:pPr>
                <w:r>
                  <w:rPr>
                    <w:b/>
                    <w:szCs w:val="24"/>
                  </w:rPr>
                  <w:t>Profilaktinių sveikatos tikrinimų rūšys</w:t>
                </w:r>
              </w:p>
            </w:tc>
            <w:tc>
              <w:tcPr>
                <w:tcW w:w="2988" w:type="dxa"/>
                <w:gridSpan w:val="2"/>
                <w:tcBorders>
                  <w:top w:val="single" w:sz="4" w:space="0" w:color="auto"/>
                  <w:left w:val="single" w:sz="4" w:space="0" w:color="auto"/>
                  <w:bottom w:val="single" w:sz="4" w:space="0" w:color="auto"/>
                  <w:right w:val="single" w:sz="4" w:space="0" w:color="auto"/>
                </w:tcBorders>
                <w:vAlign w:val="center"/>
              </w:tcPr>
              <w:p w:rsidR="004A7A4B" w:rsidRDefault="004E29EF">
                <w:pPr>
                  <w:rPr>
                    <w:b/>
                    <w:szCs w:val="24"/>
                  </w:rPr>
                </w:pPr>
                <w:r>
                  <w:rPr>
                    <w:b/>
                    <w:szCs w:val="24"/>
                  </w:rPr>
                  <w:t>Kaina (eurais)</w:t>
                </w:r>
              </w:p>
            </w:tc>
          </w:tr>
          <w:tr w:rsidR="004A7A4B">
            <w:trPr>
              <w:trHeight w:val="351"/>
            </w:trPr>
            <w:tc>
              <w:tcPr>
                <w:tcW w:w="1057" w:type="dxa"/>
                <w:vMerge/>
                <w:tcBorders>
                  <w:top w:val="single" w:sz="4" w:space="0" w:color="auto"/>
                  <w:left w:val="single" w:sz="4" w:space="0" w:color="auto"/>
                  <w:bottom w:val="single" w:sz="4" w:space="0" w:color="auto"/>
                  <w:right w:val="single" w:sz="4" w:space="0" w:color="auto"/>
                </w:tcBorders>
                <w:vAlign w:val="center"/>
              </w:tcPr>
              <w:p w:rsidR="004A7A4B" w:rsidRDefault="004A7A4B">
                <w:pPr>
                  <w:rPr>
                    <w:b/>
                    <w:szCs w:val="24"/>
                  </w:rPr>
                </w:pPr>
              </w:p>
            </w:tc>
            <w:tc>
              <w:tcPr>
                <w:tcW w:w="5594" w:type="dxa"/>
                <w:vMerge/>
                <w:tcBorders>
                  <w:top w:val="single" w:sz="4" w:space="0" w:color="auto"/>
                  <w:left w:val="single" w:sz="4" w:space="0" w:color="auto"/>
                  <w:bottom w:val="single" w:sz="4" w:space="0" w:color="auto"/>
                  <w:right w:val="single" w:sz="4" w:space="0" w:color="auto"/>
                </w:tcBorders>
                <w:vAlign w:val="center"/>
              </w:tcPr>
              <w:p w:rsidR="004A7A4B" w:rsidRDefault="004A7A4B">
                <w:pPr>
                  <w:rPr>
                    <w:b/>
                    <w:szCs w:val="24"/>
                  </w:rPr>
                </w:pPr>
              </w:p>
            </w:tc>
            <w:tc>
              <w:tcPr>
                <w:tcW w:w="1663" w:type="dxa"/>
                <w:tcBorders>
                  <w:top w:val="single" w:sz="4" w:space="0" w:color="auto"/>
                  <w:left w:val="single" w:sz="4" w:space="0" w:color="auto"/>
                  <w:bottom w:val="single" w:sz="4" w:space="0" w:color="auto"/>
                  <w:right w:val="single" w:sz="4" w:space="0" w:color="auto"/>
                </w:tcBorders>
              </w:tcPr>
              <w:p w:rsidR="004A7A4B" w:rsidRDefault="004E29EF">
                <w:pPr>
                  <w:rPr>
                    <w:b/>
                    <w:szCs w:val="24"/>
                  </w:rPr>
                </w:pPr>
                <w:r>
                  <w:rPr>
                    <w:b/>
                    <w:szCs w:val="24"/>
                  </w:rPr>
                  <w:t>įsidarbinant</w:t>
                </w:r>
              </w:p>
            </w:tc>
            <w:tc>
              <w:tcPr>
                <w:tcW w:w="1325" w:type="dxa"/>
                <w:tcBorders>
                  <w:top w:val="single" w:sz="4" w:space="0" w:color="auto"/>
                  <w:left w:val="single" w:sz="4" w:space="0" w:color="auto"/>
                  <w:bottom w:val="single" w:sz="4" w:space="0" w:color="auto"/>
                  <w:right w:val="single" w:sz="4" w:space="0" w:color="auto"/>
                </w:tcBorders>
              </w:tcPr>
              <w:p w:rsidR="004A7A4B" w:rsidRDefault="004E29EF">
                <w:pPr>
                  <w:rPr>
                    <w:b/>
                    <w:szCs w:val="24"/>
                  </w:rPr>
                </w:pPr>
                <w:r>
                  <w:rPr>
                    <w:b/>
                    <w:szCs w:val="24"/>
                  </w:rPr>
                  <w:t>dirbant</w:t>
                </w:r>
              </w:p>
            </w:tc>
          </w:tr>
          <w:tr w:rsidR="004A7A4B">
            <w:trPr>
              <w:trHeight w:val="173"/>
            </w:trPr>
            <w:tc>
              <w:tcPr>
                <w:tcW w:w="1057"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1</w:t>
                </w:r>
              </w:p>
            </w:tc>
            <w:tc>
              <w:tcPr>
                <w:tcW w:w="5594"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2</w:t>
                </w:r>
              </w:p>
            </w:tc>
            <w:tc>
              <w:tcPr>
                <w:tcW w:w="1663" w:type="dxa"/>
                <w:tcBorders>
                  <w:top w:val="single" w:sz="4" w:space="0" w:color="auto"/>
                  <w:left w:val="single" w:sz="4" w:space="0" w:color="auto"/>
                  <w:bottom w:val="single" w:sz="4" w:space="0" w:color="auto"/>
                  <w:right w:val="single" w:sz="4" w:space="0" w:color="auto"/>
                </w:tcBorders>
                <w:vAlign w:val="center"/>
              </w:tcPr>
              <w:p w:rsidR="004A7A4B" w:rsidRDefault="004E29EF">
                <w:pPr>
                  <w:rPr>
                    <w:szCs w:val="24"/>
                  </w:rPr>
                </w:pPr>
                <w:r>
                  <w:rPr>
                    <w:szCs w:val="24"/>
                  </w:rPr>
                  <w:t>3</w:t>
                </w:r>
              </w:p>
            </w:tc>
            <w:tc>
              <w:tcPr>
                <w:tcW w:w="1325" w:type="dxa"/>
                <w:tcBorders>
                  <w:top w:val="single" w:sz="4" w:space="0" w:color="auto"/>
                  <w:left w:val="single" w:sz="4" w:space="0" w:color="auto"/>
                  <w:bottom w:val="single" w:sz="4" w:space="0" w:color="auto"/>
                  <w:right w:val="single" w:sz="4" w:space="0" w:color="auto"/>
                </w:tcBorders>
                <w:vAlign w:val="bottom"/>
              </w:tcPr>
              <w:p w:rsidR="004A7A4B" w:rsidRDefault="004E29EF">
                <w:pPr>
                  <w:rPr>
                    <w:szCs w:val="24"/>
                  </w:rPr>
                </w:pPr>
                <w:r>
                  <w:rPr>
                    <w:szCs w:val="24"/>
                  </w:rPr>
                  <w:t>4</w:t>
                </w:r>
              </w:p>
            </w:tc>
          </w:tr>
          <w:tr w:rsidR="004A7A4B">
            <w:tc>
              <w:tcPr>
                <w:tcW w:w="1057"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1.</w:t>
                </w:r>
              </w:p>
            </w:tc>
            <w:tc>
              <w:tcPr>
                <w:tcW w:w="5594"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 xml:space="preserve">Jūrininkų ir vidaus vandenų transporto specialistų bei motorinių pramoginių laivų ir kitų motorinių plaukiojimo priemonių laivavedžių </w:t>
                </w:r>
              </w:p>
            </w:tc>
            <w:tc>
              <w:tcPr>
                <w:tcW w:w="1663"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28,71</w:t>
                </w:r>
              </w:p>
            </w:tc>
            <w:tc>
              <w:tcPr>
                <w:tcW w:w="1325"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43,3</w:t>
                </w:r>
              </w:p>
            </w:tc>
          </w:tr>
          <w:tr w:rsidR="004A7A4B">
            <w:trPr>
              <w:trHeight w:val="300"/>
            </w:trPr>
            <w:tc>
              <w:tcPr>
                <w:tcW w:w="1057"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2.</w:t>
                </w:r>
              </w:p>
            </w:tc>
            <w:tc>
              <w:tcPr>
                <w:tcW w:w="5594"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Traukinio mašinistų ir darbuotojų, kurių darbas susijęs su geležinkelių transporto eismu</w:t>
                </w:r>
              </w:p>
            </w:tc>
            <w:tc>
              <w:tcPr>
                <w:tcW w:w="1663" w:type="dxa"/>
                <w:tcBorders>
                  <w:top w:val="single" w:sz="4" w:space="0" w:color="auto"/>
                  <w:left w:val="single" w:sz="4" w:space="0" w:color="auto"/>
                  <w:bottom w:val="single" w:sz="4" w:space="0" w:color="auto"/>
                  <w:right w:val="single" w:sz="4" w:space="0" w:color="auto"/>
                </w:tcBorders>
                <w:noWrap/>
              </w:tcPr>
              <w:p w:rsidR="004A7A4B" w:rsidRDefault="004E29EF">
                <w:pPr>
                  <w:rPr>
                    <w:szCs w:val="24"/>
                  </w:rPr>
                </w:pPr>
                <w:r>
                  <w:rPr>
                    <w:szCs w:val="24"/>
                  </w:rPr>
                  <w:t>5,35</w:t>
                </w:r>
              </w:p>
            </w:tc>
            <w:tc>
              <w:tcPr>
                <w:tcW w:w="1325" w:type="dxa"/>
                <w:tcBorders>
                  <w:top w:val="single" w:sz="4" w:space="0" w:color="auto"/>
                  <w:left w:val="single" w:sz="4" w:space="0" w:color="auto"/>
                  <w:bottom w:val="single" w:sz="4" w:space="0" w:color="auto"/>
                  <w:right w:val="single" w:sz="4" w:space="0" w:color="auto"/>
                </w:tcBorders>
                <w:noWrap/>
              </w:tcPr>
              <w:p w:rsidR="004A7A4B" w:rsidRDefault="004E29EF">
                <w:pPr>
                  <w:rPr>
                    <w:szCs w:val="24"/>
                  </w:rPr>
                </w:pPr>
                <w:r>
                  <w:rPr>
                    <w:szCs w:val="24"/>
                  </w:rPr>
                  <w:t>13,14</w:t>
                </w:r>
              </w:p>
            </w:tc>
          </w:tr>
          <w:tr w:rsidR="004A7A4B">
            <w:trPr>
              <w:trHeight w:val="263"/>
            </w:trPr>
            <w:tc>
              <w:tcPr>
                <w:tcW w:w="1057"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3.</w:t>
                </w:r>
              </w:p>
              <w:p w:rsidR="004A7A4B" w:rsidRDefault="004A7A4B">
                <w:pPr>
                  <w:rPr>
                    <w:szCs w:val="24"/>
                  </w:rPr>
                </w:pPr>
              </w:p>
            </w:tc>
            <w:tc>
              <w:tcPr>
                <w:tcW w:w="5594"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Aviacijos darbuotojų:</w:t>
                </w:r>
              </w:p>
            </w:tc>
            <w:tc>
              <w:tcPr>
                <w:tcW w:w="1663" w:type="dxa"/>
                <w:tcBorders>
                  <w:top w:val="single" w:sz="4" w:space="0" w:color="auto"/>
                  <w:left w:val="single" w:sz="4" w:space="0" w:color="auto"/>
                  <w:bottom w:val="single" w:sz="4" w:space="0" w:color="auto"/>
                  <w:right w:val="single" w:sz="4" w:space="0" w:color="auto"/>
                </w:tcBorders>
              </w:tcPr>
              <w:p w:rsidR="004A7A4B" w:rsidRDefault="004A7A4B">
                <w:pPr>
                  <w:rPr>
                    <w:szCs w:val="24"/>
                  </w:rPr>
                </w:pPr>
              </w:p>
            </w:tc>
            <w:tc>
              <w:tcPr>
                <w:tcW w:w="1325" w:type="dxa"/>
                <w:tcBorders>
                  <w:top w:val="single" w:sz="4" w:space="0" w:color="auto"/>
                  <w:left w:val="single" w:sz="4" w:space="0" w:color="auto"/>
                  <w:bottom w:val="single" w:sz="4" w:space="0" w:color="auto"/>
                  <w:right w:val="single" w:sz="4" w:space="0" w:color="auto"/>
                </w:tcBorders>
              </w:tcPr>
              <w:p w:rsidR="004A7A4B" w:rsidRDefault="004A7A4B">
                <w:pPr>
                  <w:rPr>
                    <w:szCs w:val="24"/>
                  </w:rPr>
                </w:pPr>
              </w:p>
            </w:tc>
          </w:tr>
          <w:tr w:rsidR="004A7A4B">
            <w:trPr>
              <w:trHeight w:val="263"/>
            </w:trPr>
            <w:tc>
              <w:tcPr>
                <w:tcW w:w="1057"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3.1.</w:t>
                </w:r>
              </w:p>
            </w:tc>
            <w:tc>
              <w:tcPr>
                <w:tcW w:w="5594"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aviacijos darbuotojų</w:t>
                </w:r>
              </w:p>
            </w:tc>
            <w:tc>
              <w:tcPr>
                <w:tcW w:w="1663"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77,85</w:t>
                </w:r>
              </w:p>
            </w:tc>
            <w:tc>
              <w:tcPr>
                <w:tcW w:w="1325"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w:t>
                </w:r>
              </w:p>
            </w:tc>
          </w:tr>
          <w:tr w:rsidR="004A7A4B">
            <w:trPr>
              <w:trHeight w:val="263"/>
            </w:trPr>
            <w:tc>
              <w:tcPr>
                <w:tcW w:w="1057"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3.2.</w:t>
                </w:r>
              </w:p>
            </w:tc>
            <w:tc>
              <w:tcPr>
                <w:tcW w:w="5594"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aviacijos darbuotojų (visapusiška medicinos ekspertizė)</w:t>
                </w:r>
              </w:p>
            </w:tc>
            <w:tc>
              <w:tcPr>
                <w:tcW w:w="1663"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101,69</w:t>
                </w:r>
              </w:p>
            </w:tc>
          </w:tr>
          <w:tr w:rsidR="004A7A4B">
            <w:trPr>
              <w:trHeight w:val="263"/>
            </w:trPr>
            <w:tc>
              <w:tcPr>
                <w:tcW w:w="1057"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3.3.</w:t>
                </w:r>
              </w:p>
            </w:tc>
            <w:tc>
              <w:tcPr>
                <w:tcW w:w="5594"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aviacijos darbuotojų (dalinė medicinos ekspertizė)</w:t>
                </w:r>
              </w:p>
            </w:tc>
            <w:tc>
              <w:tcPr>
                <w:tcW w:w="1663"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46,22</w:t>
                </w:r>
              </w:p>
            </w:tc>
          </w:tr>
          <w:tr w:rsidR="004A7A4B">
            <w:trPr>
              <w:trHeight w:val="351"/>
            </w:trPr>
            <w:tc>
              <w:tcPr>
                <w:tcW w:w="1057"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4.</w:t>
                </w:r>
              </w:p>
            </w:tc>
            <w:tc>
              <w:tcPr>
                <w:tcW w:w="5594"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Vairuotojų</w:t>
                </w:r>
              </w:p>
            </w:tc>
            <w:tc>
              <w:tcPr>
                <w:tcW w:w="1663"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17,03</w:t>
                </w:r>
              </w:p>
            </w:tc>
            <w:tc>
              <w:tcPr>
                <w:tcW w:w="1325"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19,46</w:t>
                </w:r>
              </w:p>
            </w:tc>
          </w:tr>
          <w:tr w:rsidR="004A7A4B">
            <w:trPr>
              <w:trHeight w:val="300"/>
            </w:trPr>
            <w:tc>
              <w:tcPr>
                <w:tcW w:w="1057"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5.</w:t>
                </w:r>
              </w:p>
            </w:tc>
            <w:tc>
              <w:tcPr>
                <w:tcW w:w="5594"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Asmenų, norinčių pradėti dirbti ar dirbančių galimos profesinės rizikos sąlygomis (veikiant sveikatai kenksmingiems veiksniams ar dirbant pavojingus darbus):</w:t>
                </w:r>
              </w:p>
            </w:tc>
            <w:tc>
              <w:tcPr>
                <w:tcW w:w="1663" w:type="dxa"/>
                <w:tcBorders>
                  <w:top w:val="single" w:sz="4" w:space="0" w:color="auto"/>
                  <w:left w:val="single" w:sz="4" w:space="0" w:color="auto"/>
                  <w:bottom w:val="single" w:sz="4" w:space="0" w:color="auto"/>
                  <w:right w:val="single" w:sz="4" w:space="0" w:color="auto"/>
                </w:tcBorders>
                <w:noWrap/>
              </w:tcPr>
              <w:p w:rsidR="004A7A4B" w:rsidRDefault="004A7A4B">
                <w:pPr>
                  <w:rPr>
                    <w:szCs w:val="24"/>
                  </w:rPr>
                </w:pPr>
              </w:p>
            </w:tc>
            <w:tc>
              <w:tcPr>
                <w:tcW w:w="1325" w:type="dxa"/>
                <w:tcBorders>
                  <w:top w:val="single" w:sz="4" w:space="0" w:color="auto"/>
                  <w:left w:val="single" w:sz="4" w:space="0" w:color="auto"/>
                  <w:bottom w:val="single" w:sz="4" w:space="0" w:color="auto"/>
                  <w:right w:val="single" w:sz="4" w:space="0" w:color="auto"/>
                </w:tcBorders>
                <w:noWrap/>
              </w:tcPr>
              <w:p w:rsidR="004A7A4B" w:rsidRDefault="004A7A4B">
                <w:pPr>
                  <w:rPr>
                    <w:szCs w:val="24"/>
                  </w:rPr>
                </w:pPr>
              </w:p>
            </w:tc>
          </w:tr>
          <w:tr w:rsidR="004A7A4B">
            <w:trPr>
              <w:trHeight w:val="300"/>
            </w:trPr>
            <w:tc>
              <w:tcPr>
                <w:tcW w:w="1057"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5.1.</w:t>
                </w:r>
              </w:p>
            </w:tc>
            <w:tc>
              <w:tcPr>
                <w:tcW w:w="5594"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darbuotojų, dirbančių profesinės rizikos sąlygomis</w:t>
                </w:r>
              </w:p>
            </w:tc>
            <w:tc>
              <w:tcPr>
                <w:tcW w:w="1663" w:type="dxa"/>
                <w:tcBorders>
                  <w:top w:val="single" w:sz="4" w:space="0" w:color="auto"/>
                  <w:left w:val="single" w:sz="4" w:space="0" w:color="auto"/>
                  <w:bottom w:val="single" w:sz="4" w:space="0" w:color="auto"/>
                  <w:right w:val="single" w:sz="4" w:space="0" w:color="auto"/>
                </w:tcBorders>
                <w:noWrap/>
              </w:tcPr>
              <w:p w:rsidR="004A7A4B" w:rsidRDefault="004E29EF">
                <w:pPr>
                  <w:rPr>
                    <w:szCs w:val="24"/>
                  </w:rPr>
                </w:pPr>
                <w:r>
                  <w:rPr>
                    <w:szCs w:val="24"/>
                  </w:rPr>
                  <w:t>6,33</w:t>
                </w:r>
              </w:p>
            </w:tc>
            <w:tc>
              <w:tcPr>
                <w:tcW w:w="1325" w:type="dxa"/>
                <w:tcBorders>
                  <w:top w:val="single" w:sz="4" w:space="0" w:color="auto"/>
                  <w:left w:val="single" w:sz="4" w:space="0" w:color="auto"/>
                  <w:bottom w:val="single" w:sz="4" w:space="0" w:color="auto"/>
                  <w:right w:val="single" w:sz="4" w:space="0" w:color="auto"/>
                </w:tcBorders>
                <w:noWrap/>
              </w:tcPr>
              <w:p w:rsidR="004A7A4B" w:rsidRDefault="004E29EF">
                <w:pPr>
                  <w:rPr>
                    <w:szCs w:val="24"/>
                  </w:rPr>
                </w:pPr>
                <w:r>
                  <w:rPr>
                    <w:szCs w:val="24"/>
                  </w:rPr>
                  <w:t>10,70</w:t>
                </w:r>
              </w:p>
            </w:tc>
          </w:tr>
          <w:tr w:rsidR="004A7A4B">
            <w:trPr>
              <w:trHeight w:val="300"/>
            </w:trPr>
            <w:tc>
              <w:tcPr>
                <w:tcW w:w="1057"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5.2.</w:t>
                </w:r>
              </w:p>
            </w:tc>
            <w:tc>
              <w:tcPr>
                <w:tcW w:w="5594"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darbuotojų, dirbančių kenksmingų cheminių veiksnių rizikos sąlygomis</w:t>
                </w:r>
              </w:p>
            </w:tc>
            <w:tc>
              <w:tcPr>
                <w:tcW w:w="1663" w:type="dxa"/>
                <w:tcBorders>
                  <w:top w:val="single" w:sz="4" w:space="0" w:color="auto"/>
                  <w:left w:val="single" w:sz="4" w:space="0" w:color="auto"/>
                  <w:bottom w:val="single" w:sz="4" w:space="0" w:color="auto"/>
                  <w:right w:val="single" w:sz="4" w:space="0" w:color="auto"/>
                </w:tcBorders>
                <w:noWrap/>
              </w:tcPr>
              <w:p w:rsidR="004A7A4B" w:rsidRDefault="004E29EF">
                <w:pPr>
                  <w:rPr>
                    <w:szCs w:val="24"/>
                  </w:rPr>
                </w:pPr>
                <w:r>
                  <w:rPr>
                    <w:szCs w:val="24"/>
                  </w:rPr>
                  <w:t>1,95</w:t>
                </w:r>
              </w:p>
            </w:tc>
            <w:tc>
              <w:tcPr>
                <w:tcW w:w="1325" w:type="dxa"/>
                <w:tcBorders>
                  <w:top w:val="single" w:sz="4" w:space="0" w:color="auto"/>
                  <w:left w:val="single" w:sz="4" w:space="0" w:color="auto"/>
                  <w:bottom w:val="single" w:sz="4" w:space="0" w:color="auto"/>
                  <w:right w:val="single" w:sz="4" w:space="0" w:color="auto"/>
                </w:tcBorders>
                <w:noWrap/>
              </w:tcPr>
              <w:p w:rsidR="004A7A4B" w:rsidRDefault="004E29EF">
                <w:pPr>
                  <w:rPr>
                    <w:szCs w:val="24"/>
                  </w:rPr>
                </w:pPr>
                <w:r>
                  <w:rPr>
                    <w:szCs w:val="24"/>
                  </w:rPr>
                  <w:t>9,24</w:t>
                </w:r>
              </w:p>
            </w:tc>
          </w:tr>
          <w:tr w:rsidR="004A7A4B">
            <w:trPr>
              <w:trHeight w:val="300"/>
            </w:trPr>
            <w:tc>
              <w:tcPr>
                <w:tcW w:w="1057"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5.3.</w:t>
                </w:r>
              </w:p>
            </w:tc>
            <w:tc>
              <w:tcPr>
                <w:tcW w:w="5594"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darbuotojų, dirbančių kenksmingų biologinių veiksnių rizikos sąlygomis</w:t>
                </w:r>
              </w:p>
            </w:tc>
            <w:tc>
              <w:tcPr>
                <w:tcW w:w="1663" w:type="dxa"/>
                <w:tcBorders>
                  <w:top w:val="single" w:sz="4" w:space="0" w:color="auto"/>
                  <w:left w:val="single" w:sz="4" w:space="0" w:color="auto"/>
                  <w:bottom w:val="single" w:sz="4" w:space="0" w:color="auto"/>
                  <w:right w:val="single" w:sz="4" w:space="0" w:color="auto"/>
                </w:tcBorders>
                <w:noWrap/>
              </w:tcPr>
              <w:p w:rsidR="004A7A4B" w:rsidRDefault="004E29EF">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rsidR="004A7A4B" w:rsidRDefault="004E29EF">
                <w:pPr>
                  <w:rPr>
                    <w:szCs w:val="24"/>
                  </w:rPr>
                </w:pPr>
                <w:r>
                  <w:rPr>
                    <w:szCs w:val="24"/>
                  </w:rPr>
                  <w:t>6,81</w:t>
                </w:r>
              </w:p>
            </w:tc>
          </w:tr>
          <w:tr w:rsidR="004A7A4B">
            <w:trPr>
              <w:trHeight w:val="300"/>
            </w:trPr>
            <w:tc>
              <w:tcPr>
                <w:tcW w:w="1057"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5.4.</w:t>
                </w:r>
              </w:p>
            </w:tc>
            <w:tc>
              <w:tcPr>
                <w:tcW w:w="5594"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darbuotojų, dirbančių kenksmingų pramoninių aerozolių rizikos sąlygomis</w:t>
                </w:r>
              </w:p>
            </w:tc>
            <w:tc>
              <w:tcPr>
                <w:tcW w:w="1663" w:type="dxa"/>
                <w:tcBorders>
                  <w:top w:val="single" w:sz="4" w:space="0" w:color="auto"/>
                  <w:left w:val="single" w:sz="4" w:space="0" w:color="auto"/>
                  <w:bottom w:val="single" w:sz="4" w:space="0" w:color="auto"/>
                  <w:right w:val="single" w:sz="4" w:space="0" w:color="auto"/>
                </w:tcBorders>
                <w:noWrap/>
              </w:tcPr>
              <w:p w:rsidR="004A7A4B" w:rsidRDefault="004E29EF">
                <w:pPr>
                  <w:rPr>
                    <w:szCs w:val="24"/>
                  </w:rPr>
                </w:pPr>
                <w:r>
                  <w:rPr>
                    <w:szCs w:val="24"/>
                  </w:rPr>
                  <w:t>5,35</w:t>
                </w:r>
              </w:p>
            </w:tc>
            <w:tc>
              <w:tcPr>
                <w:tcW w:w="1325" w:type="dxa"/>
                <w:tcBorders>
                  <w:top w:val="single" w:sz="4" w:space="0" w:color="auto"/>
                  <w:left w:val="single" w:sz="4" w:space="0" w:color="auto"/>
                  <w:bottom w:val="single" w:sz="4" w:space="0" w:color="auto"/>
                  <w:right w:val="single" w:sz="4" w:space="0" w:color="auto"/>
                </w:tcBorders>
                <w:noWrap/>
              </w:tcPr>
              <w:p w:rsidR="004A7A4B" w:rsidRDefault="004E29EF">
                <w:pPr>
                  <w:rPr>
                    <w:szCs w:val="24"/>
                  </w:rPr>
                </w:pPr>
                <w:r>
                  <w:rPr>
                    <w:szCs w:val="24"/>
                  </w:rPr>
                  <w:t>11,19</w:t>
                </w:r>
              </w:p>
            </w:tc>
          </w:tr>
          <w:tr w:rsidR="004A7A4B">
            <w:trPr>
              <w:trHeight w:val="300"/>
            </w:trPr>
            <w:tc>
              <w:tcPr>
                <w:tcW w:w="1057"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5.5.</w:t>
                </w:r>
              </w:p>
            </w:tc>
            <w:tc>
              <w:tcPr>
                <w:tcW w:w="5594"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darbuotojų, dirbančių kenksmingų fizikinių veiksnių rizikos sąlygomis</w:t>
                </w:r>
              </w:p>
            </w:tc>
            <w:tc>
              <w:tcPr>
                <w:tcW w:w="1663"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2,43</w:t>
                </w:r>
              </w:p>
            </w:tc>
            <w:tc>
              <w:tcPr>
                <w:tcW w:w="1325" w:type="dxa"/>
                <w:tcBorders>
                  <w:top w:val="single" w:sz="4" w:space="0" w:color="auto"/>
                  <w:left w:val="single" w:sz="4" w:space="0" w:color="auto"/>
                  <w:bottom w:val="single" w:sz="4" w:space="0" w:color="auto"/>
                  <w:right w:val="single" w:sz="4" w:space="0" w:color="auto"/>
                </w:tcBorders>
                <w:noWrap/>
              </w:tcPr>
              <w:p w:rsidR="004A7A4B" w:rsidRDefault="004E29EF">
                <w:pPr>
                  <w:rPr>
                    <w:szCs w:val="24"/>
                  </w:rPr>
                </w:pPr>
                <w:r>
                  <w:rPr>
                    <w:szCs w:val="24"/>
                  </w:rPr>
                  <w:t>7,30</w:t>
                </w:r>
              </w:p>
            </w:tc>
          </w:tr>
          <w:tr w:rsidR="004A7A4B">
            <w:trPr>
              <w:trHeight w:val="300"/>
            </w:trPr>
            <w:tc>
              <w:tcPr>
                <w:tcW w:w="1057"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5.6.</w:t>
                </w:r>
              </w:p>
            </w:tc>
            <w:tc>
              <w:tcPr>
                <w:tcW w:w="5594"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darbuotojų, dirbančių dėl fizinių perkrovų pavojingą darbą</w:t>
                </w:r>
              </w:p>
            </w:tc>
            <w:tc>
              <w:tcPr>
                <w:tcW w:w="1663" w:type="dxa"/>
                <w:tcBorders>
                  <w:top w:val="single" w:sz="4" w:space="0" w:color="auto"/>
                  <w:left w:val="single" w:sz="4" w:space="0" w:color="auto"/>
                  <w:bottom w:val="single" w:sz="4" w:space="0" w:color="auto"/>
                  <w:right w:val="single" w:sz="4" w:space="0" w:color="auto"/>
                </w:tcBorders>
                <w:noWrap/>
              </w:tcPr>
              <w:p w:rsidR="004A7A4B" w:rsidRDefault="004E29EF">
                <w:pPr>
                  <w:rPr>
                    <w:szCs w:val="24"/>
                  </w:rPr>
                </w:pPr>
                <w:r>
                  <w:rPr>
                    <w:szCs w:val="24"/>
                  </w:rPr>
                  <w:t>2,92</w:t>
                </w:r>
              </w:p>
            </w:tc>
            <w:tc>
              <w:tcPr>
                <w:tcW w:w="1325" w:type="dxa"/>
                <w:tcBorders>
                  <w:top w:val="single" w:sz="4" w:space="0" w:color="auto"/>
                  <w:left w:val="single" w:sz="4" w:space="0" w:color="auto"/>
                  <w:bottom w:val="single" w:sz="4" w:space="0" w:color="auto"/>
                  <w:right w:val="single" w:sz="4" w:space="0" w:color="auto"/>
                </w:tcBorders>
                <w:noWrap/>
              </w:tcPr>
              <w:p w:rsidR="004A7A4B" w:rsidRDefault="004E29EF">
                <w:pPr>
                  <w:rPr>
                    <w:szCs w:val="24"/>
                  </w:rPr>
                </w:pPr>
                <w:r>
                  <w:rPr>
                    <w:szCs w:val="24"/>
                  </w:rPr>
                  <w:t>7,30</w:t>
                </w:r>
              </w:p>
            </w:tc>
          </w:tr>
          <w:tr w:rsidR="004A7A4B">
            <w:trPr>
              <w:trHeight w:val="300"/>
            </w:trPr>
            <w:tc>
              <w:tcPr>
                <w:tcW w:w="1057"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6.</w:t>
                </w:r>
              </w:p>
            </w:tc>
            <w:tc>
              <w:tcPr>
                <w:tcW w:w="5594"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Darbuotojų, kuriems leidžiama dirbti darbus ar vykdyti veiklą, kai privaloma profilaktiškai tikrintis sveikatą dėl užkrečiamųjų ligų</w:t>
                </w:r>
              </w:p>
            </w:tc>
            <w:tc>
              <w:tcPr>
                <w:tcW w:w="1663" w:type="dxa"/>
                <w:tcBorders>
                  <w:top w:val="single" w:sz="4" w:space="0" w:color="auto"/>
                  <w:left w:val="single" w:sz="4" w:space="0" w:color="auto"/>
                  <w:bottom w:val="single" w:sz="4" w:space="0" w:color="auto"/>
                  <w:right w:val="single" w:sz="4" w:space="0" w:color="auto"/>
                </w:tcBorders>
                <w:noWrap/>
              </w:tcPr>
              <w:p w:rsidR="004A7A4B" w:rsidRDefault="004E29EF">
                <w:pPr>
                  <w:rPr>
                    <w:szCs w:val="24"/>
                  </w:rPr>
                </w:pPr>
                <w:r>
                  <w:rPr>
                    <w:szCs w:val="24"/>
                  </w:rPr>
                  <w:t>3,41</w:t>
                </w:r>
              </w:p>
            </w:tc>
            <w:tc>
              <w:tcPr>
                <w:tcW w:w="1325" w:type="dxa"/>
                <w:tcBorders>
                  <w:top w:val="single" w:sz="4" w:space="0" w:color="auto"/>
                  <w:left w:val="single" w:sz="4" w:space="0" w:color="auto"/>
                  <w:bottom w:val="single" w:sz="4" w:space="0" w:color="auto"/>
                  <w:right w:val="single" w:sz="4" w:space="0" w:color="auto"/>
                </w:tcBorders>
                <w:noWrap/>
              </w:tcPr>
              <w:p w:rsidR="004A7A4B" w:rsidRDefault="004E29EF">
                <w:pPr>
                  <w:rPr>
                    <w:szCs w:val="24"/>
                  </w:rPr>
                </w:pPr>
                <w:r>
                  <w:rPr>
                    <w:szCs w:val="24"/>
                  </w:rPr>
                  <w:t>2,43</w:t>
                </w:r>
              </w:p>
            </w:tc>
          </w:tr>
          <w:tr w:rsidR="004A7A4B">
            <w:trPr>
              <w:trHeight w:val="300"/>
            </w:trPr>
            <w:tc>
              <w:tcPr>
                <w:tcW w:w="1057"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7.</w:t>
                </w:r>
              </w:p>
            </w:tc>
            <w:tc>
              <w:tcPr>
                <w:tcW w:w="5594"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 xml:space="preserve">Vidaus tarnybos sistemos pareigūnų, kurie tikrinami pagal Vidaus tarnybos sistemos pareigūnų privalomų periodinių profilaktinių sveikatos patikrinimų tvarkos aprašą, patvirtintą Lietuvos Respublikos vidaus reikalų ministro 2008 m. birželio 16 d. įsakymu Nr. 1V-230 „Dėl Vidaus tarnybos sistemos pareigūnų privalomų periodinių </w:t>
                </w:r>
                <w:r>
                  <w:rPr>
                    <w:szCs w:val="24"/>
                  </w:rPr>
                  <w:lastRenderedPageBreak/>
                  <w:t>profilaktinių sveikatos patikrinimų tvarkos aprašo patvirtinimo“ (toliau – Aprašas):</w:t>
                </w:r>
              </w:p>
            </w:tc>
            <w:tc>
              <w:tcPr>
                <w:tcW w:w="1663" w:type="dxa"/>
                <w:tcBorders>
                  <w:top w:val="single" w:sz="4" w:space="0" w:color="auto"/>
                  <w:left w:val="single" w:sz="4" w:space="0" w:color="auto"/>
                  <w:bottom w:val="single" w:sz="4" w:space="0" w:color="auto"/>
                  <w:right w:val="single" w:sz="4" w:space="0" w:color="auto"/>
                </w:tcBorders>
                <w:noWrap/>
              </w:tcPr>
              <w:p w:rsidR="004A7A4B" w:rsidRDefault="004A7A4B">
                <w:pPr>
                  <w:rPr>
                    <w:szCs w:val="24"/>
                  </w:rPr>
                </w:pPr>
              </w:p>
            </w:tc>
            <w:tc>
              <w:tcPr>
                <w:tcW w:w="1325" w:type="dxa"/>
                <w:tcBorders>
                  <w:top w:val="single" w:sz="4" w:space="0" w:color="auto"/>
                  <w:left w:val="single" w:sz="4" w:space="0" w:color="auto"/>
                  <w:bottom w:val="single" w:sz="4" w:space="0" w:color="auto"/>
                  <w:right w:val="single" w:sz="4" w:space="0" w:color="auto"/>
                </w:tcBorders>
                <w:noWrap/>
              </w:tcPr>
              <w:p w:rsidR="004A7A4B" w:rsidRDefault="004A7A4B">
                <w:pPr>
                  <w:rPr>
                    <w:szCs w:val="24"/>
                  </w:rPr>
                </w:pPr>
              </w:p>
            </w:tc>
          </w:tr>
          <w:tr w:rsidR="004A7A4B">
            <w:trPr>
              <w:trHeight w:val="300"/>
            </w:trPr>
            <w:tc>
              <w:tcPr>
                <w:tcW w:w="1057"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lastRenderedPageBreak/>
                  <w:t>7.1.</w:t>
                </w:r>
              </w:p>
            </w:tc>
            <w:tc>
              <w:tcPr>
                <w:tcW w:w="5594"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pareigūnų – pagal Aprašo 1 priedo 1 ir 2 punktus;</w:t>
                </w:r>
              </w:p>
              <w:p w:rsidR="004A7A4B" w:rsidRDefault="004E29EF">
                <w:pPr>
                  <w:rPr>
                    <w:szCs w:val="24"/>
                  </w:rPr>
                </w:pPr>
                <w:r>
                  <w:rPr>
                    <w:szCs w:val="24"/>
                  </w:rPr>
                  <w:t>pareigūnų, kurie pagal pareigybių aprašymus patruliuoja, saugo asmenis, vykdo mobiliąsias palydas, konvojuoja, – pagal Aprašo 2 priedo 1 punktą;</w:t>
                </w:r>
              </w:p>
              <w:p w:rsidR="004A7A4B" w:rsidRDefault="004E29EF">
                <w:pPr>
                  <w:rPr>
                    <w:szCs w:val="24"/>
                  </w:rPr>
                </w:pPr>
                <w:r>
                  <w:rPr>
                    <w:szCs w:val="24"/>
                  </w:rPr>
                  <w:t>pareigūnų, vykdančių tarnybines pareigas aplinkoje, kurioje aptinkami sveikatai kenksmingi veiksniai ir medžiagos, bei dirbančių pavojingą darbą, – pagal Aprašo 2 priedo 9 punktą</w:t>
                </w:r>
              </w:p>
            </w:tc>
            <w:tc>
              <w:tcPr>
                <w:tcW w:w="1663" w:type="dxa"/>
                <w:tcBorders>
                  <w:top w:val="single" w:sz="4" w:space="0" w:color="auto"/>
                  <w:left w:val="single" w:sz="4" w:space="0" w:color="auto"/>
                  <w:bottom w:val="single" w:sz="4" w:space="0" w:color="auto"/>
                  <w:right w:val="single" w:sz="4" w:space="0" w:color="auto"/>
                </w:tcBorders>
                <w:noWrap/>
              </w:tcPr>
              <w:p w:rsidR="004A7A4B" w:rsidRDefault="004E29EF">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rsidR="004A7A4B" w:rsidRDefault="004E29EF">
                <w:pPr>
                  <w:rPr>
                    <w:szCs w:val="24"/>
                  </w:rPr>
                </w:pPr>
                <w:r>
                  <w:rPr>
                    <w:szCs w:val="24"/>
                  </w:rPr>
                  <w:t>49,84</w:t>
                </w:r>
              </w:p>
            </w:tc>
          </w:tr>
          <w:tr w:rsidR="004A7A4B">
            <w:trPr>
              <w:trHeight w:val="300"/>
            </w:trPr>
            <w:tc>
              <w:tcPr>
                <w:tcW w:w="1057"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7.2.</w:t>
                </w:r>
              </w:p>
            </w:tc>
            <w:tc>
              <w:tcPr>
                <w:tcW w:w="5594"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pareigūnų, kurie pagal pareigybės aprašymą vykdo organizuotas ginkluotas (specialiąsias) operacijas ne karo metu, – pagal Aprašo 2 priedo 2 punktą</w:t>
                </w:r>
              </w:p>
            </w:tc>
            <w:tc>
              <w:tcPr>
                <w:tcW w:w="1663" w:type="dxa"/>
                <w:tcBorders>
                  <w:top w:val="single" w:sz="4" w:space="0" w:color="auto"/>
                  <w:left w:val="single" w:sz="4" w:space="0" w:color="auto"/>
                  <w:bottom w:val="single" w:sz="4" w:space="0" w:color="auto"/>
                  <w:right w:val="single" w:sz="4" w:space="0" w:color="auto"/>
                </w:tcBorders>
                <w:noWrap/>
              </w:tcPr>
              <w:p w:rsidR="004A7A4B" w:rsidRDefault="004E29EF">
                <w:pPr>
                  <w:rPr>
                    <w:szCs w:val="24"/>
                  </w:rPr>
                </w:pPr>
                <w:r>
                  <w:rPr>
                    <w:szCs w:val="24"/>
                  </w:rPr>
                  <w:t>–</w:t>
                </w:r>
              </w:p>
              <w:p w:rsidR="004A7A4B" w:rsidRDefault="004A7A4B">
                <w:pPr>
                  <w:rPr>
                    <w:szCs w:val="24"/>
                  </w:rPr>
                </w:pPr>
              </w:p>
              <w:p w:rsidR="004A7A4B" w:rsidRDefault="004A7A4B">
                <w:pPr>
                  <w:rPr>
                    <w:szCs w:val="24"/>
                  </w:rPr>
                </w:pPr>
              </w:p>
            </w:tc>
            <w:tc>
              <w:tcPr>
                <w:tcW w:w="1325" w:type="dxa"/>
                <w:tcBorders>
                  <w:top w:val="single" w:sz="4" w:space="0" w:color="auto"/>
                  <w:left w:val="single" w:sz="4" w:space="0" w:color="auto"/>
                  <w:bottom w:val="single" w:sz="4" w:space="0" w:color="auto"/>
                  <w:right w:val="single" w:sz="4" w:space="0" w:color="auto"/>
                </w:tcBorders>
                <w:noWrap/>
              </w:tcPr>
              <w:p w:rsidR="004A7A4B" w:rsidRDefault="004E29EF">
                <w:pPr>
                  <w:rPr>
                    <w:szCs w:val="24"/>
                  </w:rPr>
                </w:pPr>
                <w:r>
                  <w:rPr>
                    <w:szCs w:val="24"/>
                  </w:rPr>
                  <w:t>53,67</w:t>
                </w:r>
              </w:p>
              <w:p w:rsidR="004A7A4B" w:rsidRDefault="004A7A4B">
                <w:pPr>
                  <w:rPr>
                    <w:szCs w:val="24"/>
                  </w:rPr>
                </w:pPr>
              </w:p>
              <w:p w:rsidR="004A7A4B" w:rsidRDefault="004A7A4B">
                <w:pPr>
                  <w:rPr>
                    <w:szCs w:val="24"/>
                  </w:rPr>
                </w:pPr>
              </w:p>
            </w:tc>
          </w:tr>
          <w:tr w:rsidR="004A7A4B">
            <w:trPr>
              <w:trHeight w:val="300"/>
            </w:trPr>
            <w:tc>
              <w:tcPr>
                <w:tcW w:w="1057"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7.3</w:t>
                </w:r>
              </w:p>
            </w:tc>
            <w:tc>
              <w:tcPr>
                <w:tcW w:w="5594"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pareigūnų, pagal pareigybės aprašymą atliekančių objektų patikrą, kurios tikslas – aptikti, nustatyti ir neutralizuoti ginklus ir (ar) šaudmenis, sprogstamąsias medžiagas ir (ar) užtaisus, – pagal Aprašo 2 priedo 8 punktą</w:t>
                </w:r>
              </w:p>
            </w:tc>
            <w:tc>
              <w:tcPr>
                <w:tcW w:w="1663" w:type="dxa"/>
                <w:tcBorders>
                  <w:top w:val="single" w:sz="4" w:space="0" w:color="auto"/>
                  <w:left w:val="single" w:sz="4" w:space="0" w:color="auto"/>
                  <w:bottom w:val="single" w:sz="4" w:space="0" w:color="auto"/>
                  <w:right w:val="single" w:sz="4" w:space="0" w:color="auto"/>
                </w:tcBorders>
                <w:noWrap/>
              </w:tcPr>
              <w:p w:rsidR="004A7A4B" w:rsidRDefault="004E29EF">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rsidR="004A7A4B" w:rsidRDefault="004E29EF">
                <w:pPr>
                  <w:rPr>
                    <w:szCs w:val="24"/>
                  </w:rPr>
                </w:pPr>
                <w:r>
                  <w:rPr>
                    <w:szCs w:val="24"/>
                  </w:rPr>
                  <w:t>65,63</w:t>
                </w:r>
              </w:p>
            </w:tc>
          </w:tr>
          <w:tr w:rsidR="004A7A4B">
            <w:trPr>
              <w:trHeight w:val="300"/>
            </w:trPr>
            <w:tc>
              <w:tcPr>
                <w:tcW w:w="1057"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7.4.</w:t>
                </w:r>
              </w:p>
            </w:tc>
            <w:tc>
              <w:tcPr>
                <w:tcW w:w="5594"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ugniagesių gelbėtojų, dirbančių kvėpuoti netinkamoje aplinkoje su autonominiu atvirojo kvėpavimo suslėgtu oru aparatu, – pagal Aprašo 2 priedo 3 punktą</w:t>
                </w:r>
              </w:p>
            </w:tc>
            <w:tc>
              <w:tcPr>
                <w:tcW w:w="1663" w:type="dxa"/>
                <w:tcBorders>
                  <w:top w:val="single" w:sz="4" w:space="0" w:color="auto"/>
                  <w:left w:val="single" w:sz="4" w:space="0" w:color="auto"/>
                  <w:bottom w:val="single" w:sz="4" w:space="0" w:color="auto"/>
                  <w:right w:val="single" w:sz="4" w:space="0" w:color="auto"/>
                </w:tcBorders>
                <w:noWrap/>
              </w:tcPr>
              <w:p w:rsidR="004A7A4B" w:rsidRDefault="004E29EF">
                <w:pPr>
                  <w:rPr>
                    <w:szCs w:val="24"/>
                  </w:rPr>
                </w:pPr>
                <w:r>
                  <w:rPr>
                    <w:szCs w:val="24"/>
                  </w:rPr>
                  <w:t>–</w:t>
                </w:r>
              </w:p>
              <w:p w:rsidR="004A7A4B" w:rsidRDefault="004A7A4B">
                <w:pPr>
                  <w:rPr>
                    <w:szCs w:val="24"/>
                  </w:rPr>
                </w:pPr>
              </w:p>
              <w:p w:rsidR="004A7A4B" w:rsidRDefault="004A7A4B">
                <w:pPr>
                  <w:rPr>
                    <w:szCs w:val="24"/>
                  </w:rPr>
                </w:pPr>
              </w:p>
            </w:tc>
            <w:tc>
              <w:tcPr>
                <w:tcW w:w="1325" w:type="dxa"/>
                <w:tcBorders>
                  <w:top w:val="single" w:sz="4" w:space="0" w:color="auto"/>
                  <w:left w:val="single" w:sz="4" w:space="0" w:color="auto"/>
                  <w:bottom w:val="single" w:sz="4" w:space="0" w:color="auto"/>
                  <w:right w:val="single" w:sz="4" w:space="0" w:color="auto"/>
                </w:tcBorders>
                <w:noWrap/>
              </w:tcPr>
              <w:p w:rsidR="004A7A4B" w:rsidRDefault="004E29EF">
                <w:pPr>
                  <w:rPr>
                    <w:szCs w:val="24"/>
                  </w:rPr>
                </w:pPr>
                <w:r>
                  <w:rPr>
                    <w:szCs w:val="24"/>
                  </w:rPr>
                  <w:t>65,33</w:t>
                </w:r>
              </w:p>
              <w:p w:rsidR="004A7A4B" w:rsidRDefault="004A7A4B">
                <w:pPr>
                  <w:rPr>
                    <w:szCs w:val="24"/>
                  </w:rPr>
                </w:pPr>
              </w:p>
              <w:p w:rsidR="004A7A4B" w:rsidRDefault="004A7A4B">
                <w:pPr>
                  <w:rPr>
                    <w:szCs w:val="24"/>
                  </w:rPr>
                </w:pPr>
              </w:p>
            </w:tc>
          </w:tr>
          <w:tr w:rsidR="004A7A4B">
            <w:trPr>
              <w:trHeight w:val="300"/>
            </w:trPr>
            <w:tc>
              <w:tcPr>
                <w:tcW w:w="1057"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7.5.</w:t>
                </w:r>
              </w:p>
            </w:tc>
            <w:tc>
              <w:tcPr>
                <w:tcW w:w="5594"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skraidančiojo aviacijos personalo – pagal Aprašo 2 priedo 4 punktą</w:t>
                </w:r>
              </w:p>
            </w:tc>
            <w:tc>
              <w:tcPr>
                <w:tcW w:w="1663" w:type="dxa"/>
                <w:tcBorders>
                  <w:top w:val="single" w:sz="4" w:space="0" w:color="auto"/>
                  <w:left w:val="single" w:sz="4" w:space="0" w:color="auto"/>
                  <w:bottom w:val="single" w:sz="4" w:space="0" w:color="auto"/>
                  <w:right w:val="single" w:sz="4" w:space="0" w:color="auto"/>
                </w:tcBorders>
                <w:noWrap/>
              </w:tcPr>
              <w:p w:rsidR="004A7A4B" w:rsidRDefault="004E29EF">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rsidR="004A7A4B" w:rsidRDefault="004E29EF">
                <w:pPr>
                  <w:rPr>
                    <w:szCs w:val="24"/>
                  </w:rPr>
                </w:pPr>
                <w:r>
                  <w:rPr>
                    <w:szCs w:val="24"/>
                  </w:rPr>
                  <w:t>79,55</w:t>
                </w:r>
              </w:p>
            </w:tc>
          </w:tr>
          <w:tr w:rsidR="004A7A4B">
            <w:trPr>
              <w:trHeight w:val="300"/>
            </w:trPr>
            <w:tc>
              <w:tcPr>
                <w:tcW w:w="1057"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7.6.</w:t>
                </w:r>
              </w:p>
            </w:tc>
            <w:tc>
              <w:tcPr>
                <w:tcW w:w="5594"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narų, dirbančių po vandeniu su autonominiu atvirojo kvėpavimo suslėgtu oru aparatu, – pagal Aprašo 2 priedo 5 punktą</w:t>
                </w:r>
              </w:p>
            </w:tc>
            <w:tc>
              <w:tcPr>
                <w:tcW w:w="1663" w:type="dxa"/>
                <w:tcBorders>
                  <w:top w:val="single" w:sz="4" w:space="0" w:color="auto"/>
                  <w:left w:val="single" w:sz="4" w:space="0" w:color="auto"/>
                  <w:bottom w:val="single" w:sz="4" w:space="0" w:color="auto"/>
                  <w:right w:val="single" w:sz="4" w:space="0" w:color="auto"/>
                </w:tcBorders>
                <w:noWrap/>
              </w:tcPr>
              <w:p w:rsidR="004A7A4B" w:rsidRDefault="004E29EF">
                <w:pPr>
                  <w:rPr>
                    <w:szCs w:val="24"/>
                  </w:rPr>
                </w:pPr>
                <w:r>
                  <w:rPr>
                    <w:szCs w:val="24"/>
                  </w:rPr>
                  <w:t>–</w:t>
                </w:r>
              </w:p>
              <w:p w:rsidR="004A7A4B" w:rsidRDefault="004A7A4B">
                <w:pPr>
                  <w:rPr>
                    <w:szCs w:val="24"/>
                  </w:rPr>
                </w:pPr>
              </w:p>
            </w:tc>
            <w:tc>
              <w:tcPr>
                <w:tcW w:w="1325" w:type="dxa"/>
                <w:tcBorders>
                  <w:top w:val="single" w:sz="4" w:space="0" w:color="auto"/>
                  <w:left w:val="single" w:sz="4" w:space="0" w:color="auto"/>
                  <w:bottom w:val="single" w:sz="4" w:space="0" w:color="auto"/>
                  <w:right w:val="single" w:sz="4" w:space="0" w:color="auto"/>
                </w:tcBorders>
                <w:noWrap/>
              </w:tcPr>
              <w:p w:rsidR="004A7A4B" w:rsidRDefault="004E29EF">
                <w:pPr>
                  <w:rPr>
                    <w:szCs w:val="24"/>
                  </w:rPr>
                </w:pPr>
                <w:r>
                  <w:rPr>
                    <w:szCs w:val="24"/>
                  </w:rPr>
                  <w:t>61,83</w:t>
                </w:r>
              </w:p>
              <w:p w:rsidR="004A7A4B" w:rsidRDefault="004A7A4B">
                <w:pPr>
                  <w:rPr>
                    <w:szCs w:val="24"/>
                  </w:rPr>
                </w:pPr>
              </w:p>
            </w:tc>
          </w:tr>
          <w:tr w:rsidR="004A7A4B">
            <w:trPr>
              <w:trHeight w:val="300"/>
            </w:trPr>
            <w:tc>
              <w:tcPr>
                <w:tcW w:w="1057"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7.7.</w:t>
                </w:r>
              </w:p>
            </w:tc>
            <w:tc>
              <w:tcPr>
                <w:tcW w:w="5594" w:type="dxa"/>
                <w:tcBorders>
                  <w:top w:val="single" w:sz="4" w:space="0" w:color="auto"/>
                  <w:left w:val="single" w:sz="4" w:space="0" w:color="auto"/>
                  <w:bottom w:val="single" w:sz="4" w:space="0" w:color="auto"/>
                  <w:right w:val="single" w:sz="4" w:space="0" w:color="auto"/>
                </w:tcBorders>
              </w:tcPr>
              <w:p w:rsidR="004A7A4B" w:rsidRDefault="004E29EF">
                <w:pPr>
                  <w:rPr>
                    <w:szCs w:val="24"/>
                  </w:rPr>
                </w:pPr>
                <w:r>
                  <w:rPr>
                    <w:szCs w:val="24"/>
                  </w:rPr>
                  <w:t>pareigūnų neeilinis sveikatos tikrinimas po nelaimingo atsitikimo tarnyboje – pagal atitinkamus Aprašo 2 priedo 3, 4, 5 ir 6 punktus;</w:t>
                </w:r>
              </w:p>
              <w:p w:rsidR="004A7A4B" w:rsidRDefault="004E29EF">
                <w:pPr>
                  <w:rPr>
                    <w:szCs w:val="24"/>
                  </w:rPr>
                </w:pPr>
                <w:r>
                  <w:rPr>
                    <w:szCs w:val="24"/>
                  </w:rPr>
                  <w:t>po incidento (šaunamojo ginklo panaudojimo, nelaimingo atsitikimo) tarnyboje – pagal Aprašo 2 priedo 7 punktą</w:t>
                </w:r>
              </w:p>
            </w:tc>
            <w:tc>
              <w:tcPr>
                <w:tcW w:w="1663" w:type="dxa"/>
                <w:tcBorders>
                  <w:top w:val="single" w:sz="4" w:space="0" w:color="auto"/>
                  <w:left w:val="single" w:sz="4" w:space="0" w:color="auto"/>
                  <w:bottom w:val="single" w:sz="4" w:space="0" w:color="auto"/>
                  <w:right w:val="single" w:sz="4" w:space="0" w:color="auto"/>
                </w:tcBorders>
                <w:noWrap/>
              </w:tcPr>
              <w:p w:rsidR="004A7A4B" w:rsidRDefault="004E29EF">
                <w:pPr>
                  <w:rPr>
                    <w:szCs w:val="24"/>
                  </w:rPr>
                </w:pPr>
                <w:r>
                  <w:rPr>
                    <w:szCs w:val="24"/>
                  </w:rPr>
                  <w:t>–</w:t>
                </w:r>
              </w:p>
              <w:p w:rsidR="004A7A4B" w:rsidRDefault="004A7A4B">
                <w:pPr>
                  <w:rPr>
                    <w:szCs w:val="24"/>
                  </w:rPr>
                </w:pPr>
              </w:p>
              <w:p w:rsidR="004A7A4B" w:rsidRDefault="004A7A4B">
                <w:pPr>
                  <w:rPr>
                    <w:szCs w:val="24"/>
                  </w:rPr>
                </w:pPr>
              </w:p>
              <w:p w:rsidR="004A7A4B" w:rsidRDefault="004A7A4B">
                <w:pPr>
                  <w:rPr>
                    <w:szCs w:val="24"/>
                  </w:rPr>
                </w:pPr>
              </w:p>
            </w:tc>
            <w:tc>
              <w:tcPr>
                <w:tcW w:w="1325" w:type="dxa"/>
                <w:tcBorders>
                  <w:top w:val="single" w:sz="4" w:space="0" w:color="auto"/>
                  <w:left w:val="single" w:sz="4" w:space="0" w:color="auto"/>
                  <w:bottom w:val="single" w:sz="4" w:space="0" w:color="auto"/>
                  <w:right w:val="single" w:sz="4" w:space="0" w:color="auto"/>
                </w:tcBorders>
                <w:noWrap/>
              </w:tcPr>
              <w:p w:rsidR="004A7A4B" w:rsidRDefault="004E29EF">
                <w:pPr>
                  <w:rPr>
                    <w:szCs w:val="24"/>
                  </w:rPr>
                </w:pPr>
                <w:r>
                  <w:rPr>
                    <w:szCs w:val="24"/>
                  </w:rPr>
                  <w:t>7,38</w:t>
                </w:r>
              </w:p>
              <w:p w:rsidR="004A7A4B" w:rsidRDefault="004A7A4B">
                <w:pPr>
                  <w:rPr>
                    <w:szCs w:val="24"/>
                  </w:rPr>
                </w:pPr>
              </w:p>
              <w:p w:rsidR="004A7A4B" w:rsidRDefault="004A7A4B">
                <w:pPr>
                  <w:rPr>
                    <w:szCs w:val="24"/>
                  </w:rPr>
                </w:pPr>
              </w:p>
              <w:p w:rsidR="004A7A4B" w:rsidRDefault="004A7A4B">
                <w:pPr>
                  <w:rPr>
                    <w:szCs w:val="24"/>
                  </w:rPr>
                </w:pPr>
              </w:p>
            </w:tc>
          </w:tr>
        </w:tbl>
        <w:p w:rsidR="004A7A4B" w:rsidRDefault="004A7A4B">
          <w:pPr>
            <w:rPr>
              <w:szCs w:val="24"/>
            </w:rPr>
          </w:pPr>
        </w:p>
        <w:p w:rsidR="004A7A4B" w:rsidRDefault="004E29EF">
          <w:pPr>
            <w:jc w:val="both"/>
            <w:rPr>
              <w:sz w:val="22"/>
              <w:szCs w:val="22"/>
            </w:rPr>
          </w:pPr>
          <w:r>
            <w:rPr>
              <w:b/>
              <w:bCs/>
              <w:sz w:val="22"/>
              <w:szCs w:val="22"/>
            </w:rPr>
            <w:t>Pastaba.</w:t>
          </w:r>
          <w:r>
            <w:rPr>
              <w:sz w:val="22"/>
              <w:szCs w:val="22"/>
            </w:rPr>
            <w:t xml:space="preserve"> Šio sąrašo 7 punktu patvirtintos maksimalios vidaus tarnybos sistemos pareigūnų privalomų periodinių profilaktinių sveikatos patikrinimų kainos nustatytos pagal asmens sveikatos priežiūros įstaigų, kurių savininko teises ir pareigas įgyvendina Lietuvos Respublikos vidaus reikalų ministerija, skaičiavimus.</w:t>
          </w:r>
        </w:p>
        <w:p w:rsidR="004A7A4B" w:rsidRDefault="004A7A4B">
          <w:pPr>
            <w:rPr>
              <w:szCs w:val="24"/>
            </w:rPr>
          </w:pPr>
        </w:p>
        <w:p w:rsidR="004A7A4B" w:rsidRDefault="004E29EF" w:rsidP="004E29EF">
          <w:pPr>
            <w:jc w:val="center"/>
            <w:rPr>
              <w:szCs w:val="24"/>
            </w:rPr>
          </w:pPr>
          <w:r>
            <w:rPr>
              <w:szCs w:val="24"/>
            </w:rPr>
            <w:t>–––––––––––</w:t>
          </w:r>
        </w:p>
      </w:sdtContent>
    </w:sdt>
    <w:sectPr w:rsidR="004A7A4B">
      <w:pgSz w:w="11906" w:h="16838" w:code="9"/>
      <w:pgMar w:top="1134" w:right="567" w:bottom="1134" w:left="1701" w:header="1134" w:footer="1134"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A7A4B" w:rsidRDefault="004E29EF">
      <w:pPr>
        <w:rPr>
          <w:szCs w:val="24"/>
        </w:rPr>
      </w:pPr>
      <w:r>
        <w:rPr>
          <w:szCs w:val="24"/>
        </w:rPr>
        <w:separator/>
      </w:r>
    </w:p>
  </w:endnote>
  <w:endnote w:type="continuationSeparator" w:id="0">
    <w:p w:rsidR="004A7A4B" w:rsidRDefault="004E29EF">
      <w:pPr>
        <w:rPr>
          <w:szCs w:val="24"/>
        </w:rPr>
      </w:pPr>
      <w:r>
        <w:rPr>
          <w:szCs w:val="24"/>
        </w:rPr>
        <w:continuationSeparator/>
      </w:r>
    </w:p>
  </w:endnote>
  <w:endnote w:type="continuationNotice" w:id="1">
    <w:p w:rsidR="004A7A4B" w:rsidRDefault="004A7A4B">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A7A4B" w:rsidRDefault="004E29EF">
      <w:pPr>
        <w:rPr>
          <w:szCs w:val="24"/>
        </w:rPr>
      </w:pPr>
      <w:r>
        <w:rPr>
          <w:szCs w:val="24"/>
        </w:rPr>
        <w:separator/>
      </w:r>
    </w:p>
  </w:footnote>
  <w:footnote w:type="continuationSeparator" w:id="0">
    <w:p w:rsidR="004A7A4B" w:rsidRDefault="004E29EF">
      <w:pPr>
        <w:rPr>
          <w:szCs w:val="24"/>
        </w:rPr>
      </w:pPr>
      <w:r>
        <w:rPr>
          <w:szCs w:val="24"/>
        </w:rPr>
        <w:continuationSeparator/>
      </w:r>
    </w:p>
  </w:footnote>
  <w:footnote w:type="continuationNotice" w:id="1">
    <w:p w:rsidR="004A7A4B" w:rsidRDefault="004A7A4B">
      <w:pPr>
        <w:rPr>
          <w:szCs w:val="24"/>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7A4B" w:rsidRDefault="004E29EF">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sidR="00B02BD7">
      <w:rPr>
        <w:noProof/>
        <w:szCs w:val="24"/>
      </w:rPr>
      <w:t>2</w:t>
    </w:r>
    <w:r>
      <w:rPr>
        <w:szCs w:val="24"/>
      </w:rPr>
      <w:fldChar w:fldCharType="end"/>
    </w:r>
  </w:p>
  <w:p w:rsidR="004A7A4B" w:rsidRDefault="004A7A4B">
    <w:pPr>
      <w:tabs>
        <w:tab w:val="center" w:pos="4153"/>
        <w:tab w:val="right" w:pos="8306"/>
      </w:tabs>
      <w:jc w:val="center"/>
      <w:rPr>
        <w:szCs w:val="24"/>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7A4B" w:rsidRDefault="004A7A4B">
    <w:pPr>
      <w:tabs>
        <w:tab w:val="center" w:pos="4153"/>
        <w:tab w:val="right" w:pos="8306"/>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 w:val="004A7A4B"/>
    <w:rsid w:val="004E29EF"/>
    <w:rsid w:val="00B02BD7"/>
    <w:rsid w:val="00CF4855"/>
    <w:rsid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51"/>
    <o:shapelayout v:ext="edit">
      <o:idmap v:ext="edit" data="2"/>
    </o:shapelayout>
  </w:shapeDefaults>
  <w:decimalSymbol w:val=","/>
  <w:listSeparator w:val=";"/>
  <w14:docId w14:val="1940BFED"/>
  <w15:docId w15:val="{669D061E-B096-49FF-B5FF-20740A530C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4533418">
      <w:bodyDiv w:val="1"/>
      <w:marLeft w:val="0"/>
      <w:marRight w:val="0"/>
      <w:marTop w:val="0"/>
      <w:marBottom w:val="0"/>
      <w:divBdr>
        <w:top w:val="none" w:sz="0" w:space="0" w:color="auto"/>
        <w:left w:val="none" w:sz="0" w:space="0" w:color="auto"/>
        <w:bottom w:val="none" w:sz="0" w:space="0" w:color="auto"/>
        <w:right w:val="none" w:sz="0" w:space="0" w:color="auto"/>
      </w:divBdr>
      <w:divsChild>
        <w:div w:id="1728604322">
          <w:marLeft w:val="0"/>
          <w:marRight w:val="0"/>
          <w:marTop w:val="0"/>
          <w:marBottom w:val="0"/>
          <w:divBdr>
            <w:top w:val="none" w:sz="0" w:space="0" w:color="auto"/>
            <w:left w:val="none" w:sz="0" w:space="0" w:color="auto"/>
            <w:bottom w:val="none" w:sz="0" w:space="0" w:color="auto"/>
            <w:right w:val="none" w:sz="0" w:space="0" w:color="auto"/>
          </w:divBdr>
        </w:div>
      </w:divsChild>
    </w:div>
    <w:div w:id="1160804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oleObject1.bin"/><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524872D853EE7643A85A05CD41159EA3" ma:contentTypeVersion="8" ma:contentTypeDescription="Kurkite naują dokumentą." ma:contentTypeScope="" ma:versionID="710c5714dc4e9b46d637b40c305111de">
  <xsd:schema xmlns:xsd="http://www.w3.org/2001/XMLSchema" xmlns:xs="http://www.w3.org/2001/XMLSchema" xmlns:p="http://schemas.microsoft.com/office/2006/metadata/properties" xmlns:ns3="3cb3f86d-8a2c-4d99-9f9d-f9fc4f9a6b16" xmlns:ns4="d4fc8b97-4cd7-40ec-8246-ba881e0caab3" targetNamespace="http://schemas.microsoft.com/office/2006/metadata/properties" ma:root="true" ma:fieldsID="b0f67ed819deb33250513e3776f9d3ad" ns3:_="" ns4:_="">
    <xsd:import namespace="3cb3f86d-8a2c-4d99-9f9d-f9fc4f9a6b16"/>
    <xsd:import namespace="d4fc8b97-4cd7-40ec-8246-ba881e0caab3"/>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cb3f86d-8a2c-4d99-9f9d-f9fc4f9a6b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4fc8b97-4cd7-40ec-8246-ba881e0caab3"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69261c89fba04c33bedcebeca15077fd" PartId="1b369bfa03c74609bdf1aa686d44474b">
    <Part Type="punktas" Nr="1" Abbr="1 p." DocPartId="0afe4184f7ab4ca184f9c5fd13dcc898" PartId="409d307c484543d99fea3fdc011c1bf5">
      <Part Type="papunktis" Nr="1.1" Abbr="1.1 pp." DocPartId="2229e7a3342e44bc8d4a5f9a87d91681" PartId="89fbbf1c31e6437582f472de585923f1">
        <Part Type="citata" DocPartId="ef4d9b2cca0f4a2dbf00cfcbe700fbea" PartId="92c8adeafb3d45d08d923f70c17a1bea">
          <Part Type="papunktis" Nr="1.18" Abbr="1.18 pp." DocPartId="f2773f328a6641058a82bbb3f7b30d1b" PartId="7b1ff855d1a44937bf7920170b1e4a7e"/>
        </Part>
      </Part>
      <Part Type="papunktis" Nr="1.2" Abbr="1.2 pp." DocPartId="46a2fcf195344b1a893220d908f90698" PartId="11b6c49f030a428fa37710675f3692e2">
        <Part Type="papunktis" Nr="1.2.1" Abbr="1.2.1 pp." DocPartId="e9d72cc71bd348ee964599a9224b00ba" PartId="0c113c35f724488c8fcc69bfed5ea807">
          <Part Type="citata" DocPartId="791d4075d40b4f639f531ee641903fbe" PartId="259f8d4c93ca495f82f0265e45ae5330">
            <Part Type="punktas" Nr="2" Abbr="2 p." DocPartId="fa4d747ca0c34d869e9646214ad84647" PartId="aa51d8306693442fb183cfaae36176fd"/>
          </Part>
        </Part>
        <Part Type="papunktis" Nr="1.2.2" Abbr="1.2.2 pp." DocPartId="3f5cf39eded3447ebe32b8d8e6fb9aab" PartId="2bc49403117f4412ab4799af86ac2f1c">
          <Part Type="citata" DocPartId="b3e954bf1fc54b8ca103d52bec55c233" PartId="5b23c57476864c128114e804ce15c7a6">
            <Part Type="papunktis" Nr="5.3" Abbr="5.3 pp." DocPartId="8238c905b17a439385075531bf90ef45" PartId="97a8a95291964698b13502d56b99bc42"/>
          </Part>
        </Part>
      </Part>
      <Part Type="papunktis" Nr="1.3" Abbr="1.3 pp." DocPartId="f10c661b0c024ccbb47ce4b13c03edc1" PartId="34234d5db446414b84f22cb9558be889"/>
    </Part>
    <Part Type="punktas" Nr="2" Abbr="2 p." DocPartId="37303d9196124055b222db88dbde459f" PartId="e3a4f9a606b4495f807b8f933a0281cd"/>
    <Part Type="signatura" DocPartId="4b6287ad7be1449e8cfe55140fc94457" PartId="127922d11f224903a0278caef39a6276"/>
  </Part>
  <Part Type="priedas" Nr="18" Abbr="18 pr." Title="PROFILAKTINIŲ SVEIKATOS TIKRINIMŲ, UŽ KURIUOS MOKA PATS DARBUOTOJAS, DARBDAVYS AR KITI ASMENYS, KAINŲ SĄRAŠAS" DocPartId="bede701da2e944059fe997a0a0719660" PartId="a778cab189454f9c9b9fd4a85acd2ee6"/>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7CD035-ED92-4273-83BA-FD6823D5841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FA01877-5A1E-4A36-ABC2-C3EA1CF8E40E}">
  <ds:schemaRefs>
    <ds:schemaRef ds:uri="http://schemas.microsoft.com/sharepoint/v3/contenttype/forms"/>
  </ds:schemaRefs>
</ds:datastoreItem>
</file>

<file path=customXml/itemProps3.xml><?xml version="1.0" encoding="utf-8"?>
<ds:datastoreItem xmlns:ds="http://schemas.openxmlformats.org/officeDocument/2006/customXml" ds:itemID="{4B20BAB0-4F25-4364-BD0C-552FE83B87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cb3f86d-8a2c-4d99-9f9d-f9fc4f9a6b16"/>
    <ds:schemaRef ds:uri="d4fc8b97-4cd7-40ec-8246-ba881e0caa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21A9844-0491-44DF-A251-BBF64103AFF7}">
  <ds:schemaRefs>
    <ds:schemaRef ds:uri="http://lrs.lt/TAIS/DocParts"/>
  </ds:schemaRefs>
</ds:datastoreItem>
</file>

<file path=customXml/itemProps5.xml><?xml version="1.0" encoding="utf-8"?>
<ds:datastoreItem xmlns:ds="http://schemas.openxmlformats.org/officeDocument/2006/customXml" ds:itemID="{A6B84836-5140-42D6-8BB2-19A9E822D2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Pages>
  <Words>916</Words>
  <Characters>6522</Characters>
  <Application>Microsoft Office Word</Application>
  <DocSecurity>0</DocSecurity>
  <Lines>54</Lines>
  <Paragraphs>14</Paragraphs>
  <ScaleCrop>false</ScaleCrop>
  <HeadingPairs>
    <vt:vector size="2" baseType="variant">
      <vt:variant>
        <vt:lpstr>Pavadinimas</vt:lpstr>
      </vt:variant>
      <vt:variant>
        <vt:i4>1</vt:i4>
      </vt:variant>
    </vt:vector>
  </HeadingPairs>
  <TitlesOfParts>
    <vt:vector size="1" baseType="lpstr">
      <vt:lpstr>SAM įsakymo forma</vt:lpstr>
    </vt:vector>
  </TitlesOfParts>
  <Company>Sveikatos apsaugos ministerija</Company>
  <LinksUpToDate>false</LinksUpToDate>
  <CharactersWithSpaces>7424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SAM įsakymo forma</dc:title>
  <dc:creator>loginovic</dc:creator>
  <cp:lastModifiedBy>JUOSPONIENĖ Karolina</cp:lastModifiedBy>
  <cp:revision>5</cp:revision>
  <cp:lastPrinted>2023-01-25T06:33:00Z</cp:lastPrinted>
  <dcterms:created xsi:type="dcterms:W3CDTF">2023-02-06T17:44:00Z</dcterms:created>
  <dcterms:modified xsi:type="dcterms:W3CDTF">2023-02-06T18:23:00Z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0x010100524872D853EE7643A85A05CD41159EA3</vt:lpwstr>
  </property>
</Properties>
</file>