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46df45ec1794f85951ea901876875a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8AD9A60" wp14:editId="17082B3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42, 67 STRAIPSNIŲ PAKEITIMO IR KODEKSO PAPILDYMO 72</w:t>
          </w:r>
          <w:r>
            <w:rPr>
              <w:b/>
              <w:caps/>
              <w:vertAlign w:val="superscript"/>
            </w:rPr>
            <w:t>4</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5</w:t>
          </w:r>
          <w:r>
            <w:rPr>
              <w:szCs w:val="24"/>
            </w:rPr>
            <w:t xml:space="preserve"> d. Nr. </w:t>
          </w:r>
          <w:r>
            <w:rPr>
              <w:szCs w:val="24"/>
              <w:lang w:val="en-US"/>
            </w:rPr>
            <w:t>XIII-3353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99356cbfb624b16b4d08616e32a83b2"/>
            <w:lock w:val="sdtLocked"/>
            <w:richText/>
          </w:sdtPr>
          <w:sdtContent>
            <w:p>
              <w:pPr>
                <w:spacing w:line="360" w:lineRule="auto"/>
                <w:ind w:firstLine="720"/>
                <w:rPr>
                  <w:b/>
                  <w:bCs/>
                  <w:szCs w:val="24"/>
                  <w:lang w:eastAsia="lt-LT"/>
                </w:rPr>
              </w:pPr>
              <w:sdt>
                <w:sdtPr>
                  <w:alias w:val="Numeris"/>
                  <w:tag w:val="nr_399356cbfb624b16b4d08616e32a83b2"/>
                  <w:lock w:val="sdtLocked"/>
                  <w:richText/>
                </w:sdtPr>
                <w:sdtContent>
                  <w:r>
                    <w:rPr>
                      <w:b/>
                      <w:bCs/>
                      <w:szCs w:val="24"/>
                      <w:lang w:eastAsia="lt-LT"/>
                    </w:rPr>
                    <w:t>1</w:t>
                  </w:r>
                </w:sdtContent>
              </w:sdt>
              <w:r>
                <w:rPr>
                  <w:b/>
                  <w:bCs/>
                  <w:szCs w:val="24"/>
                  <w:lang w:eastAsia="lt-LT"/>
                </w:rPr>
                <w:t xml:space="preserve"> straipsnis. </w:t>
              </w:r>
              <w:sdt>
                <w:sdtPr>
                  <w:alias w:val="Pavadinimas"/>
                  <w:tag w:val="title_399356cbfb624b16b4d08616e32a83b2"/>
                  <w:lock w:val="sdtLocked"/>
                  <w:richText/>
                </w:sdtPr>
                <w:sdtContent>
                  <w:r>
                    <w:rPr>
                      <w:b/>
                      <w:bCs/>
                      <w:szCs w:val="24"/>
                      <w:lang w:eastAsia="lt-LT"/>
                    </w:rPr>
                    <w:t>42 straipsnio pakeitimas</w:t>
                  </w:r>
                </w:sdtContent>
              </w:sdt>
            </w:p>
            <w:sdt>
              <w:sdtPr>
                <w:alias w:val="1 str. 1 d."/>
                <w:tag w:val="part_246b6684e1b94b0b8ebc08e40498bd39"/>
                <w:lock w:val="sdtLocked"/>
                <w:richText/>
              </w:sdtPr>
              <w:sdtContent>
                <w:p>
                  <w:pPr>
                    <w:spacing w:line="360" w:lineRule="auto"/>
                    <w:ind w:firstLine="720"/>
                    <w:jc w:val="both"/>
                    <w:rPr>
                      <w:szCs w:val="24"/>
                    </w:rPr>
                  </w:pPr>
                  <w:r>
                    <w:rPr>
                      <w:szCs w:val="24"/>
                    </w:rPr>
                    <w:t xml:space="preserve">Pakeisti 42 straipsnio 6 dalį ir ją išdėstyti taip: </w:t>
                  </w:r>
                </w:p>
                <w:sdt>
                  <w:sdtPr>
                    <w:alias w:val="citata"/>
                    <w:tag w:val="part_9dfe42aec13c4a328baed7a9ada44ff9"/>
                    <w:lock w:val="sdtLocked"/>
                    <w:richText/>
                  </w:sdtPr>
                  <w:sdtContent>
                    <w:sdt>
                      <w:sdtPr>
                        <w:alias w:val="6 d."/>
                        <w:tag w:val="part_c929a8c4da264333b3176937d5113c67"/>
                        <w:lock w:val="sdtLocked"/>
                        <w:richText/>
                      </w:sdtPr>
                      <w:sdtContent>
                        <w:p>
                          <w:pPr>
                            <w:spacing w:line="360" w:lineRule="auto"/>
                            <w:ind w:firstLine="720"/>
                            <w:jc w:val="both"/>
                            <w:rPr>
                              <w:szCs w:val="24"/>
                            </w:rPr>
                          </w:pPr>
                          <w:r>
                            <w:rPr>
                              <w:szCs w:val="24"/>
                            </w:rPr>
                            <w:t>„</w:t>
                          </w:r>
                          <w:sdt>
                            <w:sdtPr>
                              <w:alias w:val="Numeris"/>
                              <w:tag w:val="nr_c929a8c4da264333b3176937d5113c67"/>
                              <w:lock w:val="sdtLocked"/>
                              <w:richText/>
                            </w:sdtPr>
                            <w:sdtContent>
                              <w:r>
                                <w:rPr>
                                  <w:szCs w:val="24"/>
                                </w:rPr>
                                <w:t>6</w:t>
                              </w:r>
                            </w:sdtContent>
                          </w:sdt>
                          <w:r>
                            <w:rPr>
                              <w:szCs w:val="24"/>
                            </w:rPr>
                            <w:t>. Padariusiam nusikalstamą veiką asmeniui kartu su bausme, remiantis šio kodekso 67, 68, 68</w:t>
                          </w:r>
                          <w:r>
                            <w:rPr>
                              <w:szCs w:val="24"/>
                              <w:vertAlign w:val="superscript"/>
                            </w:rPr>
                            <w:t>1</w:t>
                          </w:r>
                          <w:r>
                            <w:rPr>
                              <w:szCs w:val="24"/>
                            </w:rPr>
                            <w:t>, 68</w:t>
                          </w:r>
                          <w:r>
                            <w:rPr>
                              <w:szCs w:val="24"/>
                              <w:vertAlign w:val="superscript"/>
                            </w:rPr>
                            <w:t>2</w:t>
                          </w:r>
                          <w:r>
                            <w:rPr>
                              <w:szCs w:val="24"/>
                            </w:rPr>
                            <w:t xml:space="preserve">, </w:t>
                          </w:r>
                          <w:r>
                            <w:rPr>
                              <w:color w:val="000000"/>
                              <w:szCs w:val="24"/>
                            </w:rPr>
                            <w:t>71</w:t>
                          </w:r>
                          <w:r>
                            <w:rPr>
                              <w:szCs w:val="24"/>
                            </w:rPr>
                            <w:t>, 72, 72</w:t>
                          </w:r>
                          <w:r>
                            <w:rPr>
                              <w:szCs w:val="24"/>
                              <w:vertAlign w:val="superscript"/>
                            </w:rPr>
                            <w:t>1</w:t>
                          </w:r>
                          <w:r>
                            <w:rPr>
                              <w:szCs w:val="24"/>
                            </w:rPr>
                            <w:t>, 72</w:t>
                          </w:r>
                          <w:r>
                            <w:rPr>
                              <w:szCs w:val="24"/>
                              <w:vertAlign w:val="superscript"/>
                            </w:rPr>
                            <w:t>2</w:t>
                          </w:r>
                          <w:r>
                            <w:rPr>
                              <w:szCs w:val="24"/>
                            </w:rPr>
                            <w:t>, 72</w:t>
                          </w:r>
                          <w:r>
                            <w:rPr>
                              <w:szCs w:val="24"/>
                              <w:vertAlign w:val="superscript"/>
                            </w:rPr>
                            <w:t>3</w:t>
                          </w:r>
                          <w:r>
                            <w:rPr>
                              <w:szCs w:val="24"/>
                            </w:rPr>
                            <w:t xml:space="preserve"> ir 72</w:t>
                          </w:r>
                          <w:r>
                            <w:rPr>
                              <w:szCs w:val="24"/>
                              <w:vertAlign w:val="superscript"/>
                            </w:rPr>
                            <w:t>4</w:t>
                          </w:r>
                          <w:r>
                            <w:rPr>
                              <w:b/>
                              <w:szCs w:val="24"/>
                            </w:rPr>
                            <w:t xml:space="preserve"> </w:t>
                          </w:r>
                          <w:r>
                            <w:rPr>
                              <w:szCs w:val="24"/>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Cs w:val="24"/>
                            </w:rPr>
                            <w:t>įpareigojimas gyventi skyrium nuo nukentėjusio asmens ir (ar)</w:t>
                          </w:r>
                          <w:r>
                            <w:rPr>
                              <w:b/>
                              <w:bCs/>
                              <w:szCs w:val="24"/>
                            </w:rPr>
                            <w:t xml:space="preserve"> </w:t>
                          </w:r>
                          <w:r>
                            <w:rPr>
                              <w:bCs/>
                              <w:szCs w:val="24"/>
                            </w:rPr>
                            <w:t>nesiartinti</w:t>
                          </w:r>
                          <w:r>
                            <w:rPr>
                              <w:b/>
                              <w:bCs/>
                              <w:szCs w:val="24"/>
                            </w:rPr>
                            <w:t xml:space="preserve"> </w:t>
                          </w:r>
                          <w:r>
                            <w:rPr>
                              <w:szCs w:val="24"/>
                            </w:rPr>
                            <w:t xml:space="preserve">prie nukentėjusio asmens </w:t>
                          </w:r>
                          <w:r>
                            <w:rPr>
                              <w:bCs/>
                              <w:szCs w:val="24"/>
                            </w:rPr>
                            <w:t>arčiau nei nustatytu atstumu</w:t>
                          </w:r>
                          <w:r>
                            <w:rPr>
                              <w:szCs w:val="24"/>
                            </w:rPr>
                            <w:t xml:space="preserve">, dalyvavimas smurtinį elgesį keičiančiose programose, išplėstinis turto konfiskavimas, įpareigojimas pranešti apie gyvenamosios vietos pakeitimą </w:t>
                          </w:r>
                          <w:r>
                            <w:rPr>
                              <w:color w:val="000000"/>
                              <w:szCs w:val="24"/>
                            </w:rPr>
                            <w:t xml:space="preserve">ar išvykimą iš jos. </w:t>
                          </w:r>
                          <w:r>
                            <w:rPr>
                              <w:szCs w:val="24"/>
                            </w:rPr>
                            <w:t>Kartu su baudos bausme įmoka į nukentėjusių nuo nusikaltimų asmenų fondą neskiriama.“</w:t>
                          </w:r>
                        </w:p>
                        <w:p>
                          <w:pPr>
                            <w:spacing w:line="360" w:lineRule="auto"/>
                            <w:ind w:firstLine="720"/>
                            <w:jc w:val="both"/>
                            <w:rPr>
                              <w:b/>
                              <w:szCs w:val="24"/>
                            </w:rPr>
                          </w:pPr>
                        </w:p>
                      </w:sdtContent>
                    </w:sdt>
                  </w:sdtContent>
                </w:sdt>
              </w:sdtContent>
            </w:sdt>
          </w:sdtContent>
        </w:sdt>
        <w:sdt>
          <w:sdtPr>
            <w:alias w:val="2 str."/>
            <w:tag w:val="part_d019b2b4e3414986944f2530edd7d9f1"/>
            <w:lock w:val="sdtLocked"/>
            <w:richText/>
          </w:sdtPr>
          <w:sdtContent>
            <w:p>
              <w:pPr>
                <w:spacing w:line="360" w:lineRule="auto"/>
                <w:ind w:firstLine="720"/>
                <w:jc w:val="both"/>
                <w:rPr>
                  <w:b/>
                  <w:szCs w:val="24"/>
                </w:rPr>
              </w:pPr>
              <w:sdt>
                <w:sdtPr>
                  <w:alias w:val="Numeris"/>
                  <w:tag w:val="nr_d019b2b4e3414986944f2530edd7d9f1"/>
                  <w:lock w:val="sdtLocked"/>
                  <w:richText/>
                </w:sdtPr>
                <w:sdtContent>
                  <w:r>
                    <w:rPr>
                      <w:b/>
                      <w:szCs w:val="24"/>
                    </w:rPr>
                    <w:t>2</w:t>
                  </w:r>
                </w:sdtContent>
              </w:sdt>
              <w:r>
                <w:rPr>
                  <w:b/>
                  <w:szCs w:val="24"/>
                </w:rPr>
                <w:t xml:space="preserve"> straipsnis. </w:t>
              </w:r>
              <w:sdt>
                <w:sdtPr>
                  <w:alias w:val="Pavadinimas"/>
                  <w:tag w:val="title_d019b2b4e3414986944f2530edd7d9f1"/>
                  <w:lock w:val="sdtLocked"/>
                  <w:richText/>
                </w:sdtPr>
                <w:sdtContent>
                  <w:r>
                    <w:rPr>
                      <w:b/>
                      <w:szCs w:val="24"/>
                    </w:rPr>
                    <w:t>67 straipsnio pakeitimas</w:t>
                  </w:r>
                </w:sdtContent>
              </w:sdt>
            </w:p>
            <w:sdt>
              <w:sdtPr>
                <w:alias w:val="2 str. 1 d."/>
                <w:tag w:val="part_c2f932f60b1c4a4da82e98d683d3e2e0"/>
                <w:lock w:val="sdtLocked"/>
                <w:richText/>
              </w:sdtPr>
              <w:sdtContent>
                <w:p>
                  <w:pPr>
                    <w:spacing w:line="360" w:lineRule="auto"/>
                    <w:ind w:firstLine="720"/>
                    <w:jc w:val="both"/>
                    <w:rPr>
                      <w:szCs w:val="24"/>
                    </w:rPr>
                  </w:pPr>
                  <w:sdt>
                    <w:sdtPr>
                      <w:alias w:val="Numeris"/>
                      <w:tag w:val="nr_c2f932f60b1c4a4da82e98d683d3e2e0"/>
                      <w:lock w:val="sdtLocked"/>
                      <w:richText/>
                    </w:sdtPr>
                    <w:sdtContent>
                      <w:r>
                        <w:rPr>
                          <w:szCs w:val="24"/>
                        </w:rPr>
                        <w:t>1</w:t>
                      </w:r>
                    </w:sdtContent>
                  </w:sdt>
                  <w:r>
                    <w:rPr>
                      <w:szCs w:val="24"/>
                    </w:rPr>
                    <w:t>. Papildyti 67 straipsnio 2 dalį 11 punktu:</w:t>
                  </w:r>
                </w:p>
                <w:sdt>
                  <w:sdtPr>
                    <w:alias w:val="citata"/>
                    <w:tag w:val="part_8e46a809895e414f9dde42e77476d2bc"/>
                    <w:lock w:val="sdtLocked"/>
                    <w:richText/>
                  </w:sdtPr>
                  <w:sdtContent>
                    <w:sdt>
                      <w:sdtPr>
                        <w:alias w:val="11 p."/>
                        <w:tag w:val="part_ec873b5f0ace488eb7468b622d74e2ba"/>
                        <w:lock w:val="sdtLocked"/>
                        <w:richText/>
                      </w:sdtPr>
                      <w:sdtContent>
                        <w:p>
                          <w:pPr>
                            <w:spacing w:line="360" w:lineRule="auto"/>
                            <w:ind w:firstLine="720"/>
                            <w:jc w:val="both"/>
                            <w:rPr>
                              <w:szCs w:val="24"/>
                            </w:rPr>
                          </w:pPr>
                          <w:r>
                            <w:rPr>
                              <w:szCs w:val="24"/>
                            </w:rPr>
                            <w:t>„</w:t>
                          </w:r>
                          <w:sdt>
                            <w:sdtPr>
                              <w:alias w:val="Numeris"/>
                              <w:tag w:val="nr_ec873b5f0ace488eb7468b622d74e2ba"/>
                              <w:lock w:val="sdtLocked"/>
                              <w:richText/>
                            </w:sdtPr>
                            <w:sdtContent>
                              <w:r>
                                <w:rPr>
                                  <w:szCs w:val="24"/>
                                </w:rPr>
                                <w:t>11</w:t>
                              </w:r>
                            </w:sdtContent>
                          </w:sdt>
                          <w:r>
                            <w:rPr>
                              <w:szCs w:val="24"/>
                            </w:rPr>
                            <w:t xml:space="preserve">) įpareigojimas pranešti apie gyvenamosios vietos </w:t>
                          </w:r>
                          <w:r>
                            <w:rPr>
                              <w:color w:val="000000"/>
                              <w:szCs w:val="24"/>
                            </w:rPr>
                            <w:t>pakeitimą ar išvykimą iš jos</w:t>
                          </w:r>
                          <w:r>
                            <w:rPr>
                              <w:szCs w:val="24"/>
                            </w:rPr>
                            <w:t>.“</w:t>
                          </w:r>
                        </w:p>
                      </w:sdtContent>
                    </w:sdt>
                  </w:sdtContent>
                </w:sdt>
              </w:sdtContent>
            </w:sdt>
            <w:sdt>
              <w:sdtPr>
                <w:alias w:val="2 str. 2 d."/>
                <w:tag w:val="part_c07def6fc3c5465c8f78daef244e3ca4"/>
                <w:lock w:val="sdtLocked"/>
                <w:richText/>
              </w:sdtPr>
              <w:sdtContent>
                <w:p>
                  <w:pPr>
                    <w:spacing w:line="360" w:lineRule="auto"/>
                    <w:ind w:firstLine="720"/>
                    <w:jc w:val="both"/>
                    <w:rPr>
                      <w:szCs w:val="24"/>
                    </w:rPr>
                  </w:pPr>
                  <w:sdt>
                    <w:sdtPr>
                      <w:alias w:val="Numeris"/>
                      <w:tag w:val="nr_c07def6fc3c5465c8f78daef244e3ca4"/>
                      <w:lock w:val="sdtLocked"/>
                      <w:richText/>
                    </w:sdtPr>
                    <w:sdtContent>
                      <w:r>
                        <w:rPr>
                          <w:szCs w:val="24"/>
                        </w:rPr>
                        <w:t>2</w:t>
                      </w:r>
                    </w:sdtContent>
                  </w:sdt>
                  <w:r>
                    <w:rPr>
                      <w:szCs w:val="24"/>
                    </w:rPr>
                    <w:t>. Pakeisti 67 straipsnio 3 dalį ir ją išdėstyti taip:</w:t>
                  </w:r>
                </w:p>
                <w:sdt>
                  <w:sdtPr>
                    <w:alias w:val="citata"/>
                    <w:tag w:val="part_6730331c231f45eb9369da48303e2a1b"/>
                    <w:lock w:val="sdtLocked"/>
                    <w:richText/>
                  </w:sdtPr>
                  <w:sdtContent>
                    <w:sdt>
                      <w:sdtPr>
                        <w:alias w:val="3 d."/>
                        <w:tag w:val="part_dead16f1336941fe9ad3b46bfa556e57"/>
                        <w:lock w:val="sdtLocked"/>
                        <w:richText/>
                      </w:sdtPr>
                      <w:sdtContent>
                        <w:p>
                          <w:pPr>
                            <w:spacing w:line="360" w:lineRule="auto"/>
                            <w:ind w:firstLine="720"/>
                            <w:jc w:val="both"/>
                            <w:rPr>
                              <w:color w:val="000000"/>
                              <w:szCs w:val="24"/>
                              <w:lang w:eastAsia="lt-LT"/>
                            </w:rPr>
                          </w:pPr>
                          <w:r>
                            <w:rPr>
                              <w:szCs w:val="24"/>
                            </w:rPr>
                            <w:t>„</w:t>
                          </w:r>
                          <w:sdt>
                            <w:sdtPr>
                              <w:alias w:val="Numeris"/>
                              <w:tag w:val="nr_dead16f1336941fe9ad3b46bfa556e57"/>
                              <w:lock w:val="sdtLocked"/>
                              <w:richText/>
                            </w:sdtPr>
                            <w:sdtContent>
                              <w:r>
                                <w:rPr>
                                  <w:szCs w:val="24"/>
                                </w:rPr>
                                <w:t>3</w:t>
                              </w:r>
                            </w:sdtContent>
                          </w:sdt>
                          <w:r>
                            <w:rPr>
                              <w:szCs w:val="24"/>
                            </w:rPr>
                            <w:t xml:space="preserve">. </w:t>
                          </w:r>
                          <w:r>
                            <w:rPr>
                              <w:color w:val="000000"/>
                              <w:szCs w:val="24"/>
                              <w:lang w:eastAsia="lt-LT"/>
                            </w:rPr>
                            <w:t xml:space="preserve">Uždraudimas naudotis specialia teise, viešųjų teisių atėmimas, teisės dirbti tam tikrą darbą arba užsiimti tam tikra veikla atėmimas, </w:t>
                          </w:r>
                          <w:r>
                            <w:rPr>
                              <w:szCs w:val="24"/>
                            </w:rPr>
                            <w:t xml:space="preserve">įmoka į nukentėjusių nuo nusikaltimų asmenų fondą, </w:t>
                          </w:r>
                          <w:r>
                            <w:rPr>
                              <w:color w:val="000000"/>
                              <w:szCs w:val="24"/>
                              <w:lang w:eastAsia="lt-LT"/>
                            </w:rPr>
                            <w:t xml:space="preserve">turto konfiskavimas, </w:t>
                          </w:r>
                          <w:r>
                            <w:rPr>
                              <w:bCs/>
                              <w:color w:val="000000"/>
                              <w:szCs w:val="24"/>
                              <w:lang w:eastAsia="lt-LT"/>
                            </w:rPr>
                            <w:t xml:space="preserve">įpareigojimas gyventi skyrium nuo </w:t>
                          </w:r>
                          <w:r>
                            <w:rPr>
                              <w:bCs/>
                              <w:szCs w:val="24"/>
                            </w:rPr>
                            <w:t>nukentėjusio asmens</w:t>
                          </w:r>
                          <w:r>
                            <w:rPr>
                              <w:bCs/>
                              <w:color w:val="000000"/>
                              <w:szCs w:val="24"/>
                              <w:lang w:eastAsia="lt-LT"/>
                            </w:rPr>
                            <w:t xml:space="preserve"> ir (ar) nesiartinti</w:t>
                          </w:r>
                          <w:r>
                            <w:rPr>
                              <w:b/>
                              <w:bCs/>
                              <w:color w:val="000000"/>
                              <w:szCs w:val="24"/>
                              <w:lang w:eastAsia="lt-LT"/>
                            </w:rPr>
                            <w:t xml:space="preserve"> </w:t>
                          </w:r>
                          <w:r>
                            <w:rPr>
                              <w:color w:val="000000"/>
                              <w:szCs w:val="24"/>
                              <w:lang w:eastAsia="lt-LT"/>
                            </w:rPr>
                            <w:t xml:space="preserve">prie nukentėjusio asmens </w:t>
                          </w:r>
                          <w:r>
                            <w:rPr>
                              <w:bCs/>
                              <w:szCs w:val="24"/>
                            </w:rPr>
                            <w:t>arčiau nei nustatytu atstumu</w:t>
                          </w:r>
                          <w:r>
                            <w:rPr>
                              <w:color w:val="000000"/>
                              <w:szCs w:val="24"/>
                              <w:lang w:eastAsia="lt-LT"/>
                            </w:rPr>
                            <w:t xml:space="preserve">, dalyvavimas smurtinį elgesį keičiančiose programose, išplėstinis turto konfiskavimas, </w:t>
                          </w:r>
                          <w:r>
                            <w:rPr>
                              <w:szCs w:val="24"/>
                            </w:rPr>
                            <w:t xml:space="preserve">įpareigojimas pranešti apie gyvenamosios vietos pakeitimą </w:t>
                          </w:r>
                          <w:r>
                            <w:rPr>
                              <w:color w:val="000000"/>
                              <w:szCs w:val="24"/>
                            </w:rPr>
                            <w:t>ar išvykimą iš jos</w:t>
                          </w:r>
                          <w:r>
                            <w:rPr>
                              <w:color w:val="000000"/>
                              <w:szCs w:val="24"/>
                              <w:lang w:eastAsia="lt-LT"/>
                            </w:rPr>
                            <w:t xml:space="preserve"> gali būti skiriami kartu su bausme. </w:t>
                          </w:r>
                          <w:r>
                            <w:rPr>
                              <w:szCs w:val="24"/>
                            </w:rPr>
                            <w:t>Kartu su baudos bausme įmoka į nukentėjusių nuo nusikaltimų asmenų fondą neskiriama.</w:t>
                          </w:r>
                          <w:r>
                            <w:rPr>
                              <w:color w:val="000000"/>
                              <w:szCs w:val="24"/>
                              <w:lang w:eastAsia="lt-LT"/>
                            </w:rPr>
                            <w:t>“</w:t>
                          </w:r>
                        </w:p>
                        <w:p>
                          <w:pPr>
                            <w:spacing w:line="360" w:lineRule="auto"/>
                            <w:ind w:firstLine="720"/>
                            <w:jc w:val="both"/>
                            <w:rPr>
                              <w:b/>
                              <w:szCs w:val="24"/>
                            </w:rPr>
                          </w:pPr>
                        </w:p>
                      </w:sdtContent>
                    </w:sdt>
                  </w:sdtContent>
                </w:sdt>
              </w:sdtContent>
            </w:sdt>
          </w:sdtContent>
        </w:sdt>
        <w:sdt>
          <w:sdtPr>
            <w:alias w:val="3 str."/>
            <w:tag w:val="part_bdfb1713ee4a468bb2f58d9945303728"/>
            <w:lock w:val="sdtLocked"/>
            <w:richText/>
          </w:sdtPr>
          <w:sdtContent>
            <w:p>
              <w:pPr>
                <w:spacing w:line="360" w:lineRule="auto"/>
                <w:ind w:firstLine="720"/>
                <w:jc w:val="both"/>
                <w:rPr>
                  <w:b/>
                  <w:szCs w:val="24"/>
                </w:rPr>
              </w:pPr>
              <w:sdt>
                <w:sdtPr>
                  <w:alias w:val="Numeris"/>
                  <w:tag w:val="nr_bdfb1713ee4a468bb2f58d9945303728"/>
                  <w:lock w:val="sdtLocked"/>
                  <w:richText/>
                </w:sdtPr>
                <w:sdtContent>
                  <w:r>
                    <w:rPr>
                      <w:b/>
                      <w:szCs w:val="24"/>
                    </w:rPr>
                    <w:t>3</w:t>
                  </w:r>
                </w:sdtContent>
              </w:sdt>
              <w:r>
                <w:rPr>
                  <w:b/>
                  <w:szCs w:val="24"/>
                </w:rPr>
                <w:t xml:space="preserve"> straipsnis. </w:t>
              </w:r>
              <w:sdt>
                <w:sdtPr>
                  <w:alias w:val="Pavadinimas"/>
                  <w:tag w:val="title_bdfb1713ee4a468bb2f58d9945303728"/>
                  <w:lock w:val="sdtLocked"/>
                  <w:richText/>
                </w:sdtPr>
                <w:sdtContent>
                  <w:r>
                    <w:rPr>
                      <w:b/>
                      <w:szCs w:val="24"/>
                    </w:rPr>
                    <w:t>Kodekso papildymas 72</w:t>
                  </w:r>
                  <w:r>
                    <w:rPr>
                      <w:b/>
                      <w:szCs w:val="24"/>
                      <w:vertAlign w:val="superscript"/>
                    </w:rPr>
                    <w:t xml:space="preserve">4 </w:t>
                  </w:r>
                  <w:r>
                    <w:rPr>
                      <w:b/>
                      <w:szCs w:val="24"/>
                    </w:rPr>
                    <w:t>straipsniu</w:t>
                  </w:r>
                </w:sdtContent>
              </w:sdt>
            </w:p>
            <w:sdt>
              <w:sdtPr>
                <w:alias w:val="3 str. 1 d."/>
                <w:tag w:val="part_510b9c69141542c38fff02728941ee42"/>
                <w:lock w:val="sdtLocked"/>
                <w:richText/>
              </w:sdtPr>
              <w:sdtContent>
                <w:p>
                  <w:pPr>
                    <w:spacing w:line="360" w:lineRule="auto"/>
                    <w:ind w:firstLine="720"/>
                    <w:jc w:val="both"/>
                    <w:rPr>
                      <w:szCs w:val="24"/>
                    </w:rPr>
                  </w:pPr>
                  <w:r>
                    <w:rPr>
                      <w:szCs w:val="24"/>
                    </w:rPr>
                    <w:t>Papildyti Kodeksą 72</w:t>
                  </w:r>
                  <w:r>
                    <w:rPr>
                      <w:szCs w:val="24"/>
                      <w:vertAlign w:val="superscript"/>
                    </w:rPr>
                    <w:t>4</w:t>
                  </w:r>
                  <w:r>
                    <w:rPr>
                      <w:szCs w:val="24"/>
                    </w:rPr>
                    <w:t xml:space="preserve"> straipsniu:</w:t>
                  </w:r>
                </w:p>
                <w:sdt>
                  <w:sdtPr>
                    <w:alias w:val="citata"/>
                    <w:tag w:val="part_9518a89d54a84595a368952321e25350"/>
                    <w:lock w:val="sdtLocked"/>
                    <w:richText/>
                  </w:sdtPr>
                  <w:sdtContent>
                    <w:sdt>
                      <w:sdtPr>
                        <w:alias w:val="72-4 str."/>
                        <w:tag w:val="part_fbf791a744a64f919ae9a55f2d8f5633"/>
                        <w:lock w:val="sdtLocked"/>
                        <w:richText/>
                      </w:sdtPr>
                      <w:sdtContent>
                        <w:p>
                          <w:pPr>
                            <w:spacing w:line="360" w:lineRule="auto"/>
                            <w:ind w:left="2410" w:hanging="1690"/>
                            <w:jc w:val="both"/>
                            <w:rPr>
                              <w:color w:val="000000"/>
                              <w:szCs w:val="24"/>
                              <w:lang w:eastAsia="lt-LT"/>
                            </w:rPr>
                          </w:pPr>
                          <w:r>
                            <w:rPr>
                              <w:szCs w:val="24"/>
                              <w:lang w:eastAsia="lt-LT"/>
                            </w:rPr>
                            <w:t>„</w:t>
                          </w:r>
                          <w:sdt>
                            <w:sdtPr>
                              <w:alias w:val="Numeris"/>
                              <w:tag w:val="nr_fbf791a744a64f919ae9a55f2d8f5633"/>
                              <w:lock w:val="sdtLocked"/>
                              <w:richText/>
                            </w:sdtPr>
                            <w:sdtContent>
                              <w:r>
                                <w:rPr>
                                  <w:b/>
                                  <w:bCs/>
                                  <w:szCs w:val="24"/>
                                  <w:lang w:eastAsia="lt-LT"/>
                                </w:rPr>
                                <w:t>72</w:t>
                              </w:r>
                              <w:r>
                                <w:rPr>
                                  <w:b/>
                                  <w:bCs/>
                                  <w:szCs w:val="24"/>
                                  <w:vertAlign w:val="superscript"/>
                                  <w:lang w:eastAsia="lt-LT"/>
                                </w:rPr>
                                <w:t>4</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fbf791a744a64f919ae9a55f2d8f5633"/>
                              <w:lock w:val="sdtLocked"/>
                              <w:richText/>
                            </w:sdtPr>
                            <w:sdtContent>
                              <w:r>
                                <w:rPr>
                                  <w:b/>
                                  <w:bCs/>
                                  <w:color w:val="000000"/>
                                  <w:szCs w:val="24"/>
                                  <w:lang w:eastAsia="lt-LT"/>
                                </w:rPr>
                                <w:t xml:space="preserve">Įpareigojimas </w:t>
                              </w:r>
                              <w:r>
                                <w:rPr>
                                  <w:b/>
                                  <w:szCs w:val="24"/>
                                </w:rPr>
                                <w:t xml:space="preserve">pranešti apie gyvenamosios vietos pakeitimą </w:t>
                              </w:r>
                              <w:r>
                                <w:rPr>
                                  <w:b/>
                                  <w:color w:val="000000"/>
                                  <w:szCs w:val="24"/>
                                </w:rPr>
                                <w:t>ar išvykimą iš jos</w:t>
                              </w:r>
                            </w:sdtContent>
                          </w:sdt>
                        </w:p>
                        <w:sdt>
                          <w:sdtPr>
                            <w:alias w:val="72-4 str. 1 d."/>
                            <w:tag w:val="part_daa207be13994e7f9ea7c787b59637e1"/>
                            <w:lock w:val="sdtLocked"/>
                            <w:richText/>
                          </w:sdtPr>
                          <w:sdtContent>
                            <w:p>
                              <w:pPr>
                                <w:spacing w:line="360" w:lineRule="auto"/>
                                <w:ind w:firstLine="720"/>
                                <w:jc w:val="both"/>
                                <w:rPr>
                                  <w:color w:val="000000"/>
                                  <w:szCs w:val="24"/>
                                </w:rPr>
                              </w:pPr>
                              <w:sdt>
                                <w:sdtPr>
                                  <w:alias w:val="Numeris"/>
                                  <w:tag w:val="nr_daa207be13994e7f9ea7c787b59637e1"/>
                                  <w:lock w:val="sdtLocked"/>
                                  <w:richText/>
                                </w:sdtPr>
                                <w:sdtContent>
                                  <w:r>
                                    <w:rPr>
                                      <w:color w:val="000000"/>
                                      <w:szCs w:val="24"/>
                                    </w:rPr>
                                    <w:t>1</w:t>
                                  </w:r>
                                </w:sdtContent>
                              </w:sdt>
                              <w:r>
                                <w:rPr>
                                  <w:color w:val="000000"/>
                                  <w:szCs w:val="24"/>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Cs w:val="24"/>
                                  <w:lang w:eastAsia="lt-LT"/>
                                </w:rPr>
                                <w:t xml:space="preserve">153, </w:t>
                              </w:r>
                              <w:r>
                                <w:rPr>
                                  <w:color w:val="000000"/>
                                  <w:szCs w:val="24"/>
                                </w:rPr>
                                <w:t>157 straipsniuose, 162 straipsnio 1 dalyje, 307 straipsnio 3 dalyje, 308 straipsnio 3 dalyje ir 309 straipsnio 2 ir 3 dalyse numatytas nusikalstamas veikas</w:t>
                              </w:r>
                              <w:r>
                                <w:rPr>
                                  <w:color w:val="000000"/>
                                  <w:spacing w:val="-4"/>
                                  <w:szCs w:val="24"/>
                                </w:rPr>
                                <w:t>.</w:t>
                              </w:r>
                            </w:p>
                          </w:sdtContent>
                        </w:sdt>
                        <w:sdt>
                          <w:sdtPr>
                            <w:alias w:val="72-4 str. 2 d."/>
                            <w:tag w:val="part_fe4707df9338452187f8303e496e91b9"/>
                            <w:lock w:val="sdtLocked"/>
                            <w:richText/>
                          </w:sdtPr>
                          <w:sdtContent>
                            <w:p>
                              <w:pPr>
                                <w:spacing w:line="360" w:lineRule="auto"/>
                                <w:ind w:firstLine="720"/>
                                <w:jc w:val="both"/>
                                <w:rPr>
                                  <w:color w:val="000000"/>
                                  <w:szCs w:val="24"/>
                                </w:rPr>
                              </w:pPr>
                              <w:sdt>
                                <w:sdtPr>
                                  <w:alias w:val="Numeris"/>
                                  <w:tag w:val="nr_fe4707df9338452187f8303e496e91b9"/>
                                  <w:lock w:val="sdtLocked"/>
                                  <w:richText/>
                                </w:sdtPr>
                                <w:sdtContent>
                                  <w:r>
                                    <w:rPr>
                                      <w:color w:val="000000"/>
                                      <w:szCs w:val="24"/>
                                    </w:rPr>
                                    <w:t>2</w:t>
                                  </w:r>
                                </w:sdtContent>
                              </w:sdt>
                              <w:r>
                                <w:rPr>
                                  <w:color w:val="000000"/>
                                  <w:szCs w:val="24"/>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1faacb77f6bc446b8692d2073ad4841c"/>
                            <w:lock w:val="sdtLocked"/>
                            <w:richText/>
                          </w:sdtPr>
                          <w:sdtContent>
                            <w:p>
                              <w:pPr>
                                <w:spacing w:line="360" w:lineRule="auto"/>
                                <w:ind w:firstLine="720"/>
                                <w:jc w:val="both"/>
                                <w:rPr>
                                  <w:szCs w:val="24"/>
                                </w:rPr>
                              </w:pPr>
                              <w:sdt>
                                <w:sdtPr>
                                  <w:alias w:val="Numeris"/>
                                  <w:tag w:val="nr_1faacb77f6bc446b8692d2073ad4841c"/>
                                  <w:lock w:val="sdtLocked"/>
                                  <w:richText/>
                                </w:sdtPr>
                                <w:sdtContent>
                                  <w:r>
                                    <w:rPr>
                                      <w:szCs w:val="24"/>
                                    </w:rPr>
                                    <w:t>3</w:t>
                                  </w:r>
                                </w:sdtContent>
                              </w:sdt>
                              <w:r>
                                <w:rPr>
                                  <w:szCs w:val="24"/>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d6376078bb0b4278831b512be4a3a16d"/>
                            <w:lock w:val="sdtLocked"/>
                            <w:richText/>
                          </w:sdtPr>
                          <w:sdtContent>
                            <w:p>
                              <w:pPr>
                                <w:spacing w:line="360" w:lineRule="auto"/>
                                <w:ind w:firstLine="720"/>
                                <w:jc w:val="both"/>
                                <w:rPr>
                                  <w:szCs w:val="24"/>
                                </w:rPr>
                              </w:pPr>
                              <w:sdt>
                                <w:sdtPr>
                                  <w:alias w:val="Numeris"/>
                                  <w:tag w:val="nr_d6376078bb0b4278831b512be4a3a16d"/>
                                  <w:lock w:val="sdtLocked"/>
                                  <w:richText/>
                                </w:sdtPr>
                                <w:sdtContent>
                                  <w:r>
                                    <w:rPr>
                                      <w:szCs w:val="24"/>
                                    </w:rPr>
                                    <w:t>4</w:t>
                                  </w:r>
                                </w:sdtContent>
                              </w:sdt>
                              <w:r>
                                <w:rPr>
                                  <w:szCs w:val="24"/>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p>
                            <w:p>
                              <w:pPr>
                                <w:spacing w:line="360" w:lineRule="auto"/>
                                <w:ind w:firstLine="720"/>
                                <w:jc w:val="both"/>
                                <w:rPr>
                                  <w:b/>
                                  <w:color w:val="000000"/>
                                  <w:szCs w:val="24"/>
                                </w:rPr>
                              </w:pPr>
                            </w:p>
                          </w:sdtContent>
                        </w:sdt>
                      </w:sdtContent>
                    </w:sdt>
                  </w:sdtContent>
                </w:sdt>
              </w:sdtContent>
            </w:sdt>
          </w:sdtContent>
        </w:sdt>
        <w:sdt>
          <w:sdtPr>
            <w:alias w:val="4 str."/>
            <w:tag w:val="part_98911ea853be491c89c5fba37a6c57b9"/>
            <w:lock w:val="sdtLocked"/>
            <w:richText/>
          </w:sdtPr>
          <w:sdtContent>
            <w:p>
              <w:pPr>
                <w:spacing w:line="360" w:lineRule="auto"/>
                <w:ind w:firstLine="720"/>
                <w:jc w:val="both"/>
                <w:rPr>
                  <w:color w:val="000000"/>
                  <w:szCs w:val="24"/>
                  <w:lang w:eastAsia="lt-LT"/>
                </w:rPr>
              </w:pPr>
              <w:sdt>
                <w:sdtPr>
                  <w:alias w:val="Numeris"/>
                  <w:tag w:val="nr_98911ea853be491c89c5fba37a6c57b9"/>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98911ea853be491c89c5fba37a6c57b9"/>
                  <w:lock w:val="sdtLocked"/>
                  <w:richText/>
                </w:sdtPr>
                <w:sdtContent>
                  <w:r>
                    <w:rPr>
                      <w:b/>
                      <w:bCs/>
                      <w:color w:val="000000"/>
                      <w:szCs w:val="24"/>
                      <w:lang w:eastAsia="lt-LT"/>
                    </w:rPr>
                    <w:t xml:space="preserve">Įstatymo įsigaliojimas </w:t>
                  </w:r>
                </w:sdtContent>
              </w:sdt>
            </w:p>
            <w:sdt>
              <w:sdtPr>
                <w:alias w:val="4 str. 1 d."/>
                <w:tag w:val="part_55d2d0a482564ed98213c1c452957114"/>
                <w:lock w:val="sdtLocked"/>
                <w:richText/>
              </w:sdtPr>
              <w:sdtContent>
                <w:p>
                  <w:pPr>
                    <w:spacing w:line="360" w:lineRule="auto"/>
                    <w:ind w:firstLine="720"/>
                    <w:jc w:val="both"/>
                    <w:rPr>
                      <w:color w:val="000000"/>
                      <w:szCs w:val="24"/>
                      <w:lang w:eastAsia="lt-LT"/>
                    </w:rPr>
                  </w:pPr>
                  <w:r>
                    <w:rPr>
                      <w:color w:val="000000"/>
                      <w:szCs w:val="24"/>
                      <w:lang w:eastAsia="lt-LT"/>
                    </w:rPr>
                    <w:t>Šis įstatymas įsigalioja 2021 m. sausio 1 d.</w:t>
                  </w:r>
                </w:p>
                <w:p>
                  <w:pPr>
                    <w:spacing w:line="360" w:lineRule="auto"/>
                    <w:ind w:firstLine="720"/>
                    <w:jc w:val="both"/>
                    <w:rPr>
                      <w:i/>
                      <w:szCs w:val="24"/>
                    </w:rPr>
                  </w:pPr>
                </w:p>
              </w:sdtContent>
            </w:sdt>
          </w:sdtContent>
        </w:sdt>
        <w:sdt>
          <w:sdtPr>
            <w:alias w:val="signatura"/>
            <w:tag w:val="part_4d3812a72d0b4c7d898d2f5107cd4c6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E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49a13f40245471d8c65ebc19f23ddd0" PartId="046df45ec1794f85951ea901876875a3">
    <Part Type="straipsnis" Nr="1" Abbr="1 str." Title="42 straipsnio pakeitimas" DocPartId="8675fc10c3a54b9fb3d4de54a42f73b3" PartId="399356cbfb624b16b4d08616e32a83b2">
      <Part Type="strDalis" Nr="1" Abbr="1 str. 1 d." DocPartId="e03944dc171749e683ba57aba6126a59" PartId="246b6684e1b94b0b8ebc08e40498bd39">
        <Part Type="citata" DocPartId="1ba6e3540f29463a9600f38ce5a2c1b6" PartId="9dfe42aec13c4a328baed7a9ada44ff9">
          <Part Type="strDalis" Nr="6" Abbr="6 d." DocPartId="35ef8e438901420793109c6477c64d96" PartId="c929a8c4da264333b3176937d5113c67"/>
        </Part>
      </Part>
    </Part>
    <Part Type="straipsnis" Nr="2" Abbr="2 str." Title="67 straipsnio pakeitimas" DocPartId="0a7236698da8412db5bb68c86d4f68e9" PartId="d019b2b4e3414986944f2530edd7d9f1">
      <Part Type="strDalis" Nr="1" Abbr="2 str. 1 d." DocPartId="25baf84b555d4286be15922679deae7a" PartId="c2f932f60b1c4a4da82e98d683d3e2e0">
        <Part Type="citata" DocPartId="547770ee16624a89a69daf1caf6ecfcc" PartId="8e46a809895e414f9dde42e77476d2bc">
          <Part Type="strPunktas" Nr="11" Abbr="11 p." DocPartId="c3a2d2ea26894f0fb203e05eb865441d" PartId="ec873b5f0ace488eb7468b622d74e2ba"/>
        </Part>
      </Part>
      <Part Type="strDalis" Nr="2" Abbr="2 str. 2 d." DocPartId="ea7835b09fe848948878a2c0b5514173" PartId="c07def6fc3c5465c8f78daef244e3ca4">
        <Part Type="citata" DocPartId="eb364ae2adcd4788801753c636270463" PartId="6730331c231f45eb9369da48303e2a1b">
          <Part Type="strDalis" Nr="3" Abbr="3 d." DocPartId="29ba68ebcd18488d873324c6e3708b5f" PartId="dead16f1336941fe9ad3b46bfa556e57"/>
        </Part>
      </Part>
    </Part>
    <Part Type="straipsnis" Nr="3" Abbr="3 str." Title="Kodekso papildymas 72⁴ straipsniu" DocPartId="56ea709888f64781b9149b5c9d454bc2" PartId="bdfb1713ee4a468bb2f58d9945303728">
      <Part Type="strDalis" Nr="1" Abbr="3 str. 1 d." DocPartId="92333ca48e2d4f5089481512e13aea11" PartId="510b9c69141542c38fff02728941ee42">
        <Part Type="citata" DocPartId="8230a6630dfe47f19c1da7603286e78c" PartId="9518a89d54a84595a368952321e25350">
          <Part Type="straipsnis" Nr="72-4" Abbr="72-4 str." Title="Įpareigojimas pranešti apie gyvenamosios vietos pakeitimą ar išvykimą iš jos" DocPartId="4d5af3dbfb6347e3b973056efc18ed02" PartId="fbf791a744a64f919ae9a55f2d8f5633">
            <Part Type="strDalis" Nr="1" Abbr="72-4 str. 1 d." DocPartId="656d0dca594c4135950848c11b5dea76" PartId="daa207be13994e7f9ea7c787b59637e1"/>
            <Part Type="strDalis" Nr="2" Abbr="72-4 str. 2 d." DocPartId="af118ebfa1e24d8083f6afbc7a3882c8" PartId="fe4707df9338452187f8303e496e91b9"/>
            <Part Type="strDalis" Nr="3" Abbr="72-4 str. 3 d." DocPartId="816c8df5f5304cd3aca5df1a2646f561" PartId="1faacb77f6bc446b8692d2073ad4841c"/>
            <Part Type="strDalis" Nr="4" Abbr="72-4 str. 4 d." DocPartId="0a69ffcf040440c998823504f10f0f47" PartId="d6376078bb0b4278831b512be4a3a16d"/>
          </Part>
        </Part>
      </Part>
    </Part>
    <Part Type="straipsnis" Nr="4" Abbr="4 str." Title="Įstatymo įsigaliojimas" DocPartId="bec4f599e9af4d628cefa7fadf0d403a" PartId="98911ea853be491c89c5fba37a6c57b9">
      <Part Type="strDalis" Nr="1" Abbr="4 str. 1 d." DocPartId="fc028c14e3144d90a93f2c1e2936ee91" PartId="55d2d0a482564ed98213c1c452957114"/>
    </Part>
    <Part Type="signatura" DocPartId="86e66548a2c544f18cb7e59147b9108a" PartId="4d3812a72d0b4c7d898d2f5107cd4c6a"/>
  </Part>
</Parts>
</file>

<file path=customXml/itemProps1.xml><?xml version="1.0" encoding="utf-8"?>
<ds:datastoreItem xmlns:ds="http://schemas.openxmlformats.org/officeDocument/2006/customXml" ds:itemID="{1EE3F3CF-CF92-4F47-9154-DE3AF808BE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516</Words>
  <Characters>3277</Characters>
  <Application>Microsoft Office Word</Application>
  <DocSecurity>4</DocSecurity>
  <Lines>68</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3766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2020-11-18T12:45:00Z</dcterms:created>
  <dc:creator>„Windows“ vartotojas</dc:creator>
  <lastModifiedBy>adlibuser</lastModifiedBy>
  <lastPrinted>2004-12-10T05:45:00Z</lastPrinted>
  <dcterms:modified xsi:type="dcterms:W3CDTF">2020-11-18T12:45:00Z</dcterms:modified>
  <revision>2</revision>
</coreProperties>
</file>