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c5a1f5c96a4b42f8a2fdac63a9023f27"/>
        <w:id w:val="791635928"/>
        <w:lock w:val="sdtLocked"/>
      </w:sdtPr>
      <w:sdtEndPr/>
      <w:sdtContent>
        <w:p w14:paraId="7CD41DCE" w14:textId="3C000AF6" w:rsidR="00F32055" w:rsidRDefault="00F32055">
          <w:pPr>
            <w:rPr>
              <w:b/>
              <w:bCs/>
              <w:color w:val="000000"/>
              <w:szCs w:val="24"/>
              <w:lang w:eastAsia="lt-LT"/>
            </w:rPr>
          </w:pPr>
        </w:p>
        <w:p w14:paraId="195A8421" w14:textId="45A71B40" w:rsidR="00F32055" w:rsidRDefault="00C00D8E">
          <w:pPr>
            <w:jc w:val="center"/>
            <w:rPr>
              <w:b/>
              <w:bCs/>
              <w:color w:val="000000"/>
              <w:szCs w:val="24"/>
              <w:lang w:eastAsia="lt-LT"/>
            </w:rPr>
          </w:pPr>
          <w:r>
            <w:rPr>
              <w:noProof/>
              <w:sz w:val="22"/>
              <w:szCs w:val="22"/>
              <w:lang w:eastAsia="lt-LT"/>
            </w:rPr>
            <w:drawing>
              <wp:inline distT="0" distB="0" distL="0" distR="0" wp14:anchorId="51CC84AC" wp14:editId="2E0A9513">
                <wp:extent cx="543560" cy="595630"/>
                <wp:effectExtent l="0" t="0" r="8890" b="0"/>
                <wp:docPr id="2" name="Picture 2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Picture 2"/>
                        <pic:cNvPicPr/>
                      </pic:nvPicPr>
                      <pic:blipFill>
                        <a:blip r:embed="rId10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3560" cy="5956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49BB972C" w14:textId="77777777" w:rsidR="00F32055" w:rsidRDefault="00F32055">
          <w:pPr>
            <w:rPr>
              <w:b/>
              <w:bCs/>
              <w:color w:val="000000"/>
              <w:szCs w:val="24"/>
              <w:lang w:eastAsia="lt-LT"/>
            </w:rPr>
          </w:pPr>
        </w:p>
        <w:p w14:paraId="301E882B" w14:textId="4627D60A" w:rsidR="00F32055" w:rsidRDefault="00C00D8E">
          <w:pPr>
            <w:jc w:val="center"/>
            <w:rPr>
              <w:color w:val="000000"/>
              <w:szCs w:val="24"/>
              <w:lang w:eastAsia="lt-LT"/>
            </w:rPr>
          </w:pPr>
          <w:r>
            <w:rPr>
              <w:b/>
              <w:bCs/>
              <w:color w:val="000000"/>
              <w:szCs w:val="24"/>
              <w:lang w:eastAsia="lt-LT"/>
            </w:rPr>
            <w:t>LIETUVOS RESPUBLIKOS ENERGETIKOS MINISTRAS</w:t>
          </w:r>
        </w:p>
        <w:p w14:paraId="1E5AB902" w14:textId="77777777" w:rsidR="00F32055" w:rsidRDefault="00C00D8E">
          <w:pPr>
            <w:jc w:val="center"/>
            <w:rPr>
              <w:color w:val="000000"/>
              <w:szCs w:val="24"/>
              <w:lang w:eastAsia="lt-LT"/>
            </w:rPr>
          </w:pPr>
          <w:r>
            <w:rPr>
              <w:b/>
              <w:bCs/>
              <w:color w:val="000000"/>
              <w:szCs w:val="24"/>
              <w:lang w:eastAsia="lt-LT"/>
            </w:rPr>
            <w:t>ĮSAKYMAS</w:t>
          </w:r>
        </w:p>
        <w:p w14:paraId="19783DF9" w14:textId="77777777" w:rsidR="00F32055" w:rsidRDefault="00F32055">
          <w:pPr>
            <w:ind w:firstLine="62"/>
            <w:jc w:val="center"/>
            <w:rPr>
              <w:color w:val="000000"/>
              <w:szCs w:val="24"/>
              <w:lang w:eastAsia="lt-LT"/>
            </w:rPr>
          </w:pPr>
        </w:p>
        <w:p w14:paraId="34EE2E6F" w14:textId="64C31116" w:rsidR="00F32055" w:rsidRDefault="00C00D8E">
          <w:pPr>
            <w:jc w:val="center"/>
            <w:rPr>
              <w:color w:val="000000"/>
              <w:szCs w:val="24"/>
              <w:lang w:eastAsia="lt-LT"/>
            </w:rPr>
          </w:pPr>
          <w:r>
            <w:rPr>
              <w:b/>
              <w:bCs/>
              <w:color w:val="000000"/>
              <w:szCs w:val="24"/>
              <w:lang w:eastAsia="lt-LT"/>
            </w:rPr>
            <w:t xml:space="preserve">DĖL LIETUVOS RESPUBLIKOS ENERGETIKOS MINISTRO 2017 M. BIRŽELIO 28 D. ĮSAKYMO NR. 1-170 „DĖL </w:t>
          </w:r>
          <w:r>
            <w:rPr>
              <w:b/>
              <w:bCs/>
              <w:caps/>
              <w:color w:val="000000"/>
              <w:szCs w:val="24"/>
              <w:lang w:eastAsia="lt-LT"/>
            </w:rPr>
            <w:t xml:space="preserve">ATSINAUJINANČIŲ ENERGIJOS IŠTEKLIŲ DALIES, PALYGINTI SU BENDRUOJU GALUTINIU ENERGIJOS SUVARTOJIMU, </w:t>
          </w:r>
          <w:r>
            <w:rPr>
              <w:b/>
              <w:bCs/>
              <w:caps/>
              <w:color w:val="000000"/>
              <w:szCs w:val="24"/>
              <w:lang w:eastAsia="lt-LT"/>
            </w:rPr>
            <w:t>APSKAIČIAVIMO METODIKOS </w:t>
          </w:r>
          <w:r>
            <w:rPr>
              <w:b/>
              <w:bCs/>
              <w:color w:val="000000"/>
              <w:szCs w:val="24"/>
              <w:lang w:eastAsia="lt-LT"/>
            </w:rPr>
            <w:t>PATVIRTINIMO“ PAKEITIMO</w:t>
          </w:r>
        </w:p>
        <w:p w14:paraId="30781BE9" w14:textId="77777777" w:rsidR="00F32055" w:rsidRDefault="00F32055">
          <w:pPr>
            <w:ind w:firstLine="62"/>
            <w:jc w:val="center"/>
            <w:rPr>
              <w:color w:val="000000"/>
              <w:szCs w:val="24"/>
              <w:lang w:eastAsia="lt-LT"/>
            </w:rPr>
          </w:pPr>
        </w:p>
        <w:p w14:paraId="0AD38D58" w14:textId="3EB94BC6" w:rsidR="00F32055" w:rsidRDefault="00C00D8E">
          <w:pPr>
            <w:jc w:val="center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 xml:space="preserve">2020 m. kovo </w:t>
          </w:r>
          <w:r>
            <w:rPr>
              <w:color w:val="000000"/>
              <w:szCs w:val="24"/>
              <w:lang w:val="en-US" w:eastAsia="lt-LT"/>
            </w:rPr>
            <w:t>31</w:t>
          </w:r>
          <w:r>
            <w:rPr>
              <w:color w:val="000000"/>
              <w:szCs w:val="24"/>
              <w:lang w:eastAsia="lt-LT"/>
            </w:rPr>
            <w:t xml:space="preserve"> d. Nr. 1-82</w:t>
          </w:r>
        </w:p>
        <w:p w14:paraId="70E21852" w14:textId="77777777" w:rsidR="00F32055" w:rsidRDefault="00C00D8E">
          <w:pPr>
            <w:jc w:val="center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Vilnius</w:t>
          </w:r>
        </w:p>
        <w:p w14:paraId="2CCBFA33" w14:textId="77777777" w:rsidR="00F32055" w:rsidRDefault="00F32055">
          <w:pPr>
            <w:ind w:firstLine="62"/>
            <w:rPr>
              <w:color w:val="000000"/>
              <w:szCs w:val="24"/>
              <w:lang w:eastAsia="lt-LT"/>
            </w:rPr>
          </w:pPr>
        </w:p>
        <w:p w14:paraId="284A4C79" w14:textId="77777777" w:rsidR="00F32055" w:rsidRDefault="00F32055">
          <w:pPr>
            <w:ind w:firstLine="62"/>
            <w:rPr>
              <w:color w:val="000000"/>
              <w:szCs w:val="24"/>
              <w:lang w:eastAsia="lt-LT"/>
            </w:rPr>
          </w:pPr>
        </w:p>
        <w:sdt>
          <w:sdtPr>
            <w:alias w:val="preambule"/>
            <w:tag w:val="part_fd2ea4d7e8f44fd6b34646c55ffea123"/>
            <w:id w:val="1046407084"/>
            <w:lock w:val="sdtLocked"/>
          </w:sdtPr>
          <w:sdtEndPr/>
          <w:sdtContent>
            <w:p w14:paraId="2863F2E5" w14:textId="3D696A58" w:rsidR="00F32055" w:rsidRDefault="00C00D8E">
              <w:pPr>
                <w:ind w:firstLine="709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P a k e i č i u Atsinaujinančių energijos išteklių dalies, palyginti su bendruoju galutiniu energijos suvartojimu, apskaičiavimo metodiką, patvirtintą Lietuvos Respublik</w:t>
              </w:r>
              <w:r>
                <w:rPr>
                  <w:color w:val="000000"/>
                  <w:szCs w:val="24"/>
                  <w:lang w:eastAsia="lt-LT"/>
                </w:rPr>
                <w:t>os energetikos ministro 2017 m. birželio 28 d. įsakymu Nr. 1-170 „Dėl Atsinaujinančių energijos išteklių dalies, palyginti su bendruoju galutiniu energijos suvartojimu, apskaičiavimo metodikos patvirtinimo“:</w:t>
              </w:r>
            </w:p>
          </w:sdtContent>
        </w:sdt>
        <w:sdt>
          <w:sdtPr>
            <w:alias w:val="1 p."/>
            <w:tag w:val="part_534f96d7ac2f4c49aa1825d3e6698aa8"/>
            <w:id w:val="1033316669"/>
            <w:lock w:val="sdtLocked"/>
          </w:sdtPr>
          <w:sdtEndPr/>
          <w:sdtContent>
            <w:p w14:paraId="5EC10274" w14:textId="2E572941" w:rsidR="00F32055" w:rsidRDefault="00C00D8E">
              <w:pPr>
                <w:ind w:firstLine="709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534f96d7ac2f4c49aa1825d3e6698aa8"/>
                  <w:id w:val="420608374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 Pakeičiu 12.16 papunktį ir jį išdėstau ta</w:t>
              </w:r>
              <w:r>
                <w:rPr>
                  <w:color w:val="000000"/>
                  <w:szCs w:val="24"/>
                  <w:lang w:eastAsia="lt-LT"/>
                </w:rPr>
                <w:t>ip:</w:t>
              </w:r>
            </w:p>
            <w:sdt>
              <w:sdtPr>
                <w:alias w:val="citata"/>
                <w:tag w:val="part_496d657ad70b4b8092b71e8f78824fbc"/>
                <w:id w:val="1070309321"/>
                <w:lock w:val="sdtLocked"/>
              </w:sdtPr>
              <w:sdtEndPr/>
              <w:sdtContent>
                <w:sdt>
                  <w:sdtPr>
                    <w:alias w:val="12.16 pp."/>
                    <w:tag w:val="part_471867b9fae241c6af88f1a164a1faee"/>
                    <w:id w:val="1053823658"/>
                    <w:lock w:val="sdtLocked"/>
                  </w:sdtPr>
                  <w:sdtEndPr/>
                  <w:sdtContent>
                    <w:p w14:paraId="4AFBA6F8" w14:textId="7DA81E99" w:rsidR="00F32055" w:rsidRDefault="00C00D8E">
                      <w:pPr>
                        <w:ind w:firstLine="709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471867b9fae241c6af88f1a164a1faee"/>
                          <w:id w:val="-2138330757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12.16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. kita nemaistinė celiuliozė, kaip apibrėžta Metodikos 2.5 papunktyje;“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4fda947476f3472697156c3e9a0c51e7"/>
            <w:id w:val="-620145291"/>
            <w:lock w:val="sdtLocked"/>
          </w:sdtPr>
          <w:sdtEndPr/>
          <w:sdtContent>
            <w:p w14:paraId="12ABCEF2" w14:textId="4EE0A294" w:rsidR="00F32055" w:rsidRDefault="00C00D8E">
              <w:pPr>
                <w:ind w:firstLine="709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4fda947476f3472697156c3e9a0c51e7"/>
                  <w:id w:val="1622110805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 Pakeičiu 12.17 papunktį ir jį išdėstau taip:</w:t>
              </w:r>
            </w:p>
            <w:sdt>
              <w:sdtPr>
                <w:alias w:val="citata"/>
                <w:tag w:val="part_5aeba4a0f90a43318688ead9b97fcb42"/>
                <w:id w:val="-1176028509"/>
                <w:lock w:val="sdtLocked"/>
              </w:sdtPr>
              <w:sdtEndPr/>
              <w:sdtContent>
                <w:sdt>
                  <w:sdtPr>
                    <w:alias w:val="12.17 pp."/>
                    <w:tag w:val="part_d9435616c6d9475aaf6fcaaad2ea42f9"/>
                    <w:id w:val="1217405621"/>
                    <w:lock w:val="sdtLocked"/>
                  </w:sdtPr>
                  <w:sdtEndPr/>
                  <w:sdtContent>
                    <w:p w14:paraId="76F4F7FB" w14:textId="0AF732DE" w:rsidR="00F32055" w:rsidRDefault="00C00D8E">
                      <w:pPr>
                        <w:ind w:firstLine="709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d9435616c6d9475aaf6fcaaad2ea42f9"/>
                          <w:id w:val="2075157568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12.17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 kita </w:t>
                      </w:r>
                      <w:proofErr w:type="spellStart"/>
                      <w:r>
                        <w:rPr>
                          <w:color w:val="000000"/>
                          <w:szCs w:val="24"/>
                          <w:lang w:eastAsia="lt-LT"/>
                        </w:rPr>
                        <w:t>lignoceliuliozė</w:t>
                      </w:r>
                      <w:proofErr w:type="spellEnd"/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, kaip apibrėžta Metodikos 2.4 papunktyje, išskyrus pjaustytinus rąstus ir </w:t>
                      </w:r>
                      <w:proofErr w:type="spellStart"/>
                      <w:r>
                        <w:rPr>
                          <w:color w:val="000000"/>
                          <w:szCs w:val="24"/>
                          <w:lang w:eastAsia="lt-LT"/>
                        </w:rPr>
                        <w:t>fanermedį</w:t>
                      </w:r>
                      <w:proofErr w:type="spellEnd"/>
                      <w:r>
                        <w:rPr>
                          <w:color w:val="000000"/>
                          <w:szCs w:val="24"/>
                          <w:lang w:eastAsia="lt-LT"/>
                        </w:rPr>
                        <w:t>;“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3c5b842b3d884800b270a937534b3dc7"/>
            <w:id w:val="-789283361"/>
            <w:lock w:val="sdtLocked"/>
          </w:sdtPr>
          <w:sdtEndPr/>
          <w:sdtContent>
            <w:p w14:paraId="38432ADE" w14:textId="77777777" w:rsidR="00C00D8E" w:rsidRDefault="00C00D8E"/>
            <w:p w14:paraId="693B2DCD" w14:textId="77777777" w:rsidR="00C00D8E" w:rsidRDefault="00C00D8E"/>
            <w:p w14:paraId="1E58F1AF" w14:textId="77777777" w:rsidR="00C00D8E" w:rsidRDefault="00C00D8E"/>
            <w:p w14:paraId="03C45EAD" w14:textId="03D04D89" w:rsidR="00F32055" w:rsidRDefault="00C00D8E">
              <w:pPr>
                <w:rPr>
                  <w:color w:val="000000"/>
                  <w:szCs w:val="24"/>
                  <w:lang w:eastAsia="lt-LT"/>
                </w:rPr>
              </w:pPr>
              <w:bookmarkStart w:id="0" w:name="_GoBack"/>
              <w:bookmarkEnd w:id="0"/>
              <w:r>
                <w:rPr>
                  <w:color w:val="000000"/>
                  <w:szCs w:val="24"/>
                  <w:lang w:eastAsia="lt-LT"/>
                </w:rPr>
                <w:t>Energetikos ministras</w:t>
              </w:r>
              <w:r>
                <w:rPr>
                  <w:color w:val="000000"/>
                  <w:szCs w:val="24"/>
                  <w:lang w:eastAsia="lt-LT"/>
                </w:rPr>
                <w:tab/>
              </w:r>
              <w:r>
                <w:rPr>
                  <w:color w:val="000000"/>
                  <w:szCs w:val="24"/>
                  <w:lang w:eastAsia="lt-LT"/>
                </w:rPr>
                <w:tab/>
              </w:r>
              <w:r>
                <w:rPr>
                  <w:color w:val="000000"/>
                  <w:szCs w:val="24"/>
                  <w:lang w:eastAsia="lt-LT"/>
                </w:rPr>
                <w:tab/>
              </w:r>
              <w:r>
                <w:rPr>
                  <w:color w:val="000000"/>
                  <w:szCs w:val="24"/>
                  <w:lang w:eastAsia="lt-LT"/>
                </w:rPr>
                <w:tab/>
                <w:t>Žygimantas Vaičiūnas</w:t>
              </w:r>
            </w:p>
          </w:sdtContent>
        </w:sdt>
      </w:sdtContent>
    </w:sdt>
    <w:sectPr w:rsidR="00F32055"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46481"/>
    <w:rsid w:val="00C00D8E"/>
    <w:rsid w:val="00E46481"/>
    <w:rsid w:val="00F320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8F34E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9550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5404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1087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4947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36876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8852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7310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2655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3292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56743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53179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80363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041213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9147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98774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352905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863472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980066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009021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2966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03468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3910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121427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58243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52654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9414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32793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811107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502721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8481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84800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84222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104620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50214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422257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806071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160257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05913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471930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036556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970898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54630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40039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946111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974819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1948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699616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33647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9339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148663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901692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42923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50006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297963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25014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387801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967908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384449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046172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17353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587779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02961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904354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786937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10235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40148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521345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388528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93380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874634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390988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81439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5859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82131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81418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35229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49107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53736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ntTable" Target="fontTable.xml"/><Relationship Id="rId5" Type="http://schemas.openxmlformats.org/officeDocument/2006/relationships/customXml" Target="../customXml/item5.xml"/><Relationship Id="rId10" Type="http://schemas.openxmlformats.org/officeDocument/2006/relationships/image" Target="media/image1.png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DF05D7901370CC43B742EAB6581350B0" ma:contentTypeVersion="10" ma:contentTypeDescription="Kurkite naują dokumentą." ma:contentTypeScope="" ma:versionID="d1c7c057f989dc64cc87a39b75055967">
  <xsd:schema xmlns:xsd="http://www.w3.org/2001/XMLSchema" xmlns:xs="http://www.w3.org/2001/XMLSchema" xmlns:p="http://schemas.microsoft.com/office/2006/metadata/properties" xmlns:ns3="01b67f5c-2d3d-4e26-9104-860f284410e8" xmlns:ns4="66af4d0a-6674-47fb-9139-f13fcb70dbc4" targetNamespace="http://schemas.microsoft.com/office/2006/metadata/properties" ma:root="true" ma:fieldsID="b36f34df9b6f78c0bfb50ade3783bbda" ns3:_="" ns4:_="">
    <xsd:import namespace="01b67f5c-2d3d-4e26-9104-860f284410e8"/>
    <xsd:import namespace="66af4d0a-6674-47fb-9139-f13fcb70dbc4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DateTaken" minOccurs="0"/>
                <xsd:element ref="ns4:MediaServiceAutoTags" minOccurs="0"/>
                <xsd:element ref="ns4:MediaServiceOCR" minOccurs="0"/>
                <xsd:element ref="ns4:MediaServiceAutoKeyPoints" minOccurs="0"/>
                <xsd:element ref="ns4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1b67f5c-2d3d-4e26-9104-860f284410e8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Bendrinama su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Bendrinta su išsamia informacija" ma:description="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Bendrinimo užuominos maiša" ma:description="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6af4d0a-6674-47fb-9139-f13fcb70dbc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Parts xmlns="http://lrs.lt/TAIS/DocParts">
  <Part Type="pagrindine" DocPartId="d0bec6798617436fa5e22dd1c82daa3c" PartId="c5a1f5c96a4b42f8a2fdac63a9023f27">
    <Part Type="preambule" DocPartId="6ad3dcae0f27484c8f31452057145f32" PartId="fd2ea4d7e8f44fd6b34646c55ffea123"/>
    <Part Type="punktas" Nr="1" Abbr="1 p." DocPartId="849768bfd41e47ca9e4723932a0167da" PartId="534f96d7ac2f4c49aa1825d3e6698aa8">
      <Part Type="citata" DocPartId="07e7a1ed01be4ff0a9b0f304075566ad" PartId="496d657ad70b4b8092b71e8f78824fbc">
        <Part Type="papunktis" Nr="12.16" Abbr="12.16 pp." DocPartId="1d8f800d84f44725bb911dbe6b9d8f32" PartId="471867b9fae241c6af88f1a164a1faee"/>
      </Part>
    </Part>
    <Part Type="punktas" Nr="2" Abbr="2 p." DocPartId="9e7b358dfefa4271a3df596b8c57af3d" PartId="4fda947476f3472697156c3e9a0c51e7">
      <Part Type="citata" DocPartId="de00a3a9340c41579c8d5e784866524a" PartId="5aeba4a0f90a43318688ead9b97fcb42">
        <Part Type="papunktis" Nr="12.17" Abbr="12.17 pp." DocPartId="46fd2f93560f403d8111824eeeec7c14" PartId="d9435616c6d9475aaf6fcaaad2ea42f9"/>
      </Part>
    </Part>
    <Part Type="signatura" DocPartId="913e5fcd2d0c42b79e0e1803f23afff4" PartId="3c5b842b3d884800b270a937534b3dc7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A3C0F48-F648-4FF6-B8B4-55DD30B97B4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1b67f5c-2d3d-4e26-9104-860f284410e8"/>
    <ds:schemaRef ds:uri="66af4d0a-6674-47fb-9139-f13fcb70dbc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F646563-4F12-4E0D-AFEE-5B23F486B30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2C3C722-9A31-43AC-B1E8-76158FA45A9A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9DA6864A-4E06-461C-ACD7-897F3B1D0E2C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01296373-718E-4E72-9299-6DBF44DDC3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685</Words>
  <Characters>392</Characters>
  <Application>Microsoft Office Word</Application>
  <DocSecurity>0</DocSecurity>
  <Lines>3</Lines>
  <Paragraphs>2</Paragraphs>
  <ScaleCrop>false</ScaleCrop>
  <Company/>
  <LinksUpToDate>false</LinksUpToDate>
  <CharactersWithSpaces>1075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Jevgenija Jankevič</dc:creator>
  <cp:lastModifiedBy>ŠAULYTĖ SKAIRIENĖ Dalia</cp:lastModifiedBy>
  <cp:revision>3</cp:revision>
  <dcterms:created xsi:type="dcterms:W3CDTF">2020-03-31T08:37:00Z</dcterms:created>
  <dcterms:modified xsi:type="dcterms:W3CDTF">2020-03-31T08:42:00Z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0x010100DF05D7901370CC43B742EAB6581350B0</vt:lpwstr>
  </property>
</Properties>
</file>