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1F11" w14:textId="77777777" w:rsidR="00C1462A" w:rsidRDefault="008061B9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4DF41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96018501" r:id="rId9"/>
        </w:object>
      </w:r>
    </w:p>
    <w:p w14:paraId="4DF41F12" w14:textId="04E17BC8" w:rsidR="00C1462A" w:rsidRDefault="00C1462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4DF41F13" w14:textId="77777777" w:rsidR="00C1462A" w:rsidRDefault="008061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DF41F14" w14:textId="77777777" w:rsidR="00C1462A" w:rsidRDefault="00C1462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4DF41F15" w14:textId="77777777" w:rsidR="00C1462A" w:rsidRDefault="008061B9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14:paraId="4DF41F16" w14:textId="77777777" w:rsidR="00C1462A" w:rsidRDefault="008061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</w:p>
    <w:p w14:paraId="4DF41F18" w14:textId="603C323A" w:rsidR="00C1462A" w:rsidRDefault="008061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2010 M. BALANDŽIO 22 D. ĮSAKYMO NR. V-313 </w:t>
      </w:r>
      <w:r>
        <w:rPr>
          <w:b/>
          <w:bCs/>
          <w:szCs w:val="24"/>
        </w:rPr>
        <w:t xml:space="preserve">„DĖL LIETUVOS HIGIENOS NORMOS HN 75:2016 „IKIMOKYKLINIO IR PRIEŠMOKYKLINIO UGDYMO PROGRAMŲ VYKDYMO BENDRIEJI SVEIKATOS SAUGOS REIKALAVIMAI“ </w:t>
      </w:r>
      <w:r>
        <w:rPr>
          <w:b/>
          <w:bCs/>
          <w:szCs w:val="24"/>
        </w:rPr>
        <w:t>PATVIRTINIMO“ PAKEITIMO</w:t>
      </w:r>
    </w:p>
    <w:p w14:paraId="4DF41F19" w14:textId="77777777" w:rsidR="00C1462A" w:rsidRDefault="00C1462A">
      <w:pPr>
        <w:jc w:val="center"/>
        <w:rPr>
          <w:szCs w:val="24"/>
        </w:rPr>
      </w:pPr>
    </w:p>
    <w:p w14:paraId="4DF41F1A" w14:textId="77777777" w:rsidR="00C1462A" w:rsidRDefault="008061B9">
      <w:pPr>
        <w:jc w:val="center"/>
        <w:rPr>
          <w:szCs w:val="24"/>
        </w:rPr>
      </w:pPr>
      <w:r>
        <w:rPr>
          <w:szCs w:val="24"/>
        </w:rPr>
        <w:t>2018 m. rugpjūčio 13 d. Nr. V-906</w:t>
      </w:r>
    </w:p>
    <w:p w14:paraId="4DF41F1B" w14:textId="77777777" w:rsidR="00C1462A" w:rsidRDefault="008061B9">
      <w:pPr>
        <w:jc w:val="center"/>
        <w:rPr>
          <w:szCs w:val="24"/>
        </w:rPr>
      </w:pPr>
      <w:r>
        <w:rPr>
          <w:szCs w:val="24"/>
        </w:rPr>
        <w:t>Vilnius</w:t>
      </w:r>
    </w:p>
    <w:p w14:paraId="4DF41F1C" w14:textId="77777777" w:rsidR="00C1462A" w:rsidRDefault="00C1462A">
      <w:pPr>
        <w:jc w:val="center"/>
        <w:rPr>
          <w:szCs w:val="24"/>
        </w:rPr>
      </w:pPr>
    </w:p>
    <w:p w14:paraId="59565F7A" w14:textId="77777777" w:rsidR="008061B9" w:rsidRDefault="008061B9">
      <w:pPr>
        <w:jc w:val="center"/>
        <w:rPr>
          <w:szCs w:val="24"/>
        </w:rPr>
      </w:pPr>
    </w:p>
    <w:p w14:paraId="4DF41F1D" w14:textId="77777777" w:rsidR="00C1462A" w:rsidRDefault="008061B9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 a k e i č i u Lietuvos higienos normą HN </w:t>
      </w:r>
      <w:r>
        <w:rPr>
          <w:szCs w:val="24"/>
        </w:rPr>
        <w:t>75:2016 „Ikimokyklinio ir priešmokyklinio ugdymo programų vykdymo bendrieji sveikatos saugos reikalavimai“, patvirtintą Lietuvos Respublikos sveikatos apsaugos ministro 2010 m. balandžio 22 d. įsakymu Nr. V-313 „Dėl Lietuvos higienos normos HN 75:2016 „Iki</w:t>
      </w:r>
      <w:r>
        <w:rPr>
          <w:szCs w:val="24"/>
        </w:rPr>
        <w:t>mokyklinio ir priešmokyklinio ugdymo programų vykdymo bendrieji sveikatos saugos reikalavimai“ patvirtinimo“:</w:t>
      </w:r>
    </w:p>
    <w:p w14:paraId="4DF41F1E" w14:textId="77777777" w:rsidR="00C1462A" w:rsidRDefault="008061B9">
      <w:pPr>
        <w:ind w:firstLine="720"/>
        <w:jc w:val="both"/>
        <w:rPr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 xml:space="preserve">Pripažįstu netekusiu galios 13.9 </w:t>
      </w:r>
      <w:r>
        <w:rPr>
          <w:szCs w:val="24"/>
        </w:rPr>
        <w:t>papunktį.</w:t>
      </w:r>
    </w:p>
    <w:p w14:paraId="4DF41F1F" w14:textId="77777777" w:rsidR="00C1462A" w:rsidRDefault="008061B9">
      <w:pPr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Pakeičiu 79 punktą ir jį išdėstau taip:</w:t>
      </w:r>
    </w:p>
    <w:p w14:paraId="4DF41F20" w14:textId="77777777" w:rsidR="00C1462A" w:rsidRDefault="008061B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79</w:t>
      </w:r>
      <w:r>
        <w:rPr>
          <w:color w:val="000000"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Š</w:t>
      </w:r>
      <w:r>
        <w:rPr>
          <w:bCs/>
          <w:color w:val="000000"/>
          <w:szCs w:val="24"/>
        </w:rPr>
        <w:t xml:space="preserve">vietimo teikėjas, vykdantis </w:t>
      </w:r>
      <w:r>
        <w:rPr>
          <w:bCs/>
          <w:color w:val="000000"/>
          <w:szCs w:val="24"/>
          <w:lang w:eastAsia="lt-LT"/>
        </w:rPr>
        <w:t>ikimokyklin</w:t>
      </w:r>
      <w:r>
        <w:rPr>
          <w:bCs/>
          <w:color w:val="000000"/>
          <w:szCs w:val="24"/>
          <w:lang w:eastAsia="lt-LT"/>
        </w:rPr>
        <w:t>io ir (ar) priešmokyklinio ugdymo programą</w:t>
      </w:r>
      <w:r>
        <w:rPr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turi užtikrinti, kad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vaikai ugdymo procese dalyvautų tik teisės akto [13.5] nustatyta tvarka pasitikrinę sveikatą.</w:t>
      </w:r>
      <w:r>
        <w:rPr>
          <w:color w:val="000000"/>
          <w:szCs w:val="24"/>
          <w:lang w:eastAsia="lt-LT"/>
        </w:rPr>
        <w:t>“</w:t>
      </w:r>
    </w:p>
    <w:p w14:paraId="4DF41F25" w14:textId="430404B0" w:rsidR="00C1462A" w:rsidRDefault="008061B9" w:rsidP="008061B9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>
        <w:rPr>
          <w:szCs w:val="24"/>
        </w:rPr>
        <w:t>N u s t a t a u, kad šis įsakymas įsigalioja 2018 m. rugsėjo 1 d.</w:t>
      </w:r>
    </w:p>
    <w:p w14:paraId="1A5A333A" w14:textId="77777777" w:rsidR="008061B9" w:rsidRDefault="008061B9"/>
    <w:p w14:paraId="769C6FFB" w14:textId="77777777" w:rsidR="008061B9" w:rsidRDefault="008061B9"/>
    <w:p w14:paraId="6A80F481" w14:textId="77777777" w:rsidR="008061B9" w:rsidRDefault="008061B9"/>
    <w:p w14:paraId="4DF41F26" w14:textId="116BFB82" w:rsidR="00C1462A" w:rsidRDefault="008061B9">
      <w:pPr>
        <w:rPr>
          <w:bCs/>
          <w:sz w:val="22"/>
          <w:szCs w:val="22"/>
        </w:rPr>
      </w:pPr>
      <w:bookmarkStart w:id="0" w:name="_GoBack"/>
      <w:bookmarkEnd w:id="0"/>
      <w:r>
        <w:rPr>
          <w:bCs/>
          <w:szCs w:val="24"/>
        </w:rPr>
        <w:t xml:space="preserve">Susisiekimo ministras, </w:t>
      </w:r>
    </w:p>
    <w:p w14:paraId="4DF41F27" w14:textId="77777777" w:rsidR="00C1462A" w:rsidRDefault="008061B9">
      <w:pPr>
        <w:rPr>
          <w:bCs/>
          <w:szCs w:val="24"/>
        </w:rPr>
      </w:pPr>
      <w:r>
        <w:rPr>
          <w:bCs/>
          <w:szCs w:val="24"/>
        </w:rPr>
        <w:t>pavaduojantis sveikatos apsaugos ministrą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Rokas Masiulis</w:t>
      </w:r>
    </w:p>
    <w:sectPr w:rsidR="00C14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1F2B" w14:textId="77777777" w:rsidR="00C1462A" w:rsidRDefault="008061B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DF41F2C" w14:textId="77777777" w:rsidR="00C1462A" w:rsidRDefault="008061B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31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32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34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1F29" w14:textId="77777777" w:rsidR="00C1462A" w:rsidRDefault="008061B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DF41F2A" w14:textId="77777777" w:rsidR="00C1462A" w:rsidRDefault="008061B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2D" w14:textId="77777777" w:rsidR="00C1462A" w:rsidRDefault="008061B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DF41F2E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2F" w14:textId="77777777" w:rsidR="00C1462A" w:rsidRDefault="008061B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4DF41F30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F33" w14:textId="77777777" w:rsidR="00C1462A" w:rsidRDefault="00C1462A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8061B9"/>
    <w:rsid w:val="00C1462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F4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2018-08-17T08:59:00Z</dcterms:created>
  <dc:creator>loginovic</dc:creator>
  <lastModifiedBy>ŠAULYTĖ SKAIRIENĖ Dalia</lastModifiedBy>
  <lastPrinted>2018-08-07T06:39:00Z</lastPrinted>
  <dcterms:modified xsi:type="dcterms:W3CDTF">2018-08-17T10:42:00Z</dcterms:modified>
  <revision>3</revision>
  <dc:title>2001-05-00</dc:title>
</coreProperties>
</file>