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67da16b44ae4a82aba22f994500c05e"/>
        <w:id w:val="396937196"/>
        <w:lock w:val="sdtLocked"/>
      </w:sdtPr>
      <w:sdtEndPr/>
      <w:sdtContent>
        <w:p w:rsidR="008718CB" w:rsidRDefault="008718CB">
          <w:pPr>
            <w:ind w:firstLine="6014"/>
            <w:jc w:val="center"/>
            <w:rPr>
              <w:b/>
              <w:szCs w:val="24"/>
            </w:rPr>
          </w:pPr>
        </w:p>
        <w:p w:rsidR="008718CB" w:rsidRDefault="008718CB">
          <w:pPr>
            <w:jc w:val="center"/>
            <w:rPr>
              <w:b/>
              <w:caps/>
              <w:szCs w:val="24"/>
            </w:rPr>
          </w:pPr>
        </w:p>
        <w:p w:rsidR="008718CB" w:rsidRDefault="007E62B4">
          <w:pPr>
            <w:jc w:val="center"/>
            <w:rPr>
              <w:b/>
              <w:caps/>
              <w:szCs w:val="24"/>
            </w:rPr>
          </w:pPr>
          <w:r>
            <w:rPr>
              <w:spacing w:val="20"/>
              <w:sz w:val="16"/>
              <w:szCs w:val="24"/>
            </w:rPr>
            <w:object w:dxaOrig="931" w:dyaOrig="1036" w14:anchorId="19B224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51.6pt" o:ole="" fillcolor="window">
                <v:imagedata r:id="rId8" o:title=""/>
              </v:shape>
              <o:OLEObject Type="Embed" ProgID="Word.Picture.8" ShapeID="_x0000_i1025" DrawAspect="Content" ObjectID="_1760185606" r:id="rId9"/>
            </w:object>
          </w:r>
        </w:p>
        <w:p w:rsidR="008718CB" w:rsidRDefault="007E62B4">
          <w:pPr>
            <w:jc w:val="center"/>
            <w:rPr>
              <w:b/>
              <w:caps/>
              <w:szCs w:val="24"/>
            </w:rPr>
          </w:pPr>
          <w:r>
            <w:rPr>
              <w:b/>
              <w:caps/>
              <w:szCs w:val="24"/>
            </w:rPr>
            <w:t>TELŠIŲ RAJONO SAVIVALDYBĖS</w:t>
          </w:r>
        </w:p>
        <w:p w:rsidR="008718CB" w:rsidRDefault="007E62B4">
          <w:pPr>
            <w:jc w:val="center"/>
            <w:rPr>
              <w:b/>
              <w:caps/>
              <w:szCs w:val="24"/>
            </w:rPr>
          </w:pPr>
          <w:r>
            <w:rPr>
              <w:b/>
              <w:caps/>
              <w:szCs w:val="24"/>
            </w:rPr>
            <w:t>TARYBA</w:t>
          </w:r>
        </w:p>
        <w:p w:rsidR="008718CB" w:rsidRDefault="008718CB">
          <w:pPr>
            <w:jc w:val="center"/>
            <w:rPr>
              <w:b/>
              <w:caps/>
              <w:szCs w:val="24"/>
            </w:rPr>
          </w:pPr>
        </w:p>
        <w:p w:rsidR="008718CB" w:rsidRDefault="008718CB">
          <w:pPr>
            <w:jc w:val="center"/>
            <w:rPr>
              <w:b/>
              <w:caps/>
              <w:szCs w:val="24"/>
            </w:rPr>
          </w:pPr>
        </w:p>
        <w:p w:rsidR="008718CB" w:rsidRDefault="007E62B4">
          <w:pPr>
            <w:jc w:val="center"/>
            <w:rPr>
              <w:b/>
              <w:caps/>
              <w:szCs w:val="24"/>
            </w:rPr>
          </w:pPr>
          <w:r>
            <w:rPr>
              <w:b/>
              <w:caps/>
              <w:szCs w:val="24"/>
            </w:rPr>
            <w:t>SPRENDIMAS</w:t>
          </w:r>
        </w:p>
        <w:p w:rsidR="008718CB" w:rsidRDefault="007E62B4">
          <w:pPr>
            <w:jc w:val="center"/>
            <w:rPr>
              <w:b/>
              <w:szCs w:val="24"/>
            </w:rPr>
          </w:pPr>
          <w:r>
            <w:rPr>
              <w:b/>
              <w:szCs w:val="24"/>
            </w:rPr>
            <w:t>DĖL TELŠIŲ RAJONO SAVIVALDYBĖS TARYBOS 2023 M. KOVO 30 D. SPRENDIMO NR. T1-51 „DĖL TELŠIŲ RAJONO SAVIVALDYBĖS</w:t>
          </w:r>
          <w:r>
            <w:rPr>
              <w:b/>
              <w:szCs w:val="24"/>
            </w:rPr>
            <w:t xml:space="preserve"> TARYBOS VEIKLOS REGLAMENTO PATVIRTINIMO“ PAKEITIMO</w:t>
          </w:r>
        </w:p>
        <w:p w:rsidR="008718CB" w:rsidRDefault="008718CB">
          <w:pPr>
            <w:jc w:val="center"/>
            <w:rPr>
              <w:bCs/>
              <w:szCs w:val="24"/>
            </w:rPr>
          </w:pPr>
        </w:p>
        <w:p w:rsidR="008718CB" w:rsidRDefault="007E62B4">
          <w:pPr>
            <w:jc w:val="center"/>
            <w:rPr>
              <w:bCs/>
              <w:szCs w:val="24"/>
            </w:rPr>
          </w:pPr>
          <w:r>
            <w:rPr>
              <w:bCs/>
              <w:szCs w:val="24"/>
            </w:rPr>
            <w:t>2023 m. spalio 26 d. Nr. T1-290</w:t>
          </w:r>
        </w:p>
        <w:p w:rsidR="008718CB" w:rsidRDefault="007E62B4">
          <w:pPr>
            <w:ind w:firstLine="62"/>
            <w:jc w:val="center"/>
            <w:rPr>
              <w:bCs/>
              <w:szCs w:val="24"/>
            </w:rPr>
          </w:pPr>
          <w:r>
            <w:rPr>
              <w:bCs/>
              <w:szCs w:val="24"/>
            </w:rPr>
            <w:t>Telšiai </w:t>
          </w:r>
        </w:p>
        <w:p w:rsidR="008718CB" w:rsidRDefault="008718CB">
          <w:pPr>
            <w:ind w:firstLine="2160"/>
            <w:rPr>
              <w:szCs w:val="24"/>
            </w:rPr>
          </w:pPr>
        </w:p>
        <w:sdt>
          <w:sdtPr>
            <w:alias w:val="preambule"/>
            <w:tag w:val="part_9e9f7aaa2c8f40ff95c584fc1da602dd"/>
            <w:id w:val="-1401981027"/>
            <w:lock w:val="sdtLocked"/>
          </w:sdtPr>
          <w:sdtEndPr/>
          <w:sdtContent>
            <w:p w:rsidR="008718CB" w:rsidRDefault="007E62B4">
              <w:pPr>
                <w:ind w:firstLine="851"/>
                <w:jc w:val="both"/>
                <w:rPr>
                  <w:szCs w:val="24"/>
                </w:rPr>
              </w:pPr>
              <w:r>
                <w:rPr>
                  <w:szCs w:val="24"/>
                </w:rPr>
                <w:t>Telšių rajono savivaldybės taryba n u s p r e n d ž i a:</w:t>
              </w:r>
            </w:p>
          </w:sdtContent>
        </w:sdt>
        <w:sdt>
          <w:sdtPr>
            <w:alias w:val="pastraipa"/>
            <w:tag w:val="part_ee6b874217084a16a576bb05ca572c16"/>
            <w:id w:val="426315626"/>
            <w:lock w:val="sdtLocked"/>
          </w:sdtPr>
          <w:sdtEndPr/>
          <w:sdtContent>
            <w:p w:rsidR="008718CB" w:rsidRDefault="007E62B4">
              <w:pPr>
                <w:ind w:firstLine="851"/>
                <w:jc w:val="both"/>
                <w:rPr>
                  <w:szCs w:val="24"/>
                </w:rPr>
              </w:pPr>
              <w:r>
                <w:rPr>
                  <w:szCs w:val="24"/>
                </w:rPr>
                <w:t>Pakeisti Telšių rajono savivaldybės tarybos veiklos reglamentą, patvirtintą Telšių rajono savivaldybės</w:t>
              </w:r>
              <w:r>
                <w:rPr>
                  <w:szCs w:val="24"/>
                </w:rPr>
                <w:t xml:space="preserve"> tarybos 2023 m. kovo 30 d. sprendimu Nr. T1-51 „Dėl Telšių rajono savivaldybės tarybos reglamento patvirtinimo“:</w:t>
              </w:r>
            </w:p>
          </w:sdtContent>
        </w:sdt>
        <w:sdt>
          <w:sdtPr>
            <w:alias w:val="1 p."/>
            <w:tag w:val="part_5a04416dd5c64149af29e17b80ef1645"/>
            <w:id w:val="-245491162"/>
            <w:lock w:val="sdtLocked"/>
          </w:sdtPr>
          <w:sdtEndPr/>
          <w:sdtContent>
            <w:p w:rsidR="008718CB" w:rsidRDefault="007E62B4">
              <w:pPr>
                <w:ind w:firstLine="851"/>
                <w:jc w:val="both"/>
                <w:rPr>
                  <w:szCs w:val="24"/>
                </w:rPr>
              </w:pPr>
              <w:sdt>
                <w:sdtPr>
                  <w:alias w:val="Numeris"/>
                  <w:tag w:val="nr_5a04416dd5c64149af29e17b80ef1645"/>
                  <w:id w:val="-1740244751"/>
                  <w:lock w:val="sdtLocked"/>
                </w:sdtPr>
                <w:sdtEndPr/>
                <w:sdtContent>
                  <w:r>
                    <w:rPr>
                      <w:szCs w:val="24"/>
                    </w:rPr>
                    <w:t>1</w:t>
                  </w:r>
                </w:sdtContent>
              </w:sdt>
              <w:r>
                <w:rPr>
                  <w:szCs w:val="24"/>
                </w:rPr>
                <w:t>. Pakeisti 9 punktą ir jį išdėstyti taip:</w:t>
              </w:r>
            </w:p>
            <w:sdt>
              <w:sdtPr>
                <w:alias w:val="citata"/>
                <w:tag w:val="part_2b8525bb9b354705961df3836ecccdbd"/>
                <w:id w:val="-180980419"/>
                <w:lock w:val="sdtLocked"/>
              </w:sdtPr>
              <w:sdtEndPr/>
              <w:sdtContent>
                <w:sdt>
                  <w:sdtPr>
                    <w:alias w:val="9 p."/>
                    <w:tag w:val="part_8419fad90ffa4d469d589429401e30d4"/>
                    <w:id w:val="-1025558206"/>
                    <w:lock w:val="sdtLocked"/>
                  </w:sdtPr>
                  <w:sdtEndPr/>
                  <w:sdtContent>
                    <w:p w:rsidR="008718CB" w:rsidRDefault="007E62B4">
                      <w:pPr>
                        <w:ind w:firstLine="851"/>
                        <w:jc w:val="both"/>
                        <w:rPr>
                          <w:szCs w:val="24"/>
                        </w:rPr>
                      </w:pPr>
                      <w:r>
                        <w:rPr>
                          <w:szCs w:val="24"/>
                        </w:rPr>
                        <w:t>„</w:t>
                      </w:r>
                      <w:sdt>
                        <w:sdtPr>
                          <w:alias w:val="Numeris"/>
                          <w:tag w:val="nr_8419fad90ffa4d469d589429401e30d4"/>
                          <w:id w:val="-1236855380"/>
                          <w:lock w:val="sdtLocked"/>
                        </w:sdtPr>
                        <w:sdtEndPr/>
                        <w:sdtContent>
                          <w:r>
                            <w:rPr>
                              <w:szCs w:val="24"/>
                            </w:rPr>
                            <w:t>9</w:t>
                          </w:r>
                        </w:sdtContent>
                      </w:sdt>
                      <w:r>
                        <w:rPr>
                          <w:szCs w:val="24"/>
                        </w:rPr>
                        <w:t xml:space="preserve">. Pasikeitus opozicijos lyderiui, apie tai turi būti viešai pranešta artimiausiame Tarybos </w:t>
                      </w:r>
                      <w:r>
                        <w:rPr>
                          <w:szCs w:val="24"/>
                        </w:rPr>
                        <w:t>posėdyje.“</w:t>
                      </w:r>
                    </w:p>
                  </w:sdtContent>
                </w:sdt>
              </w:sdtContent>
            </w:sdt>
          </w:sdtContent>
        </w:sdt>
        <w:sdt>
          <w:sdtPr>
            <w:alias w:val="2 p."/>
            <w:tag w:val="part_fe2b96457f7a4b14be166cda836c327d"/>
            <w:id w:val="1326254510"/>
            <w:lock w:val="sdtLocked"/>
          </w:sdtPr>
          <w:sdtEndPr/>
          <w:sdtContent>
            <w:p w:rsidR="008718CB" w:rsidRDefault="007E62B4">
              <w:pPr>
                <w:ind w:firstLine="851"/>
                <w:jc w:val="both"/>
                <w:rPr>
                  <w:szCs w:val="24"/>
                </w:rPr>
              </w:pPr>
              <w:sdt>
                <w:sdtPr>
                  <w:alias w:val="Numeris"/>
                  <w:tag w:val="nr_fe2b96457f7a4b14be166cda836c327d"/>
                  <w:id w:val="1764795297"/>
                  <w:lock w:val="sdtLocked"/>
                </w:sdtPr>
                <w:sdtEndPr/>
                <w:sdtContent>
                  <w:r>
                    <w:rPr>
                      <w:szCs w:val="24"/>
                    </w:rPr>
                    <w:t>2</w:t>
                  </w:r>
                </w:sdtContent>
              </w:sdt>
              <w:r>
                <w:rPr>
                  <w:szCs w:val="24"/>
                </w:rPr>
                <w:t>. Pakeisti 141 punktą ir jį išdėstyti taip:</w:t>
              </w:r>
            </w:p>
            <w:sdt>
              <w:sdtPr>
                <w:alias w:val="citata"/>
                <w:tag w:val="part_8e82cc4dcfe1451a8bf5a411cd9d4c1d"/>
                <w:id w:val="-1486928560"/>
                <w:lock w:val="sdtLocked"/>
              </w:sdtPr>
              <w:sdtEndPr/>
              <w:sdtContent>
                <w:sdt>
                  <w:sdtPr>
                    <w:alias w:val="141 p."/>
                    <w:tag w:val="part_e5dd4e3c513b4855ac81c6f2136fbc1d"/>
                    <w:id w:val="1885825648"/>
                    <w:lock w:val="sdtLocked"/>
                  </w:sdtPr>
                  <w:sdtEndPr/>
                  <w:sdtContent>
                    <w:p w:rsidR="008718CB" w:rsidRDefault="007E62B4">
                      <w:pPr>
                        <w:ind w:firstLine="851"/>
                        <w:jc w:val="both"/>
                        <w:rPr>
                          <w:szCs w:val="24"/>
                        </w:rPr>
                      </w:pPr>
                      <w:r>
                        <w:rPr>
                          <w:szCs w:val="24"/>
                        </w:rPr>
                        <w:t>„</w:t>
                      </w:r>
                      <w:sdt>
                        <w:sdtPr>
                          <w:alias w:val="Numeris"/>
                          <w:tag w:val="nr_e5dd4e3c513b4855ac81c6f2136fbc1d"/>
                          <w:id w:val="-1215967583"/>
                          <w:lock w:val="sdtLocked"/>
                        </w:sdtPr>
                        <w:sdtEndPr/>
                        <w:sdtContent>
                          <w:r>
                            <w:rPr>
                              <w:szCs w:val="24"/>
                            </w:rPr>
                            <w:t>141</w:t>
                          </w:r>
                        </w:sdtContent>
                      </w:sdt>
                      <w:r>
                        <w:rPr>
                          <w:szCs w:val="24"/>
                        </w:rPr>
                        <w:t>.</w:t>
                      </w:r>
                      <w:r>
                        <w:rPr>
                          <w:szCs w:val="24"/>
                        </w:rPr>
                        <w:tab/>
                        <w:t>Komitetų sprendimai priimami atviru balsavimu posėdyje dalyvaujančių komiteto narių balsų dauguma. Jei balsai pasiskirsto po lygiai (</w:t>
                      </w:r>
                      <w:r>
                        <w:rPr>
                          <w:rFonts w:eastAsia="Calibri"/>
                          <w:bCs/>
                          <w:kern w:val="2"/>
                          <w:szCs w:val="24"/>
                          <w14:ligatures w14:val="standardContextual"/>
                        </w:rPr>
                        <w:t>laikoma, kad balsai pasiskirstė po lygiai tada, kai</w:t>
                      </w:r>
                      <w:r>
                        <w:rPr>
                          <w:rFonts w:eastAsia="Calibri"/>
                          <w:bCs/>
                          <w:kern w:val="2"/>
                          <w:szCs w:val="24"/>
                          <w14:ligatures w14:val="standardContextual"/>
                        </w:rPr>
                        <w:t xml:space="preserve"> balsų „už“ gauta tiek pat, kiek „prieš“ ir susilaikiusių kartu sudėjus</w:t>
                      </w:r>
                      <w:r>
                        <w:rPr>
                          <w:szCs w:val="24"/>
                        </w:rPr>
                        <w:t>), balsuojama dar kartą. Jeigu antrą kartą po balsavimo komiteto narių balsai pasiskirsto po lygiai, skelbiama pertrauka, kurios metu komiteto nariai kartu su posėdžio pirmininku aptari</w:t>
                      </w:r>
                      <w:r>
                        <w:rPr>
                          <w:szCs w:val="24"/>
                        </w:rPr>
                        <w:t>a nesutarimus dėl sprendimo projekto, derina pozicijas ir siekia kompromiso. Pertraukos trukmė negali būti ilgesnė nei 30 min. Konkrečią pertraukos trukmę nustato komitetas. Po pertraukos balsavimas tęsiamas balsuojant dar vieną kartą. Jei ir po šio balsav</w:t>
                      </w:r>
                      <w:r>
                        <w:rPr>
                          <w:szCs w:val="24"/>
                        </w:rPr>
                        <w:t>imo balsai pasiskirsto po lygiai, laikoma, kad sprendimas nepriimtas.  Komiteto narys privalo nusišalinti, kai sprendžiami su juo ar jo šeimos nariais ir artimaisiais giminaičiais susiję turtiniai ar finansiniai klausimai arba kai jo dalyvavimas balsuojant</w:t>
                      </w:r>
                      <w:r>
                        <w:rPr>
                          <w:szCs w:val="24"/>
                        </w:rPr>
                        <w:t xml:space="preserve"> galėtų sukelti viešųjų ir privačių interesų konfliktą. Apie nusišalinimą posėdžio metu galima pareikšti žodžiu arba apie tai raštu informuoti komiteto pirmininką.“</w:t>
                      </w:r>
                    </w:p>
                  </w:sdtContent>
                </w:sdt>
              </w:sdtContent>
            </w:sdt>
          </w:sdtContent>
        </w:sdt>
        <w:sdt>
          <w:sdtPr>
            <w:alias w:val="3 p."/>
            <w:tag w:val="part_0e5d20ac92284dd3a5c77c32fb2cca76"/>
            <w:id w:val="1725403081"/>
            <w:lock w:val="sdtLocked"/>
          </w:sdtPr>
          <w:sdtEndPr/>
          <w:sdtContent>
            <w:p w:rsidR="008718CB" w:rsidRDefault="007E62B4">
              <w:pPr>
                <w:ind w:firstLine="851"/>
                <w:jc w:val="both"/>
                <w:rPr>
                  <w:szCs w:val="24"/>
                </w:rPr>
              </w:pPr>
              <w:sdt>
                <w:sdtPr>
                  <w:alias w:val="Numeris"/>
                  <w:tag w:val="nr_0e5d20ac92284dd3a5c77c32fb2cca76"/>
                  <w:id w:val="-1383777466"/>
                  <w:lock w:val="sdtLocked"/>
                </w:sdtPr>
                <w:sdtEndPr/>
                <w:sdtContent>
                  <w:r>
                    <w:rPr>
                      <w:szCs w:val="24"/>
                    </w:rPr>
                    <w:t>3</w:t>
                  </w:r>
                </w:sdtContent>
              </w:sdt>
              <w:r>
                <w:rPr>
                  <w:szCs w:val="24"/>
                </w:rPr>
                <w:t>. Pakeisti 278 punktą ir jį išdėstyti taip:</w:t>
              </w:r>
            </w:p>
            <w:sdt>
              <w:sdtPr>
                <w:alias w:val="citata"/>
                <w:tag w:val="part_66dc00965a23421d91d1e0acc38591cb"/>
                <w:id w:val="1137831928"/>
                <w:lock w:val="sdtLocked"/>
              </w:sdtPr>
              <w:sdtEndPr/>
              <w:sdtContent>
                <w:sdt>
                  <w:sdtPr>
                    <w:alias w:val="278 p."/>
                    <w:tag w:val="part_9c68ea716be5463e8cdcbb996c840b3f"/>
                    <w:id w:val="-147904102"/>
                    <w:lock w:val="sdtLocked"/>
                  </w:sdtPr>
                  <w:sdtEndPr/>
                  <w:sdtContent>
                    <w:p w:rsidR="008718CB" w:rsidRDefault="007E62B4">
                      <w:pPr>
                        <w:ind w:firstLine="913"/>
                        <w:jc w:val="both"/>
                        <w:rPr>
                          <w:b/>
                          <w:szCs w:val="24"/>
                        </w:rPr>
                      </w:pPr>
                      <w:r>
                        <w:rPr>
                          <w:bCs/>
                          <w:szCs w:val="24"/>
                        </w:rPr>
                        <w:t>„</w:t>
                      </w:r>
                      <w:sdt>
                        <w:sdtPr>
                          <w:alias w:val="Numeris"/>
                          <w:tag w:val="nr_9c68ea716be5463e8cdcbb996c840b3f"/>
                          <w:id w:val="1201131246"/>
                          <w:lock w:val="sdtLocked"/>
                        </w:sdtPr>
                        <w:sdtEndPr/>
                        <w:sdtContent>
                          <w:r>
                            <w:rPr>
                              <w:bCs/>
                              <w:szCs w:val="24"/>
                            </w:rPr>
                            <w:t>278</w:t>
                          </w:r>
                        </w:sdtContent>
                      </w:sdt>
                      <w:r>
                        <w:rPr>
                          <w:bCs/>
                          <w:szCs w:val="24"/>
                        </w:rPr>
                        <w:t xml:space="preserve">. Savivaldybės tarybos nario </w:t>
                      </w:r>
                      <w:r>
                        <w:rPr>
                          <w:bCs/>
                          <w:iCs/>
                          <w:szCs w:val="24"/>
                        </w:rPr>
                        <w:t>atl</w:t>
                      </w:r>
                      <w:r>
                        <w:rPr>
                          <w:bCs/>
                          <w:iCs/>
                          <w:szCs w:val="24"/>
                        </w:rPr>
                        <w:t xml:space="preserve">yginimas mažinamas proporcingai Savivaldybės tarybos nario praleistų to mėnesio Savivaldybės tarybos, komitetų, nuolatinių komisijų ir kolegijos, kurių narys Savivaldybės tarybos narys yra, posėdžių skaičiui. </w:t>
                      </w:r>
                      <w:r>
                        <w:rPr>
                          <w:szCs w:val="24"/>
                        </w:rPr>
                        <w:t>Savivaldybės tarybos narys laikomas dalyvavusiu</w:t>
                      </w:r>
                      <w:r>
                        <w:rPr>
                          <w:szCs w:val="24"/>
                        </w:rPr>
                        <w:t xml:space="preserve"> Savivaldybės tarybos, komiteto, nuolatinės komisijos ir kolegijos, kurių narys jis yra, posėdyje, jeigu posėdyje dalyvavo ne mažiau kaip pusę posėdžio laiko.</w:t>
                      </w:r>
                      <w:r>
                        <w:rPr>
                          <w:b/>
                          <w:szCs w:val="24"/>
                        </w:rPr>
                        <w:t xml:space="preserve"> </w:t>
                      </w:r>
                      <w:r>
                        <w:rPr>
                          <w:szCs w:val="24"/>
                        </w:rPr>
                        <w:t xml:space="preserve">Jeigu Savivaldybės tarybos, komiteto, nuolatinės komisijos ir kolegijos posėdis neįvyko dėl </w:t>
                      </w:r>
                      <w:r>
                        <w:rPr>
                          <w:szCs w:val="24"/>
                        </w:rPr>
                        <w:t>kvorumo nebuvimo, tai skaičiuojant posėdžių skaičių laikoma, kad neatvykęs Savivaldybės tarybos narys praleido posėdį, o atvykęs – atitinkamo posėdžio nepraleido.</w:t>
                      </w:r>
                      <w:r>
                        <w:rPr>
                          <w:b/>
                          <w:szCs w:val="24"/>
                        </w:rPr>
                        <w:t xml:space="preserve"> </w:t>
                      </w:r>
                    </w:p>
                    <w:p w:rsidR="008718CB" w:rsidRDefault="007E62B4">
                      <w:pPr>
                        <w:ind w:firstLine="851"/>
                        <w:jc w:val="both"/>
                        <w:rPr>
                          <w:szCs w:val="24"/>
                        </w:rPr>
                      </w:pPr>
                      <w:r>
                        <w:rPr>
                          <w:szCs w:val="24"/>
                        </w:rPr>
                        <w:t>Dalyvavimas posėdyje – tai laikas, praleistas Savivaldybės tarybos, kolegijos, komitetų, nuo</w:t>
                      </w:r>
                      <w:r>
                        <w:rPr>
                          <w:szCs w:val="24"/>
                        </w:rPr>
                        <w:t>latinių komisijų posėdžiuose pagal jų protokoluose fiksuotą laiką. Savivaldybės tarybos nario darbo laikas kiekviename posėdyje skaičiuojamas nuo posėdžio pradžios arba nuo Savivaldybės tarybos nario atvykimo momento (jei jis vėluoja į posėdį) iki posėdžio</w:t>
                      </w:r>
                      <w:r>
                        <w:rPr>
                          <w:szCs w:val="24"/>
                        </w:rPr>
                        <w:t xml:space="preserve"> pabaigos arba iki jo išvykimo momento (kai Savivaldybės tarybos narys išvyksta nesibaigus posėdžiui).“</w:t>
                      </w:r>
                    </w:p>
                  </w:sdtContent>
                </w:sdt>
              </w:sdtContent>
            </w:sdt>
          </w:sdtContent>
        </w:sdt>
        <w:sdt>
          <w:sdtPr>
            <w:alias w:val="4 p."/>
            <w:tag w:val="part_c3286ab864ed43f8845fb8f206a87ef1"/>
            <w:id w:val="515429379"/>
            <w:lock w:val="sdtLocked"/>
          </w:sdtPr>
          <w:sdtEndPr/>
          <w:sdtContent>
            <w:p w:rsidR="008718CB" w:rsidRDefault="007E62B4">
              <w:pPr>
                <w:ind w:firstLine="851"/>
                <w:jc w:val="both"/>
                <w:rPr>
                  <w:szCs w:val="24"/>
                </w:rPr>
              </w:pPr>
              <w:sdt>
                <w:sdtPr>
                  <w:alias w:val="Numeris"/>
                  <w:tag w:val="nr_c3286ab864ed43f8845fb8f206a87ef1"/>
                  <w:id w:val="-2144499658"/>
                  <w:lock w:val="sdtLocked"/>
                </w:sdtPr>
                <w:sdtEndPr/>
                <w:sdtContent>
                  <w:r>
                    <w:rPr>
                      <w:szCs w:val="24"/>
                    </w:rPr>
                    <w:t>4</w:t>
                  </w:r>
                </w:sdtContent>
              </w:sdt>
              <w:r>
                <w:rPr>
                  <w:szCs w:val="24"/>
                </w:rPr>
                <w:t>. Pakeisti 279 punktą ir jį išdėstyti taip:</w:t>
              </w:r>
            </w:p>
            <w:sdt>
              <w:sdtPr>
                <w:alias w:val="citata"/>
                <w:tag w:val="part_61b1388a6bde4d479d12ded8b6db8984"/>
                <w:id w:val="1007256648"/>
                <w:lock w:val="sdtLocked"/>
              </w:sdtPr>
              <w:sdtEndPr/>
              <w:sdtContent>
                <w:sdt>
                  <w:sdtPr>
                    <w:alias w:val="279 p."/>
                    <w:tag w:val="part_35726b946d3745209b5c3f9f14ed253a"/>
                    <w:id w:val="18521176"/>
                    <w:lock w:val="sdtLocked"/>
                  </w:sdtPr>
                  <w:sdtEndPr/>
                  <w:sdtContent>
                    <w:p w:rsidR="008718CB" w:rsidRDefault="007E62B4">
                      <w:pPr>
                        <w:ind w:firstLine="913"/>
                        <w:jc w:val="both"/>
                        <w:rPr>
                          <w:szCs w:val="24"/>
                        </w:rPr>
                      </w:pPr>
                      <w:r>
                        <w:rPr>
                          <w:szCs w:val="24"/>
                        </w:rPr>
                        <w:t>„</w:t>
                      </w:r>
                      <w:sdt>
                        <w:sdtPr>
                          <w:alias w:val="Numeris"/>
                          <w:tag w:val="nr_35726b946d3745209b5c3f9f14ed253a"/>
                          <w:id w:val="-568109038"/>
                          <w:lock w:val="sdtLocked"/>
                        </w:sdtPr>
                        <w:sdtEndPr/>
                        <w:sdtContent>
                          <w:r>
                            <w:rPr>
                              <w:szCs w:val="24"/>
                            </w:rPr>
                            <w:t>279</w:t>
                          </w:r>
                        </w:sdtContent>
                      </w:sdt>
                      <w:r>
                        <w:rPr>
                          <w:szCs w:val="24"/>
                        </w:rPr>
                        <w:t>. Analogiškai skaičiuojama Tarybos nario dalyvavimo kolegijos, komitetų,  nuolatinių</w:t>
                      </w:r>
                      <w:r>
                        <w:rPr>
                          <w:b/>
                          <w:szCs w:val="24"/>
                        </w:rPr>
                        <w:t xml:space="preserve"> </w:t>
                      </w:r>
                      <w:r>
                        <w:rPr>
                          <w:szCs w:val="24"/>
                        </w:rPr>
                        <w:t>komisijų</w:t>
                      </w:r>
                      <w:r>
                        <w:rPr>
                          <w:szCs w:val="24"/>
                        </w:rPr>
                        <w:t xml:space="preserve"> posėdžiuose trukmė.“</w:t>
                      </w:r>
                    </w:p>
                  </w:sdtContent>
                </w:sdt>
              </w:sdtContent>
            </w:sdt>
          </w:sdtContent>
        </w:sdt>
        <w:sdt>
          <w:sdtPr>
            <w:alias w:val="5 p."/>
            <w:tag w:val="part_cbae93fa288a4840b0cf4b30f050f6fc"/>
            <w:id w:val="188266306"/>
            <w:lock w:val="sdtLocked"/>
          </w:sdtPr>
          <w:sdtEndPr/>
          <w:sdtContent>
            <w:p w:rsidR="008718CB" w:rsidRDefault="007E62B4">
              <w:pPr>
                <w:ind w:firstLine="851"/>
                <w:jc w:val="both"/>
                <w:rPr>
                  <w:szCs w:val="24"/>
                </w:rPr>
              </w:pPr>
              <w:sdt>
                <w:sdtPr>
                  <w:alias w:val="Numeris"/>
                  <w:tag w:val="nr_cbae93fa288a4840b0cf4b30f050f6fc"/>
                  <w:id w:val="-592009655"/>
                  <w:lock w:val="sdtLocked"/>
                </w:sdtPr>
                <w:sdtEndPr/>
                <w:sdtContent>
                  <w:r>
                    <w:rPr>
                      <w:szCs w:val="24"/>
                    </w:rPr>
                    <w:t>5</w:t>
                  </w:r>
                </w:sdtContent>
              </w:sdt>
              <w:r>
                <w:rPr>
                  <w:szCs w:val="24"/>
                </w:rPr>
                <w:t>. Pakeisti 280 punktą ir jį išdėstyti taip:</w:t>
              </w:r>
            </w:p>
            <w:sdt>
              <w:sdtPr>
                <w:alias w:val="citata"/>
                <w:tag w:val="part_fec1046c7c074554b5259d932aff8361"/>
                <w:id w:val="-469061234"/>
                <w:lock w:val="sdtLocked"/>
              </w:sdtPr>
              <w:sdtEndPr/>
              <w:sdtContent>
                <w:sdt>
                  <w:sdtPr>
                    <w:alias w:val="280 p."/>
                    <w:tag w:val="part_10bc70ada3044272b95be4b938b3a11a"/>
                    <w:id w:val="1188404236"/>
                    <w:lock w:val="sdtLocked"/>
                  </w:sdtPr>
                  <w:sdtEndPr/>
                  <w:sdtContent>
                    <w:p w:rsidR="008718CB" w:rsidRDefault="007E62B4">
                      <w:pPr>
                        <w:ind w:firstLine="851"/>
                        <w:jc w:val="both"/>
                        <w:rPr>
                          <w:szCs w:val="24"/>
                        </w:rPr>
                      </w:pPr>
                      <w:r>
                        <w:rPr>
                          <w:szCs w:val="24"/>
                        </w:rPr>
                        <w:t>„</w:t>
                      </w:r>
                      <w:sdt>
                        <w:sdtPr>
                          <w:alias w:val="Numeris"/>
                          <w:tag w:val="nr_10bc70ada3044272b95be4b938b3a11a"/>
                          <w:id w:val="-1405134828"/>
                          <w:lock w:val="sdtLocked"/>
                        </w:sdtPr>
                        <w:sdtEndPr/>
                        <w:sdtContent>
                          <w:r>
                            <w:rPr>
                              <w:szCs w:val="24"/>
                            </w:rPr>
                            <w:t>280</w:t>
                          </w:r>
                        </w:sdtContent>
                      </w:sdt>
                      <w:r>
                        <w:rPr>
                          <w:szCs w:val="24"/>
                        </w:rPr>
                        <w:t>. Savivaldybės tarybos, kolegijos, komitetų, Etikos ir Antikorupcijos komisijų posėdžių ir Tarybos narių dalyvavimo posėdžiuose laiką</w:t>
                      </w:r>
                      <w:r>
                        <w:rPr>
                          <w:b/>
                          <w:szCs w:val="24"/>
                        </w:rPr>
                        <w:t xml:space="preserve"> </w:t>
                      </w:r>
                      <w:r>
                        <w:rPr>
                          <w:szCs w:val="24"/>
                        </w:rPr>
                        <w:t>fiksuoja Tarybos posėdžių sekretorius. Ta</w:t>
                      </w:r>
                      <w:r>
                        <w:rPr>
                          <w:szCs w:val="24"/>
                        </w:rPr>
                        <w:t>rybos posėdžių sekretorius pildo darbo laiko apskaitos žiniaraštį, kuriame pažymimas kiekvieno Savivaldybės tarybos nario dalyvavimas posėdyje valandomis. Žiniaraštį pasirašo Tarybos posėdžių sekretorius.</w:t>
                      </w:r>
                    </w:p>
                    <w:p w:rsidR="008718CB" w:rsidRDefault="007E62B4" w:rsidP="007E62B4">
                      <w:pPr>
                        <w:ind w:firstLine="851"/>
                        <w:jc w:val="both"/>
                      </w:pPr>
                      <w:r>
                        <w:rPr>
                          <w:szCs w:val="24"/>
                        </w:rPr>
                        <w:t xml:space="preserve">Savivaldybės tarybos nuolatinių komisijų (išskyrus </w:t>
                      </w:r>
                      <w:r>
                        <w:rPr>
                          <w:szCs w:val="24"/>
                        </w:rPr>
                        <w:t>Etikos ir Antikorupcijos komisijas) posėdžių trukmę fiksuoja Savivaldybės administracijos direktoriaus paskirtas Savivaldybės administracijos darbuotojas (toliau – Darbuotojas). Darbuotojas pildo darbo laiko apskaitos žiniaraštį, kuriame pažymimas kiekvien</w:t>
                      </w:r>
                      <w:r>
                        <w:rPr>
                          <w:szCs w:val="24"/>
                        </w:rPr>
                        <w:t>o Savivaldybės tarybos nario laikas valandomis. Žiniaraštį pasirašo Darbuotojas. Užpildytus darbo laiko apskaitos žiniaraščius Darbuotojas ne vėliau kaip kito mėnesio pirmą darbo dieną pateikia Tarybos posėdžių sekretoriui“.</w:t>
                      </w:r>
                    </w:p>
                  </w:sdtContent>
                </w:sdt>
              </w:sdtContent>
            </w:sdt>
          </w:sdtContent>
        </w:sdt>
        <w:sdt>
          <w:sdtPr>
            <w:alias w:val="signatura"/>
            <w:tag w:val="part_ee53525124e845998bf3f2679ea91925"/>
            <w:id w:val="-866055926"/>
            <w:lock w:val="sdtLocked"/>
          </w:sdtPr>
          <w:sdtEndPr/>
          <w:sdtContent>
            <w:p w:rsidR="007E62B4" w:rsidRDefault="007E62B4"/>
            <w:p w:rsidR="007E62B4" w:rsidRDefault="007E62B4"/>
            <w:p w:rsidR="007E62B4" w:rsidRDefault="007E62B4"/>
            <w:p w:rsidR="008718CB" w:rsidRDefault="007E62B4">
              <w:bookmarkStart w:id="0" w:name="_GoBack"/>
              <w:bookmarkEnd w:id="0"/>
              <w:r>
                <w:t>Savivaldybės meras</w:t>
              </w:r>
              <w:r>
                <w:tab/>
              </w:r>
              <w:r>
                <w:tab/>
              </w:r>
              <w:r>
                <w:tab/>
              </w:r>
              <w:r>
                <w:tab/>
              </w:r>
              <w:r>
                <w:tab/>
              </w:r>
              <w:r>
                <w:tab/>
              </w:r>
              <w:r>
                <w:tab/>
                <w:t xml:space="preserve">                Tomas Katkus</w:t>
              </w:r>
            </w:p>
            <w:p w:rsidR="008718CB" w:rsidRDefault="008718CB"/>
            <w:p w:rsidR="008718CB" w:rsidRDefault="007E62B4">
              <w:pPr>
                <w:rPr>
                  <w:rFonts w:ascii="Arial" w:hAnsi="Arial"/>
                  <w:sz w:val="22"/>
                </w:rPr>
              </w:pPr>
            </w:p>
          </w:sdtContent>
        </w:sdt>
      </w:sdtContent>
    </w:sdt>
    <w:sectPr w:rsidR="008718CB" w:rsidSect="007E62B4">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567" w:footer="567" w:gutter="0"/>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18CB" w:rsidRDefault="007E62B4">
      <w:pPr>
        <w:rPr>
          <w:szCs w:val="24"/>
          <w:lang w:val="en-GB"/>
        </w:rPr>
      </w:pPr>
      <w:r>
        <w:rPr>
          <w:szCs w:val="24"/>
          <w:lang w:val="en-GB"/>
        </w:rPr>
        <w:separator/>
      </w:r>
    </w:p>
  </w:endnote>
  <w:endnote w:type="continuationSeparator" w:id="0">
    <w:p w:rsidR="008718CB" w:rsidRDefault="007E62B4">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18CB" w:rsidRDefault="008718CB">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18CB" w:rsidRDefault="008718CB">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18CB" w:rsidRDefault="008718CB">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18CB" w:rsidRDefault="007E62B4">
      <w:pPr>
        <w:rPr>
          <w:szCs w:val="24"/>
          <w:lang w:val="en-GB"/>
        </w:rPr>
      </w:pPr>
      <w:r>
        <w:rPr>
          <w:szCs w:val="24"/>
          <w:lang w:val="en-GB"/>
        </w:rPr>
        <w:separator/>
      </w:r>
    </w:p>
  </w:footnote>
  <w:footnote w:type="continuationSeparator" w:id="0">
    <w:p w:rsidR="008718CB" w:rsidRDefault="007E62B4">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18CB" w:rsidRDefault="007E62B4">
    <w:pPr>
      <w:framePr w:wrap="auto" w:vAnchor="text" w:hAnchor="margin" w:xAlign="center" w:y="1"/>
      <w:tabs>
        <w:tab w:val="center" w:pos="4153"/>
        <w:tab w:val="right" w:pos="8306"/>
      </w:tabs>
      <w:spacing w:after="160" w:line="259" w:lineRule="auto"/>
      <w:rPr>
        <w:rFonts w:ascii="Arial" w:hAnsi="Arial"/>
        <w:sz w:val="22"/>
        <w:szCs w:val="22"/>
        <w:lang w:val="en-US" w:eastAsia="ko-KR"/>
      </w:rPr>
    </w:pPr>
    <w:r>
      <w:rPr>
        <w:rFonts w:ascii="Arial" w:hAnsi="Arial"/>
        <w:sz w:val="22"/>
        <w:szCs w:val="22"/>
        <w:lang w:val="en-US" w:eastAsia="ko-KR"/>
      </w:rPr>
      <w:fldChar w:fldCharType="begin"/>
    </w:r>
    <w:r>
      <w:rPr>
        <w:rFonts w:ascii="Arial" w:hAnsi="Arial"/>
        <w:sz w:val="22"/>
        <w:szCs w:val="22"/>
        <w:lang w:val="en-US" w:eastAsia="ko-KR"/>
      </w:rPr>
      <w:instrText xml:space="preserve">PAGE  </w:instrText>
    </w:r>
    <w:r>
      <w:rPr>
        <w:rFonts w:ascii="Arial" w:hAnsi="Arial"/>
        <w:sz w:val="22"/>
        <w:szCs w:val="22"/>
        <w:lang w:val="en-US" w:eastAsia="ko-KR"/>
      </w:rPr>
      <w:fldChar w:fldCharType="end"/>
    </w:r>
  </w:p>
  <w:p w:rsidR="008718CB" w:rsidRDefault="008718CB">
    <w:pPr>
      <w:tabs>
        <w:tab w:val="center" w:pos="4153"/>
        <w:tab w:val="right" w:pos="8306"/>
      </w:tabs>
      <w:spacing w:after="160" w:line="259" w:lineRule="auto"/>
      <w:rPr>
        <w:rFonts w:ascii="Arial" w:hAnsi="Arial"/>
        <w:sz w:val="22"/>
        <w:szCs w:val="22"/>
        <w:lang w:val="en-US" w:eastAsia="ko-KR"/>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0138020"/>
      <w:docPartObj>
        <w:docPartGallery w:val="Page Numbers (Top of Page)"/>
        <w:docPartUnique/>
      </w:docPartObj>
    </w:sdtPr>
    <w:sdtContent>
      <w:p w:rsidR="007E62B4" w:rsidRDefault="007E62B4">
        <w:pPr>
          <w:pStyle w:val="Antrats"/>
          <w:jc w:val="center"/>
        </w:pPr>
        <w:r>
          <w:fldChar w:fldCharType="begin"/>
        </w:r>
        <w:r>
          <w:instrText>PAGE   \* MERGEFORMAT</w:instrText>
        </w:r>
        <w:r>
          <w:fldChar w:fldCharType="separate"/>
        </w:r>
        <w:r>
          <w:rPr>
            <w:noProof/>
          </w:rPr>
          <w:t>2</w:t>
        </w:r>
        <w:r>
          <w:fldChar w:fldCharType="end"/>
        </w:r>
      </w:p>
    </w:sdtContent>
  </w:sdt>
  <w:p w:rsidR="007E62B4" w:rsidRDefault="007E62B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18CB" w:rsidRDefault="008718CB">
    <w:pPr>
      <w:tabs>
        <w:tab w:val="center" w:pos="4153"/>
        <w:tab w:val="right" w:pos="8306"/>
      </w:tabs>
      <w:spacing w:after="160" w:line="259" w:lineRule="auto"/>
      <w:rPr>
        <w:rFonts w:ascii="Arial" w:hAnsi="Arial"/>
        <w:sz w:val="22"/>
        <w:szCs w:val="22"/>
        <w:lang w:val="en-US" w:eastAsia="ko-K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 w:val="00690D8A"/>
    <w:rsid w:val="007E62B4"/>
    <w:rsid w:val="008718C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949E968"/>
  <w15:docId w15:val="{C9F5B46D-D916-464D-8E44-9D75BA007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E62B4"/>
    <w:pPr>
      <w:tabs>
        <w:tab w:val="center" w:pos="4819"/>
        <w:tab w:val="right" w:pos="9638"/>
      </w:tabs>
    </w:pPr>
  </w:style>
  <w:style w:type="character" w:customStyle="1" w:styleId="AntratsDiagrama">
    <w:name w:val="Antraštės Diagrama"/>
    <w:basedOn w:val="Numatytasispastraiposriftas"/>
    <w:link w:val="Antrats"/>
    <w:uiPriority w:val="99"/>
    <w:rsid w:val="007E62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002037">
      <w:bodyDiv w:val="1"/>
      <w:marLeft w:val="0"/>
      <w:marRight w:val="0"/>
      <w:marTop w:val="0"/>
      <w:marBottom w:val="0"/>
      <w:divBdr>
        <w:top w:val="none" w:sz="0" w:space="0" w:color="auto"/>
        <w:left w:val="none" w:sz="0" w:space="0" w:color="auto"/>
        <w:bottom w:val="none" w:sz="0" w:space="0" w:color="auto"/>
        <w:right w:val="none" w:sz="0" w:space="0" w:color="auto"/>
      </w:divBdr>
    </w:div>
    <w:div w:id="309528841">
      <w:bodyDiv w:val="1"/>
      <w:marLeft w:val="0"/>
      <w:marRight w:val="0"/>
      <w:marTop w:val="0"/>
      <w:marBottom w:val="0"/>
      <w:divBdr>
        <w:top w:val="none" w:sz="0" w:space="0" w:color="auto"/>
        <w:left w:val="none" w:sz="0" w:space="0" w:color="auto"/>
        <w:bottom w:val="none" w:sz="0" w:space="0" w:color="auto"/>
        <w:right w:val="none" w:sz="0" w:space="0" w:color="auto"/>
      </w:divBdr>
    </w:div>
    <w:div w:id="321473602">
      <w:bodyDiv w:val="1"/>
      <w:marLeft w:val="0"/>
      <w:marRight w:val="0"/>
      <w:marTop w:val="0"/>
      <w:marBottom w:val="0"/>
      <w:divBdr>
        <w:top w:val="none" w:sz="0" w:space="0" w:color="auto"/>
        <w:left w:val="none" w:sz="0" w:space="0" w:color="auto"/>
        <w:bottom w:val="none" w:sz="0" w:space="0" w:color="auto"/>
        <w:right w:val="none" w:sz="0" w:space="0" w:color="auto"/>
      </w:divBdr>
    </w:div>
    <w:div w:id="430971986">
      <w:bodyDiv w:val="1"/>
      <w:marLeft w:val="0"/>
      <w:marRight w:val="0"/>
      <w:marTop w:val="0"/>
      <w:marBottom w:val="0"/>
      <w:divBdr>
        <w:top w:val="none" w:sz="0" w:space="0" w:color="auto"/>
        <w:left w:val="none" w:sz="0" w:space="0" w:color="auto"/>
        <w:bottom w:val="none" w:sz="0" w:space="0" w:color="auto"/>
        <w:right w:val="none" w:sz="0" w:space="0" w:color="auto"/>
      </w:divBdr>
    </w:div>
    <w:div w:id="652872137">
      <w:bodyDiv w:val="1"/>
      <w:marLeft w:val="0"/>
      <w:marRight w:val="0"/>
      <w:marTop w:val="0"/>
      <w:marBottom w:val="0"/>
      <w:divBdr>
        <w:top w:val="none" w:sz="0" w:space="0" w:color="auto"/>
        <w:left w:val="none" w:sz="0" w:space="0" w:color="auto"/>
        <w:bottom w:val="none" w:sz="0" w:space="0" w:color="auto"/>
        <w:right w:val="none" w:sz="0" w:space="0" w:color="auto"/>
      </w:divBdr>
    </w:div>
    <w:div w:id="761031046">
      <w:bodyDiv w:val="1"/>
      <w:marLeft w:val="0"/>
      <w:marRight w:val="0"/>
      <w:marTop w:val="0"/>
      <w:marBottom w:val="0"/>
      <w:divBdr>
        <w:top w:val="none" w:sz="0" w:space="0" w:color="auto"/>
        <w:left w:val="none" w:sz="0" w:space="0" w:color="auto"/>
        <w:bottom w:val="none" w:sz="0" w:space="0" w:color="auto"/>
        <w:right w:val="none" w:sz="0" w:space="0" w:color="auto"/>
      </w:divBdr>
    </w:div>
    <w:div w:id="782262931">
      <w:bodyDiv w:val="1"/>
      <w:marLeft w:val="0"/>
      <w:marRight w:val="0"/>
      <w:marTop w:val="0"/>
      <w:marBottom w:val="0"/>
      <w:divBdr>
        <w:top w:val="none" w:sz="0" w:space="0" w:color="auto"/>
        <w:left w:val="none" w:sz="0" w:space="0" w:color="auto"/>
        <w:bottom w:val="none" w:sz="0" w:space="0" w:color="auto"/>
        <w:right w:val="none" w:sz="0" w:space="0" w:color="auto"/>
      </w:divBdr>
    </w:div>
    <w:div w:id="840898920">
      <w:bodyDiv w:val="1"/>
      <w:marLeft w:val="0"/>
      <w:marRight w:val="0"/>
      <w:marTop w:val="0"/>
      <w:marBottom w:val="0"/>
      <w:divBdr>
        <w:top w:val="none" w:sz="0" w:space="0" w:color="auto"/>
        <w:left w:val="none" w:sz="0" w:space="0" w:color="auto"/>
        <w:bottom w:val="none" w:sz="0" w:space="0" w:color="auto"/>
        <w:right w:val="none" w:sz="0" w:space="0" w:color="auto"/>
      </w:divBdr>
    </w:div>
    <w:div w:id="897939552">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084379649">
      <w:bodyDiv w:val="1"/>
      <w:marLeft w:val="0"/>
      <w:marRight w:val="0"/>
      <w:marTop w:val="0"/>
      <w:marBottom w:val="0"/>
      <w:divBdr>
        <w:top w:val="none" w:sz="0" w:space="0" w:color="auto"/>
        <w:left w:val="none" w:sz="0" w:space="0" w:color="auto"/>
        <w:bottom w:val="none" w:sz="0" w:space="0" w:color="auto"/>
        <w:right w:val="none" w:sz="0" w:space="0" w:color="auto"/>
      </w:divBdr>
    </w:div>
    <w:div w:id="1279071917">
      <w:bodyDiv w:val="1"/>
      <w:marLeft w:val="0"/>
      <w:marRight w:val="0"/>
      <w:marTop w:val="0"/>
      <w:marBottom w:val="0"/>
      <w:divBdr>
        <w:top w:val="none" w:sz="0" w:space="0" w:color="auto"/>
        <w:left w:val="none" w:sz="0" w:space="0" w:color="auto"/>
        <w:bottom w:val="none" w:sz="0" w:space="0" w:color="auto"/>
        <w:right w:val="none" w:sz="0" w:space="0" w:color="auto"/>
      </w:divBdr>
    </w:div>
    <w:div w:id="1328709398">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584796998">
      <w:bodyDiv w:val="1"/>
      <w:marLeft w:val="0"/>
      <w:marRight w:val="0"/>
      <w:marTop w:val="0"/>
      <w:marBottom w:val="0"/>
      <w:divBdr>
        <w:top w:val="none" w:sz="0" w:space="0" w:color="auto"/>
        <w:left w:val="none" w:sz="0" w:space="0" w:color="auto"/>
        <w:bottom w:val="none" w:sz="0" w:space="0" w:color="auto"/>
        <w:right w:val="none" w:sz="0" w:space="0" w:color="auto"/>
      </w:divBdr>
    </w:div>
    <w:div w:id="1665665353">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943685226">
      <w:bodyDiv w:val="1"/>
      <w:marLeft w:val="0"/>
      <w:marRight w:val="0"/>
      <w:marTop w:val="0"/>
      <w:marBottom w:val="0"/>
      <w:divBdr>
        <w:top w:val="none" w:sz="0" w:space="0" w:color="auto"/>
        <w:left w:val="none" w:sz="0" w:space="0" w:color="auto"/>
        <w:bottom w:val="none" w:sz="0" w:space="0" w:color="auto"/>
        <w:right w:val="none" w:sz="0" w:space="0" w:color="auto"/>
      </w:divBdr>
    </w:div>
    <w:div w:id="2106686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0cabccdcc8541a085b67bc92d895e0b" PartId="367da16b44ae4a82aba22f994500c05e">
    <Part Type="preambule" DocPartId="9c5063cd4eaf415eb79772b16dc84318" PartId="9e9f7aaa2c8f40ff95c584fc1da602dd"/>
    <Part Type="pastraipa" DocPartId="54b9a82875bf415baaae1d02e4fca76e" PartId="ee6b874217084a16a576bb05ca572c16"/>
    <Part Type="punktas" Nr="1" Abbr="1 p." DocPartId="8a75a09b75e643878c033808b8fa94ea" PartId="5a04416dd5c64149af29e17b80ef1645">
      <Part Type="citata" DocPartId="15b6269d9ad14921a4332ad2bd32d75a" PartId="2b8525bb9b354705961df3836ecccdbd">
        <Part Type="punktas" Nr="9" Abbr="9 p." DocPartId="c8bbfd4d8d4c44aea34fa5dbbbaa0799" PartId="8419fad90ffa4d469d589429401e30d4"/>
      </Part>
    </Part>
    <Part Type="punktas" Nr="2" Abbr="2 p." DocPartId="930b2dcb7ce44aeca8987b67870d44c4" PartId="fe2b96457f7a4b14be166cda836c327d">
      <Part Type="citata" DocPartId="478ff5b702c24c7e8908308927916587" PartId="8e82cc4dcfe1451a8bf5a411cd9d4c1d">
        <Part Type="punktas" Nr="141" Abbr="141 p." DocPartId="e324a5dff5bd4e04b95ad7e5f2b56b07" PartId="e5dd4e3c513b4855ac81c6f2136fbc1d"/>
      </Part>
    </Part>
    <Part Type="punktas" Nr="3" Abbr="3 p." DocPartId="2d545345dd334b9eb9cde7c2c400ac11" PartId="0e5d20ac92284dd3a5c77c32fb2cca76">
      <Part Type="citata" DocPartId="32f15ecf036b4ff9b93dd428c0f37e59" PartId="66dc00965a23421d91d1e0acc38591cb">
        <Part Type="punktas" Nr="278" Abbr="278 p." DocPartId="9bbdb700b2ea412196cf5ec5243985d9" PartId="9c68ea716be5463e8cdcbb996c840b3f"/>
      </Part>
    </Part>
    <Part Type="punktas" Nr="4" Abbr="4 p." DocPartId="33b47db3c1474fe993de023f12cbf0e7" PartId="c3286ab864ed43f8845fb8f206a87ef1">
      <Part Type="citata" DocPartId="878de16a4aca4576a2e8e5fb1b20ba2d" PartId="61b1388a6bde4d479d12ded8b6db8984">
        <Part Type="punktas" Nr="279" Abbr="279 p." DocPartId="ae164a3d474f4b82a9442a9ba83f8d40" PartId="35726b946d3745209b5c3f9f14ed253a"/>
      </Part>
    </Part>
    <Part Type="punktas" Nr="5" Abbr="5 p." DocPartId="4db48eec99164903977e4d6ba84bb4e3" PartId="cbae93fa288a4840b0cf4b30f050f6fc">
      <Part Type="citata" DocPartId="3782d0e1dbac4fafa953daec4ae2b9d4" PartId="fec1046c7c074554b5259d932aff8361">
        <Part Type="punktas" Nr="280" Abbr="280 p." DocPartId="0c0b7d314cf44f7189d4c852672a9e6d" PartId="10bc70ada3044272b95be4b938b3a11a"/>
      </Part>
    </Part>
    <Part Type="signatura" DocPartId="1d57b22dd1d4473d92dfa81d2cd7ad55" PartId="ee53525124e845998bf3f2679ea9192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74999-F6ED-41D2-A4A3-A6C25D16986A}">
  <ds:schemaRefs>
    <ds:schemaRef ds:uri="http://lrs.lt/TAIS/DocParts"/>
  </ds:schemaRefs>
</ds:datastoreItem>
</file>

<file path=customXml/itemProps2.xml><?xml version="1.0" encoding="utf-8"?>
<ds:datastoreItem xmlns:ds="http://schemas.openxmlformats.org/officeDocument/2006/customXml" ds:itemID="{AD55EF24-B7C2-4D7B-9D6D-666AE88F1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533</Words>
  <Characters>3781</Characters>
  <Application>Microsoft Office Word</Application>
  <DocSecurity>0</DocSecurity>
  <Lines>31</Lines>
  <Paragraphs>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4306</CharactersWithSpaces>
  <SharedDoc>false</SharedDoc>
  <HyperlinkBase/>
  <HLinks>
    <vt:vector size="6" baseType="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ŠAULYTĖ SKAIRIENĖ Dalia</cp:lastModifiedBy>
  <cp:revision>3</cp:revision>
  <cp:lastPrinted>2023-10-27T06:31:00Z</cp:lastPrinted>
  <dcterms:created xsi:type="dcterms:W3CDTF">2023-10-30T13:33:00Z</dcterms:created>
  <dcterms:modified xsi:type="dcterms:W3CDTF">2023-10-30T13:40:00Z</dcterms:modified>
</cp:coreProperties>
</file>