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EE45" w14:textId="77777777" w:rsidR="00DE15ED" w:rsidRDefault="00DE15E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B6EE46" w14:textId="77777777" w:rsidR="00DE15ED" w:rsidRDefault="00B71AE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9B6EE60" wp14:editId="79B6EE6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EE47" w14:textId="77777777" w:rsidR="00DE15ED" w:rsidRDefault="00DE15ED">
      <w:pPr>
        <w:jc w:val="center"/>
        <w:rPr>
          <w:caps/>
          <w:sz w:val="12"/>
          <w:szCs w:val="12"/>
        </w:rPr>
      </w:pPr>
    </w:p>
    <w:p w14:paraId="79B6EE48" w14:textId="77777777" w:rsidR="00DE15ED" w:rsidRDefault="00B71AE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9B6EE49" w14:textId="77777777" w:rsidR="00DE15ED" w:rsidRDefault="00B71AE2">
      <w:pPr>
        <w:jc w:val="center"/>
        <w:rPr>
          <w:b/>
          <w:caps/>
        </w:rPr>
      </w:pPr>
      <w:r>
        <w:rPr>
          <w:b/>
          <w:caps/>
        </w:rPr>
        <w:t xml:space="preserve">CIVILINIO KODEKSO PATVIRTINIMO, ĮSIGALIOJIMO IR ĮGYVENDINIMO ĮSTATYMO NR. VIII-1864 21 STRAIPSNIO PAKEITIMO </w:t>
      </w:r>
    </w:p>
    <w:p w14:paraId="79B6EE4A" w14:textId="77777777" w:rsidR="00DE15ED" w:rsidRDefault="00B71AE2">
      <w:pPr>
        <w:jc w:val="center"/>
        <w:rPr>
          <w:caps/>
        </w:rPr>
      </w:pPr>
      <w:r>
        <w:rPr>
          <w:b/>
          <w:caps/>
        </w:rPr>
        <w:t>ĮSTATYMAS</w:t>
      </w:r>
    </w:p>
    <w:p w14:paraId="79B6EE4B" w14:textId="77777777" w:rsidR="00DE15ED" w:rsidRDefault="00DE15ED">
      <w:pPr>
        <w:jc w:val="center"/>
        <w:rPr>
          <w:b/>
          <w:caps/>
        </w:rPr>
      </w:pPr>
    </w:p>
    <w:p w14:paraId="79B6EE4C" w14:textId="77777777" w:rsidR="00DE15ED" w:rsidRDefault="00B71AE2">
      <w:pPr>
        <w:jc w:val="center"/>
        <w:rPr>
          <w:sz w:val="22"/>
        </w:rPr>
      </w:pPr>
      <w:r>
        <w:rPr>
          <w:sz w:val="22"/>
        </w:rPr>
        <w:t>2015 m. birželio 25 d. Nr. XII-1881</w:t>
      </w:r>
    </w:p>
    <w:p w14:paraId="79B6EE4D" w14:textId="77777777" w:rsidR="00DE15ED" w:rsidRDefault="00B71AE2">
      <w:pPr>
        <w:jc w:val="center"/>
        <w:rPr>
          <w:sz w:val="22"/>
        </w:rPr>
      </w:pPr>
      <w:r>
        <w:rPr>
          <w:sz w:val="22"/>
        </w:rPr>
        <w:t>Vilnius</w:t>
      </w:r>
    </w:p>
    <w:p w14:paraId="79B6EE4E" w14:textId="77777777" w:rsidR="00DE15ED" w:rsidRDefault="00DE15ED">
      <w:pPr>
        <w:jc w:val="center"/>
        <w:rPr>
          <w:sz w:val="22"/>
        </w:rPr>
      </w:pPr>
    </w:p>
    <w:p w14:paraId="79B6EE51" w14:textId="77777777" w:rsidR="00DE15ED" w:rsidRDefault="00DE15E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9B6EE52" w14:textId="77777777" w:rsidR="00DE15ED" w:rsidRDefault="00B71AE2">
      <w:pPr>
        <w:spacing w:line="36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21 straipsnio pakeitimas</w:t>
      </w:r>
    </w:p>
    <w:p w14:paraId="79B6EE53" w14:textId="77777777" w:rsidR="00DE15ED" w:rsidRDefault="00B71AE2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21 straipsnio 2 dalį ir ją išdėstyti taip:</w:t>
      </w:r>
    </w:p>
    <w:p w14:paraId="79B6EE54" w14:textId="77777777" w:rsidR="00DE15ED" w:rsidRDefault="00B71AE2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Nuo Lietuvos Respublikos Konstitucijos įsigaliojimo iki </w:t>
      </w:r>
      <w:r>
        <w:rPr>
          <w:color w:val="000000"/>
          <w:szCs w:val="24"/>
        </w:rPr>
        <w:t>Civilinio kodekso</w:t>
      </w:r>
      <w:r>
        <w:rPr>
          <w:szCs w:val="24"/>
        </w:rPr>
        <w:t xml:space="preserve"> įsigaliojimo bažnyčios (konfesijų) nustatyta tvarka sudaryta santuoka sutuoktinių arba vieno iš jų prašymu įtraukiama į apskaitą, jeigu ši santuoka jos sudarymo metu pagal galiojusį teisinį reguliavimą atitiko santuokos sudarymo sąlygas ir</w:t>
      </w:r>
      <w:r>
        <w:rPr>
          <w:b/>
          <w:szCs w:val="24"/>
        </w:rPr>
        <w:t xml:space="preserve"> </w:t>
      </w:r>
      <w:r>
        <w:rPr>
          <w:szCs w:val="24"/>
        </w:rPr>
        <w:t>po santuokos su</w:t>
      </w:r>
      <w:r>
        <w:rPr>
          <w:szCs w:val="24"/>
        </w:rPr>
        <w:t xml:space="preserve">darymo bažnyčios (konfesijų) nustatyta tvarka nebuvo įregistruota nė vieno iš </w:t>
      </w:r>
      <w:r>
        <w:rPr>
          <w:color w:val="000000"/>
          <w:szCs w:val="24"/>
        </w:rPr>
        <w:t>bažnytiniame santuokos dokumente nurodytų sutuoktinių santuoka civilinės metrikacijos įstaigoje</w:t>
      </w:r>
      <w:r>
        <w:rPr>
          <w:szCs w:val="24"/>
        </w:rPr>
        <w:t xml:space="preserve">. Tokios santuokos pradžia laikoma bažnytiniame santuokos dokumente nurodyta data. </w:t>
      </w:r>
      <w:r>
        <w:rPr>
          <w:color w:val="000000"/>
          <w:szCs w:val="24"/>
        </w:rPr>
        <w:t>Jeigu santuokos įtraukimo į apskaitą metu vienas iš sutuoktinių yra miręs, civilinės metrikacijos įstaiga įrašo atkurtąjį santuokos sudarymo įrašą.</w:t>
      </w:r>
      <w:r>
        <w:rPr>
          <w:szCs w:val="24"/>
        </w:rPr>
        <w:t>“</w:t>
      </w:r>
    </w:p>
    <w:p w14:paraId="79B6EE55" w14:textId="77777777" w:rsidR="00DE15ED" w:rsidRDefault="00B71AE2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21 straipsnio 2 dalį ir ją išdėstyti taip:</w:t>
      </w:r>
    </w:p>
    <w:bookmarkStart w:id="0" w:name="_GoBack" w:displacedByCustomXml="prev"/>
    <w:p w14:paraId="79B6EE56" w14:textId="77777777" w:rsidR="00DE15ED" w:rsidRDefault="00B71AE2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Nuo Lietuvos Respublikos Konstitucijos</w:t>
      </w:r>
      <w:r>
        <w:rPr>
          <w:szCs w:val="24"/>
        </w:rPr>
        <w:t xml:space="preserve"> įsigaliojimo iki </w:t>
      </w:r>
      <w:r>
        <w:rPr>
          <w:color w:val="000000"/>
          <w:szCs w:val="24"/>
        </w:rPr>
        <w:t>Civilinio kodekso</w:t>
      </w:r>
      <w:r>
        <w:rPr>
          <w:szCs w:val="24"/>
        </w:rPr>
        <w:t xml:space="preserve"> įsigaliojimo bažnyčios (konfesijų) nustatyta tvarka sudaryta santuoka sutuoktinių arba vieno iš jų prašymu įtraukiama į apskaitą, jeigu ši santuoka jos sudarymo metu pagal galiojusį teisinį reguliavimą atitiko santuokos </w:t>
      </w:r>
      <w:r>
        <w:rPr>
          <w:szCs w:val="24"/>
        </w:rPr>
        <w:t xml:space="preserve">sudarymo sąlygas, po santuokos sudarymo bažnyčios (konfesijų) nustatyta tvarka nebuvo įregistruota nė vieno iš </w:t>
      </w:r>
      <w:r>
        <w:rPr>
          <w:color w:val="000000"/>
          <w:szCs w:val="24"/>
        </w:rPr>
        <w:t>bažnytiniame santuokos dokumente nurodytų sutuoktinių santuoka civilinės metrikacijos įstaigoje ir abu sutuoktiniai yra gyvi</w:t>
      </w:r>
      <w:r>
        <w:rPr>
          <w:szCs w:val="24"/>
        </w:rPr>
        <w:t>. Tokia santuoka laik</w:t>
      </w:r>
      <w:r>
        <w:rPr>
          <w:szCs w:val="24"/>
        </w:rPr>
        <w:t>oma sudaryta nuo tos dienos, kurią ji buvo įtraukta į apskaitą civilinės metrikacijos įstaigoje.“</w:t>
      </w:r>
    </w:p>
    <w:p w14:paraId="79B6EE57" w14:textId="77777777" w:rsidR="00DE15ED" w:rsidRDefault="00B71AE2">
      <w:pPr>
        <w:spacing w:line="360" w:lineRule="atLeast"/>
        <w:ind w:firstLine="720"/>
        <w:jc w:val="both"/>
        <w:rPr>
          <w:b/>
          <w:szCs w:val="24"/>
        </w:rPr>
      </w:pPr>
    </w:p>
    <w:bookmarkEnd w:id="0" w:displacedByCustomXml="next"/>
    <w:p w14:paraId="79B6EE58" w14:textId="77777777" w:rsidR="00DE15ED" w:rsidRDefault="00B71AE2">
      <w:pPr>
        <w:spacing w:line="36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galiojimas</w:t>
      </w:r>
    </w:p>
    <w:p w14:paraId="79B6EE59" w14:textId="77777777" w:rsidR="00DE15ED" w:rsidRDefault="00B71AE2">
      <w:pPr>
        <w:spacing w:line="360" w:lineRule="atLeast"/>
        <w:ind w:firstLine="720"/>
        <w:jc w:val="both"/>
        <w:rPr>
          <w:iCs/>
          <w:szCs w:val="24"/>
        </w:rPr>
      </w:pPr>
      <w:r>
        <w:t>1</w:t>
      </w:r>
      <w:r>
        <w:t xml:space="preserve">. </w:t>
      </w:r>
      <w:r>
        <w:rPr>
          <w:iCs/>
          <w:szCs w:val="24"/>
        </w:rPr>
        <w:t xml:space="preserve">Šio įstatymo 1 straipsnio 1 dalis galioja iki 2016 m. gruodžio 31 d. </w:t>
      </w:r>
    </w:p>
    <w:p w14:paraId="79B6EE5A" w14:textId="77777777" w:rsidR="00DE15ED" w:rsidRDefault="00B71AE2">
      <w:pPr>
        <w:spacing w:line="360" w:lineRule="atLeast"/>
        <w:ind w:firstLine="720"/>
        <w:jc w:val="both"/>
        <w:rPr>
          <w:iCs/>
          <w:szCs w:val="24"/>
        </w:rPr>
      </w:pPr>
      <w:r>
        <w:rPr>
          <w:iCs/>
          <w:szCs w:val="24"/>
        </w:rPr>
        <w:t>2</w:t>
      </w:r>
      <w:r>
        <w:rPr>
          <w:iCs/>
          <w:szCs w:val="24"/>
        </w:rPr>
        <w:t>. Šio įstatymo 1 straipsnio 2 d</w:t>
      </w:r>
      <w:r>
        <w:rPr>
          <w:iCs/>
          <w:szCs w:val="24"/>
        </w:rPr>
        <w:t>alis įsigalioja 2017 m. sausio 1 d.</w:t>
      </w:r>
    </w:p>
    <w:p w14:paraId="79B6EE5B" w14:textId="77777777" w:rsidR="00DE15ED" w:rsidRDefault="00B71AE2">
      <w:pPr>
        <w:spacing w:line="360" w:lineRule="auto"/>
        <w:ind w:firstLine="720"/>
        <w:jc w:val="both"/>
        <w:rPr>
          <w:iCs/>
          <w:szCs w:val="24"/>
        </w:rPr>
      </w:pPr>
    </w:p>
    <w:p w14:paraId="79B6EE5C" w14:textId="77777777" w:rsidR="00DE15ED" w:rsidRDefault="00B71AE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9B6EE5D" w14:textId="77777777" w:rsidR="00DE15ED" w:rsidRDefault="00DE15ED">
      <w:pPr>
        <w:spacing w:line="360" w:lineRule="auto"/>
        <w:rPr>
          <w:i/>
          <w:szCs w:val="24"/>
        </w:rPr>
      </w:pPr>
    </w:p>
    <w:p w14:paraId="79B6EE5E" w14:textId="77777777" w:rsidR="00DE15ED" w:rsidRDefault="00DE15ED">
      <w:pPr>
        <w:spacing w:line="360" w:lineRule="auto"/>
        <w:rPr>
          <w:i/>
          <w:szCs w:val="24"/>
        </w:rPr>
      </w:pPr>
    </w:p>
    <w:p w14:paraId="79B6EE5F" w14:textId="77777777" w:rsidR="00DE15ED" w:rsidRDefault="00B71AE2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DE1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EE64" w14:textId="77777777" w:rsidR="00DE15ED" w:rsidRDefault="00B71AE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9B6EE65" w14:textId="77777777" w:rsidR="00DE15ED" w:rsidRDefault="00B71AE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A" w14:textId="77777777" w:rsidR="00DE15ED" w:rsidRDefault="00B71AE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9B6EE6B" w14:textId="77777777" w:rsidR="00DE15ED" w:rsidRDefault="00DE15E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C" w14:textId="77777777" w:rsidR="00DE15ED" w:rsidRDefault="00B71AE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79B6EE6D" w14:textId="77777777" w:rsidR="00DE15ED" w:rsidRDefault="00DE15E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F" w14:textId="77777777" w:rsidR="00DE15ED" w:rsidRDefault="00DE15E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EE62" w14:textId="77777777" w:rsidR="00DE15ED" w:rsidRDefault="00B71AE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9B6EE63" w14:textId="77777777" w:rsidR="00DE15ED" w:rsidRDefault="00B71AE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6" w14:textId="77777777" w:rsidR="00DE15ED" w:rsidRDefault="00B71AE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9B6EE67" w14:textId="77777777" w:rsidR="00DE15ED" w:rsidRDefault="00DE15E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8" w14:textId="77777777" w:rsidR="00DE15ED" w:rsidRDefault="00B71AE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9B6EE69" w14:textId="77777777" w:rsidR="00DE15ED" w:rsidRDefault="00DE15E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E6E" w14:textId="77777777" w:rsidR="00DE15ED" w:rsidRDefault="00DE15E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74"/>
    <w:rsid w:val="00686174"/>
    <w:rsid w:val="00B71AE2"/>
    <w:rsid w:val="00D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2047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2015-07-07T12:49:00Z</dcterms:created>
  <dc:creator>KONCIJALOVIENĖ Rita</dc:creator>
  <lastModifiedBy>GUMBYTĖ Danguolė</lastModifiedBy>
  <lastPrinted>2015-06-26T10:28:00Z</lastPrinted>
  <dcterms:modified xsi:type="dcterms:W3CDTF">2015-07-07T13:43:00Z</dcterms:modified>
  <revision>3</revision>
</coreProperties>
</file>