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ea01c2d929704651bec6329a475ef697"/>
        <w:id w:val="-141732975"/>
        <w:lock w:val="sdtLocked"/>
      </w:sdtPr>
      <w:sdtEndPr/>
      <w:sdtContent>
        <w:p w:rsidR="00A15712" w:rsidRDefault="00A15712">
          <w:pPr>
            <w:tabs>
              <w:tab w:val="center" w:pos="4153"/>
              <w:tab w:val="right" w:pos="8306"/>
            </w:tabs>
            <w:rPr>
              <w:rFonts w:ascii="TimesLT" w:hAnsi="TimesLT"/>
              <w:lang w:val="en-US"/>
            </w:rPr>
          </w:pPr>
        </w:p>
        <w:p w:rsidR="00A15712" w:rsidRDefault="000E6902">
          <w:pPr>
            <w:jc w:val="center"/>
            <w:rPr>
              <w:caps/>
              <w:sz w:val="22"/>
            </w:rPr>
          </w:pPr>
          <w:r>
            <w:rPr>
              <w:caps/>
              <w:noProof/>
              <w:lang w:eastAsia="ko-KR"/>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A15712" w:rsidRDefault="00A15712">
          <w:pPr>
            <w:jc w:val="center"/>
            <w:rPr>
              <w:caps/>
              <w:sz w:val="12"/>
              <w:szCs w:val="12"/>
            </w:rPr>
          </w:pPr>
        </w:p>
        <w:p w:rsidR="00A15712" w:rsidRDefault="000E6902">
          <w:pPr>
            <w:jc w:val="center"/>
            <w:rPr>
              <w:b/>
              <w:bCs/>
              <w:caps/>
            </w:rPr>
          </w:pPr>
          <w:r>
            <w:rPr>
              <w:b/>
              <w:bCs/>
              <w:caps/>
            </w:rPr>
            <w:t>LIETUVOS RESPUBLIKOS</w:t>
          </w:r>
        </w:p>
        <w:p w:rsidR="00A15712" w:rsidRDefault="000E6902">
          <w:pPr>
            <w:jc w:val="center"/>
            <w:rPr>
              <w:b/>
              <w:caps/>
            </w:rPr>
          </w:pPr>
          <w:r>
            <w:rPr>
              <w:b/>
              <w:caps/>
            </w:rPr>
            <w:t xml:space="preserve">MOKĖJIMŲ ĮSTATYMO NR. VIII-1370 2, 3, 56, 57, 76, 80 STRAIPSNIŲ IR PRIEDO PAKEITIMO </w:t>
          </w:r>
        </w:p>
        <w:p w:rsidR="00A15712" w:rsidRDefault="000E6902">
          <w:pPr>
            <w:jc w:val="center"/>
            <w:rPr>
              <w:caps/>
            </w:rPr>
          </w:pPr>
          <w:r>
            <w:rPr>
              <w:b/>
              <w:caps/>
            </w:rPr>
            <w:t>ĮSTATYMAS</w:t>
          </w:r>
        </w:p>
        <w:p w:rsidR="00A15712" w:rsidRDefault="00A15712">
          <w:pPr>
            <w:jc w:val="center"/>
            <w:rPr>
              <w:b/>
              <w:caps/>
            </w:rPr>
          </w:pPr>
        </w:p>
        <w:p w:rsidR="00A15712" w:rsidRDefault="000E6902">
          <w:pPr>
            <w:jc w:val="center"/>
            <w:rPr>
              <w:szCs w:val="24"/>
            </w:rPr>
          </w:pPr>
          <w:r>
            <w:rPr>
              <w:szCs w:val="24"/>
              <w:lang w:val="en-US"/>
            </w:rPr>
            <w:t>2025</w:t>
          </w:r>
          <w:r>
            <w:rPr>
              <w:szCs w:val="24"/>
            </w:rPr>
            <w:t xml:space="preserve"> m. </w:t>
          </w:r>
          <w:proofErr w:type="spellStart"/>
          <w:r>
            <w:rPr>
              <w:szCs w:val="24"/>
              <w:lang w:val="en-US"/>
            </w:rPr>
            <w:t>birželio</w:t>
          </w:r>
          <w:proofErr w:type="spellEnd"/>
          <w:r>
            <w:rPr>
              <w:szCs w:val="24"/>
            </w:rPr>
            <w:t xml:space="preserve"> </w:t>
          </w:r>
          <w:r>
            <w:rPr>
              <w:szCs w:val="24"/>
              <w:lang w:val="en-US"/>
            </w:rPr>
            <w:t>19</w:t>
          </w:r>
          <w:r>
            <w:rPr>
              <w:szCs w:val="24"/>
            </w:rPr>
            <w:t xml:space="preserve"> d. Nr. </w:t>
          </w:r>
          <w:r>
            <w:rPr>
              <w:szCs w:val="24"/>
              <w:lang w:val="en-US"/>
            </w:rPr>
            <w:t>XV-302</w:t>
          </w:r>
        </w:p>
        <w:p w:rsidR="00A15712" w:rsidRDefault="000E6902">
          <w:pPr>
            <w:jc w:val="center"/>
            <w:rPr>
              <w:szCs w:val="24"/>
            </w:rPr>
          </w:pPr>
          <w:r>
            <w:rPr>
              <w:szCs w:val="24"/>
            </w:rPr>
            <w:t>Vilnius</w:t>
          </w:r>
        </w:p>
        <w:p w:rsidR="00A15712" w:rsidRDefault="00A15712">
          <w:pPr>
            <w:jc w:val="center"/>
            <w:rPr>
              <w:sz w:val="22"/>
            </w:rPr>
          </w:pPr>
        </w:p>
        <w:p w:rsidR="00A15712" w:rsidRDefault="00A15712">
          <w:pPr>
            <w:spacing w:line="360" w:lineRule="auto"/>
            <w:ind w:firstLine="720"/>
            <w:jc w:val="both"/>
            <w:rPr>
              <w:sz w:val="16"/>
              <w:szCs w:val="16"/>
            </w:rPr>
          </w:pPr>
        </w:p>
        <w:p w:rsidR="00A15712" w:rsidRDefault="00A15712">
          <w:pPr>
            <w:spacing w:line="360" w:lineRule="auto"/>
            <w:ind w:firstLine="720"/>
            <w:jc w:val="both"/>
            <w:sectPr w:rsidR="00A15712">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rsidR="00A15712" w:rsidRDefault="00A15712">
          <w:pPr>
            <w:tabs>
              <w:tab w:val="center" w:pos="4153"/>
              <w:tab w:val="right" w:pos="8306"/>
            </w:tabs>
            <w:rPr>
              <w:rFonts w:ascii="TimesLT" w:hAnsi="TimesLT"/>
              <w:lang w:val="en-US"/>
            </w:rPr>
          </w:pPr>
        </w:p>
        <w:sdt>
          <w:sdtPr>
            <w:alias w:val="1 str."/>
            <w:tag w:val="part_b4c1eaa985f04fb4b89ef2f19c85d848"/>
            <w:id w:val="-1033101538"/>
            <w:lock w:val="sdtLocked"/>
          </w:sdtPr>
          <w:sdtEndPr/>
          <w:sdtContent>
            <w:p w:rsidR="00A15712" w:rsidRDefault="000E6902">
              <w:pPr>
                <w:suppressAutoHyphens/>
                <w:spacing w:line="360" w:lineRule="auto"/>
                <w:ind w:firstLine="720"/>
                <w:jc w:val="both"/>
                <w:rPr>
                  <w:bCs/>
                  <w:color w:val="000000"/>
                  <w:szCs w:val="24"/>
                  <w:lang w:eastAsia="zh-CN"/>
                </w:rPr>
              </w:pPr>
              <w:sdt>
                <w:sdtPr>
                  <w:alias w:val="Numeris"/>
                  <w:tag w:val="nr_b4c1eaa985f04fb4b89ef2f19c85d848"/>
                  <w:id w:val="-1088069558"/>
                  <w:lock w:val="sdtLocked"/>
                </w:sdtPr>
                <w:sdtEndPr/>
                <w:sdtContent>
                  <w:r>
                    <w:rPr>
                      <w:b/>
                      <w:color w:val="000000"/>
                      <w:szCs w:val="24"/>
                      <w:lang w:eastAsia="zh-CN"/>
                    </w:rPr>
                    <w:t>1</w:t>
                  </w:r>
                </w:sdtContent>
              </w:sdt>
              <w:r>
                <w:rPr>
                  <w:b/>
                  <w:color w:val="000000"/>
                  <w:szCs w:val="24"/>
                  <w:lang w:eastAsia="zh-CN"/>
                </w:rPr>
                <w:t xml:space="preserve"> straipsnis. </w:t>
              </w:r>
              <w:sdt>
                <w:sdtPr>
                  <w:alias w:val="Pavadinimas"/>
                  <w:tag w:val="title_b4c1eaa985f04fb4b89ef2f19c85d848"/>
                  <w:id w:val="1462457629"/>
                  <w:lock w:val="sdtLocked"/>
                </w:sdtPr>
                <w:sdtEndPr/>
                <w:sdtContent>
                  <w:r>
                    <w:rPr>
                      <w:b/>
                      <w:color w:val="000000"/>
                      <w:szCs w:val="24"/>
                      <w:lang w:eastAsia="zh-CN"/>
                    </w:rPr>
                    <w:t>2 straipsnio pakeitimas</w:t>
                  </w:r>
                </w:sdtContent>
              </w:sdt>
            </w:p>
            <w:sdt>
              <w:sdtPr>
                <w:alias w:val="1 str. 1 d."/>
                <w:tag w:val="part_b546acd8fa104f8e8fa42ad35abb7fe0"/>
                <w:id w:val="-130791493"/>
                <w:lock w:val="sdtLocked"/>
              </w:sdtPr>
              <w:sdtEndPr/>
              <w:sdtContent>
                <w:p w:rsidR="00A15712" w:rsidRDefault="000E6902">
                  <w:pPr>
                    <w:suppressAutoHyphens/>
                    <w:spacing w:line="360" w:lineRule="auto"/>
                    <w:ind w:firstLine="720"/>
                    <w:jc w:val="both"/>
                    <w:rPr>
                      <w:color w:val="000000"/>
                      <w:szCs w:val="24"/>
                      <w:lang w:eastAsia="zh-CN"/>
                    </w:rPr>
                  </w:pPr>
                  <w:sdt>
                    <w:sdtPr>
                      <w:alias w:val="Numeris"/>
                      <w:tag w:val="nr_b546acd8fa104f8e8fa42ad35abb7fe0"/>
                      <w:id w:val="-1859030100"/>
                      <w:lock w:val="sdtLocked"/>
                    </w:sdtPr>
                    <w:sdtEndPr/>
                    <w:sdtContent>
                      <w:r>
                        <w:rPr>
                          <w:color w:val="000000"/>
                          <w:szCs w:val="24"/>
                          <w:lang w:eastAsia="zh-CN"/>
                        </w:rPr>
                        <w:t>1</w:t>
                      </w:r>
                    </w:sdtContent>
                  </w:sdt>
                  <w:r>
                    <w:rPr>
                      <w:color w:val="000000"/>
                      <w:szCs w:val="24"/>
                      <w:lang w:eastAsia="zh-CN"/>
                    </w:rPr>
                    <w:t>. Pripažinti netekusia galios 2 straipsnio 5 dalį.</w:t>
                  </w:r>
                </w:p>
              </w:sdtContent>
            </w:sdt>
            <w:sdt>
              <w:sdtPr>
                <w:alias w:val="1 str. 2 d."/>
                <w:tag w:val="part_55993a222ada4932a08446a3bf22d317"/>
                <w:id w:val="-1931499998"/>
                <w:lock w:val="sdtLocked"/>
              </w:sdtPr>
              <w:sdtEndPr/>
              <w:sdtContent>
                <w:p w:rsidR="00A15712" w:rsidRDefault="000E6902">
                  <w:pPr>
                    <w:suppressAutoHyphens/>
                    <w:spacing w:line="360" w:lineRule="auto"/>
                    <w:ind w:firstLine="720"/>
                    <w:jc w:val="both"/>
                    <w:rPr>
                      <w:color w:val="000000"/>
                      <w:szCs w:val="24"/>
                      <w:lang w:eastAsia="zh-CN"/>
                    </w:rPr>
                  </w:pPr>
                  <w:sdt>
                    <w:sdtPr>
                      <w:alias w:val="Numeris"/>
                      <w:tag w:val="nr_55993a222ada4932a08446a3bf22d317"/>
                      <w:id w:val="417984819"/>
                      <w:lock w:val="sdtLocked"/>
                    </w:sdtPr>
                    <w:sdtEndPr/>
                    <w:sdtContent>
                      <w:r>
                        <w:rPr>
                          <w:color w:val="000000"/>
                          <w:szCs w:val="24"/>
                          <w:lang w:eastAsia="zh-CN"/>
                        </w:rPr>
                        <w:t>2</w:t>
                      </w:r>
                    </w:sdtContent>
                  </w:sdt>
                  <w:r>
                    <w:rPr>
                      <w:color w:val="000000"/>
                      <w:szCs w:val="24"/>
                      <w:lang w:eastAsia="zh-CN"/>
                    </w:rPr>
                    <w:t>. Pripažinti netekusiomis galios 2 straipsnio 7 ir 8 dalis.</w:t>
                  </w:r>
                </w:p>
              </w:sdtContent>
            </w:sdt>
            <w:sdt>
              <w:sdtPr>
                <w:alias w:val="1 str. 3 d."/>
                <w:tag w:val="part_c8346631522e4c63b5958528b0e886cc"/>
                <w:id w:val="2005698033"/>
                <w:lock w:val="sdtLocked"/>
              </w:sdtPr>
              <w:sdtEndPr/>
              <w:sdtContent>
                <w:p w:rsidR="00A15712" w:rsidRDefault="000E6902">
                  <w:pPr>
                    <w:suppressAutoHyphens/>
                    <w:spacing w:line="360" w:lineRule="auto"/>
                    <w:ind w:firstLine="720"/>
                    <w:jc w:val="both"/>
                    <w:rPr>
                      <w:bCs/>
                      <w:color w:val="000000"/>
                      <w:szCs w:val="24"/>
                      <w:lang w:eastAsia="zh-CN"/>
                    </w:rPr>
                  </w:pPr>
                  <w:sdt>
                    <w:sdtPr>
                      <w:alias w:val="Numeris"/>
                      <w:tag w:val="nr_c8346631522e4c63b5958528b0e886cc"/>
                      <w:id w:val="-871225494"/>
                      <w:lock w:val="sdtLocked"/>
                    </w:sdtPr>
                    <w:sdtEndPr/>
                    <w:sdtContent>
                      <w:r>
                        <w:rPr>
                          <w:bCs/>
                          <w:color w:val="000000"/>
                          <w:szCs w:val="24"/>
                          <w:lang w:eastAsia="zh-CN"/>
                        </w:rPr>
                        <w:t>3</w:t>
                      </w:r>
                    </w:sdtContent>
                  </w:sdt>
                  <w:r>
                    <w:rPr>
                      <w:bCs/>
                      <w:color w:val="000000"/>
                      <w:szCs w:val="24"/>
                      <w:lang w:eastAsia="zh-CN"/>
                    </w:rPr>
                    <w:t>. Pakeisti 2 straipsnio 12 dalį ir ją išdėstyti taip:</w:t>
                  </w:r>
                </w:p>
                <w:sdt>
                  <w:sdtPr>
                    <w:alias w:val="citata"/>
                    <w:tag w:val="part_879cedc755c0419593a1c63765c7ac27"/>
                    <w:id w:val="583335823"/>
                    <w:lock w:val="sdtLocked"/>
                  </w:sdtPr>
                  <w:sdtEndPr/>
                  <w:sdtContent>
                    <w:sdt>
                      <w:sdtPr>
                        <w:alias w:val="12 d."/>
                        <w:tag w:val="part_e0be382a4ceb477a872e9ab4f45ebe38"/>
                        <w:id w:val="1320159011"/>
                        <w:lock w:val="sdtLocked"/>
                      </w:sdtPr>
                      <w:sdtEndPr/>
                      <w:sdtContent>
                        <w:p w:rsidR="00A15712" w:rsidRDefault="000E6902">
                          <w:pPr>
                            <w:suppressAutoHyphens/>
                            <w:spacing w:line="360" w:lineRule="auto"/>
                            <w:ind w:firstLine="720"/>
                            <w:jc w:val="both"/>
                            <w:rPr>
                              <w:bCs/>
                              <w:color w:val="000000"/>
                              <w:szCs w:val="24"/>
                              <w:lang w:eastAsia="zh-CN"/>
                            </w:rPr>
                          </w:pPr>
                          <w:r>
                            <w:rPr>
                              <w:bCs/>
                              <w:color w:val="000000"/>
                              <w:szCs w:val="24"/>
                              <w:lang w:eastAsia="zh-CN"/>
                            </w:rPr>
                            <w:t>„</w:t>
                          </w:r>
                          <w:sdt>
                            <w:sdtPr>
                              <w:alias w:val="Numeris"/>
                              <w:tag w:val="nr_e0be382a4ceb477a872e9ab4f45ebe38"/>
                              <w:id w:val="1474328011"/>
                              <w:lock w:val="sdtLocked"/>
                            </w:sdtPr>
                            <w:sdtEndPr/>
                            <w:sdtContent>
                              <w:r>
                                <w:rPr>
                                  <w:bCs/>
                                  <w:color w:val="000000"/>
                                  <w:szCs w:val="24"/>
                                  <w:lang w:eastAsia="zh-CN"/>
                                </w:rPr>
                                <w:t>12</w:t>
                              </w:r>
                            </w:sdtContent>
                          </w:sdt>
                          <w:r>
                            <w:rPr>
                              <w:bCs/>
                              <w:color w:val="000000"/>
                              <w:szCs w:val="24"/>
                              <w:lang w:eastAsia="zh-CN"/>
                            </w:rPr>
                            <w:t xml:space="preserve">. </w:t>
                          </w:r>
                          <w:r>
                            <w:rPr>
                              <w:b/>
                              <w:color w:val="000000"/>
                              <w:szCs w:val="24"/>
                              <w:lang w:eastAsia="zh-CN"/>
                            </w:rPr>
                            <w:t>Įmonių grupė</w:t>
                          </w:r>
                          <w:r>
                            <w:rPr>
                              <w:bCs/>
                              <w:color w:val="000000"/>
                              <w:szCs w:val="24"/>
                              <w:lang w:eastAsia="zh-CN"/>
                            </w:rPr>
                            <w:t xml:space="preserve"> – Lietuvos Respublikos įmonių ir</w:t>
                          </w:r>
                          <w:r>
                            <w:rPr>
                              <w:color w:val="000000"/>
                              <w:szCs w:val="24"/>
                              <w:lang w:eastAsia="zh-CN"/>
                            </w:rPr>
                            <w:t xml:space="preserve"> </w:t>
                          </w:r>
                          <w:r>
                            <w:rPr>
                              <w:bCs/>
                              <w:color w:val="000000"/>
                              <w:szCs w:val="24"/>
                              <w:lang w:eastAsia="zh-CN"/>
                            </w:rPr>
                            <w:t xml:space="preserve">įmonių grupių atskaitomybės įstatyme apibrėžta grupė, taip pat 2014 m. sausio 7 d. Komisijos deleguotojo reglamento </w:t>
                          </w:r>
                          <w:hyperlink r:id="rId14" w:tgtFrame="_blank" w:history="1">
                            <w:r>
                              <w:rPr>
                                <w:bCs/>
                                <w:color w:val="0000FF" w:themeColor="hyperlink"/>
                                <w:szCs w:val="24"/>
                                <w:u w:val="single"/>
                                <w:lang w:eastAsia="zh-CN"/>
                              </w:rPr>
                              <w:t>(ES) Nr. 241/2014</w:t>
                            </w:r>
                          </w:hyperlink>
                          <w:r>
                            <w:rPr>
                              <w:bCs/>
                              <w:color w:val="000000"/>
                              <w:szCs w:val="24"/>
                              <w:lang w:eastAsia="zh-CN"/>
                            </w:rPr>
                            <w:t xml:space="preserve">, kuriuo papildomos Europos Parlamento ir Tarybos reglamento </w:t>
                          </w:r>
                          <w:hyperlink r:id="rId15" w:tgtFrame="_blank" w:history="1">
                            <w:r>
                              <w:rPr>
                                <w:bCs/>
                                <w:color w:val="0000FF" w:themeColor="hyperlink"/>
                                <w:szCs w:val="24"/>
                                <w:u w:val="single"/>
                                <w:lang w:eastAsia="zh-CN"/>
                              </w:rPr>
                              <w:t>(ES) Nr. 575/2013</w:t>
                            </w:r>
                          </w:hyperlink>
                          <w:r>
                            <w:rPr>
                              <w:bCs/>
                              <w:color w:val="000000"/>
                              <w:szCs w:val="24"/>
                              <w:lang w:eastAsia="zh-CN"/>
                            </w:rPr>
                            <w:t xml:space="preserve"> nuostatos, susijusios su įstaigų nuosavų lėšų </w:t>
                          </w:r>
                          <w:r>
                            <w:rPr>
                              <w:bCs/>
                              <w:color w:val="000000"/>
                              <w:szCs w:val="24"/>
                              <w:lang w:eastAsia="zh-CN"/>
                            </w:rPr>
                            <w:t xml:space="preserve">reikalavimų techniniais reguliavimo standartais, su visais pakeitimais, 4, 5, 6 ir 7 straipsniuose nurodytos įmonės, kurios viena su kita susijusios 2013 m. birželio 26 d. Europos Parlamento ir Tarybos reglamento </w:t>
                          </w:r>
                          <w:hyperlink r:id="rId16" w:tgtFrame="_blank" w:history="1">
                            <w:r>
                              <w:rPr>
                                <w:bCs/>
                                <w:color w:val="0000FF" w:themeColor="hyperlink"/>
                                <w:szCs w:val="24"/>
                                <w:u w:val="single"/>
                                <w:lang w:eastAsia="zh-CN"/>
                              </w:rPr>
                              <w:t>(ES) Nr. 575/2013</w:t>
                            </w:r>
                          </w:hyperlink>
                          <w:r>
                            <w:rPr>
                              <w:bCs/>
                              <w:color w:val="000000"/>
                              <w:szCs w:val="24"/>
                              <w:lang w:eastAsia="zh-CN"/>
                            </w:rPr>
                            <w:t xml:space="preserve"> dėl </w:t>
                          </w:r>
                          <w:proofErr w:type="spellStart"/>
                          <w:r>
                            <w:rPr>
                              <w:bCs/>
                              <w:color w:val="000000"/>
                              <w:szCs w:val="24"/>
                              <w:lang w:eastAsia="zh-CN"/>
                            </w:rPr>
                            <w:t>prudencinių</w:t>
                          </w:r>
                          <w:proofErr w:type="spellEnd"/>
                          <w:r>
                            <w:rPr>
                              <w:bCs/>
                              <w:color w:val="000000"/>
                              <w:szCs w:val="24"/>
                              <w:lang w:eastAsia="zh-CN"/>
                            </w:rPr>
                            <w:t xml:space="preserve"> reikalavimų kredito įstaigoms ir investicinėms įmonėms ir kuriuo iš dalies keičiamas Reglamentas </w:t>
                          </w:r>
                          <w:hyperlink r:id="rId17" w:tgtFrame="_blank" w:history="1">
                            <w:r>
                              <w:rPr>
                                <w:bCs/>
                                <w:color w:val="0000FF" w:themeColor="hyperlink"/>
                                <w:szCs w:val="24"/>
                                <w:u w:val="single"/>
                                <w:lang w:eastAsia="zh-CN"/>
                              </w:rPr>
                              <w:t>(ES) Nr. 648/2012</w:t>
                            </w:r>
                          </w:hyperlink>
                          <w:r>
                            <w:rPr>
                              <w:bCs/>
                              <w:color w:val="000000"/>
                              <w:szCs w:val="24"/>
                              <w:lang w:eastAsia="zh-CN"/>
                            </w:rPr>
                            <w:t xml:space="preserve"> su visais pakeitimais 10 straipsnio 1 dalyje ar 113 straipsnio 6 ar 7 dalyje nurodytais santykiais.“</w:t>
                          </w:r>
                        </w:p>
                      </w:sdtContent>
                    </w:sdt>
                  </w:sdtContent>
                </w:sdt>
              </w:sdtContent>
            </w:sdt>
            <w:sdt>
              <w:sdtPr>
                <w:alias w:val="1 str. 4 d."/>
                <w:tag w:val="part_d9c016a30b444b4898c6671ed1c5312b"/>
                <w:id w:val="-1035264085"/>
                <w:lock w:val="sdtLocked"/>
              </w:sdtPr>
              <w:sdtEndPr/>
              <w:sdtContent>
                <w:p w:rsidR="00A15712" w:rsidRDefault="000E6902">
                  <w:pPr>
                    <w:suppressAutoHyphens/>
                    <w:spacing w:line="360" w:lineRule="auto"/>
                    <w:ind w:firstLine="720"/>
                    <w:jc w:val="both"/>
                    <w:rPr>
                      <w:color w:val="000000"/>
                      <w:szCs w:val="24"/>
                      <w:lang w:eastAsia="zh-CN"/>
                    </w:rPr>
                  </w:pPr>
                  <w:sdt>
                    <w:sdtPr>
                      <w:alias w:val="Numeris"/>
                      <w:tag w:val="nr_d9c016a30b444b4898c6671ed1c5312b"/>
                      <w:id w:val="-1162608550"/>
                      <w:lock w:val="sdtLocked"/>
                    </w:sdtPr>
                    <w:sdtEndPr/>
                    <w:sdtContent>
                      <w:r>
                        <w:rPr>
                          <w:bCs/>
                          <w:color w:val="000000"/>
                          <w:szCs w:val="24"/>
                          <w:lang w:eastAsia="zh-CN"/>
                        </w:rPr>
                        <w:t>4</w:t>
                      </w:r>
                    </w:sdtContent>
                  </w:sdt>
                  <w:r>
                    <w:rPr>
                      <w:bCs/>
                      <w:color w:val="000000"/>
                      <w:szCs w:val="24"/>
                      <w:lang w:eastAsia="zh-CN"/>
                    </w:rPr>
                    <w:t xml:space="preserve">. </w:t>
                  </w:r>
                  <w:r>
                    <w:rPr>
                      <w:color w:val="000000"/>
                      <w:szCs w:val="24"/>
                      <w:lang w:eastAsia="zh-CN"/>
                    </w:rPr>
                    <w:t>Pripažinti netekusia galios 2 straipsnio 38 dalį.</w:t>
                  </w:r>
                </w:p>
              </w:sdtContent>
            </w:sdt>
            <w:sdt>
              <w:sdtPr>
                <w:alias w:val="1 str. 5 d."/>
                <w:tag w:val="part_f9ddab47e7584ae4988d18ddbbb09e4d"/>
                <w:id w:val="1458219034"/>
                <w:lock w:val="sdtLocked"/>
              </w:sdtPr>
              <w:sdtEndPr/>
              <w:sdtContent>
                <w:p w:rsidR="00A15712" w:rsidRDefault="000E6902">
                  <w:pPr>
                    <w:suppressAutoHyphens/>
                    <w:spacing w:line="360" w:lineRule="auto"/>
                    <w:ind w:firstLine="720"/>
                    <w:jc w:val="both"/>
                    <w:rPr>
                      <w:color w:val="000000"/>
                      <w:szCs w:val="24"/>
                      <w:lang w:eastAsia="zh-CN"/>
                    </w:rPr>
                  </w:pPr>
                  <w:sdt>
                    <w:sdtPr>
                      <w:alias w:val="Numeris"/>
                      <w:tag w:val="nr_f9ddab47e7584ae4988d18ddbbb09e4d"/>
                      <w:id w:val="866179309"/>
                      <w:lock w:val="sdtLocked"/>
                    </w:sdtPr>
                    <w:sdtEndPr/>
                    <w:sdtContent>
                      <w:r>
                        <w:rPr>
                          <w:color w:val="000000"/>
                          <w:szCs w:val="24"/>
                          <w:lang w:eastAsia="zh-CN"/>
                        </w:rPr>
                        <w:t>5</w:t>
                      </w:r>
                    </w:sdtContent>
                  </w:sdt>
                  <w:r>
                    <w:rPr>
                      <w:color w:val="000000"/>
                      <w:szCs w:val="24"/>
                      <w:lang w:eastAsia="zh-CN"/>
                    </w:rPr>
                    <w:t xml:space="preserve">. Pripažinti netekusia galios 2 </w:t>
                  </w:r>
                  <w:r>
                    <w:rPr>
                      <w:color w:val="000000"/>
                      <w:szCs w:val="24"/>
                      <w:lang w:eastAsia="zh-CN"/>
                    </w:rPr>
                    <w:t>straipsnio 55 dalį.</w:t>
                  </w:r>
                </w:p>
              </w:sdtContent>
            </w:sdt>
            <w:sdt>
              <w:sdtPr>
                <w:alias w:val="1 str. 6 d."/>
                <w:tag w:val="part_3940ddab4e8d4959bfbf57643fcb8451"/>
                <w:id w:val="263817329"/>
                <w:lock w:val="sdtLocked"/>
              </w:sdtPr>
              <w:sdtEndPr/>
              <w:sdtContent>
                <w:p w:rsidR="00A15712" w:rsidRDefault="000E6902">
                  <w:pPr>
                    <w:suppressAutoHyphens/>
                    <w:spacing w:line="360" w:lineRule="auto"/>
                    <w:ind w:firstLine="720"/>
                    <w:jc w:val="both"/>
                    <w:rPr>
                      <w:color w:val="000000"/>
                      <w:szCs w:val="24"/>
                      <w:lang w:eastAsia="zh-CN"/>
                    </w:rPr>
                  </w:pPr>
                  <w:sdt>
                    <w:sdtPr>
                      <w:alias w:val="Numeris"/>
                      <w:tag w:val="nr_3940ddab4e8d4959bfbf57643fcb8451"/>
                      <w:id w:val="1092821568"/>
                      <w:lock w:val="sdtLocked"/>
                    </w:sdtPr>
                    <w:sdtEndPr/>
                    <w:sdtContent>
                      <w:r>
                        <w:rPr>
                          <w:color w:val="000000"/>
                          <w:szCs w:val="24"/>
                          <w:lang w:eastAsia="zh-CN"/>
                        </w:rPr>
                        <w:t>6</w:t>
                      </w:r>
                    </w:sdtContent>
                  </w:sdt>
                  <w:r>
                    <w:rPr>
                      <w:color w:val="000000"/>
                      <w:szCs w:val="24"/>
                      <w:lang w:eastAsia="zh-CN"/>
                    </w:rPr>
                    <w:t>. Papildyti 2 straipsnį 65 dalimi:</w:t>
                  </w:r>
                </w:p>
                <w:sdt>
                  <w:sdtPr>
                    <w:alias w:val="citata"/>
                    <w:tag w:val="part_db56e85321854571960c1ac3973e0dc3"/>
                    <w:id w:val="-540216140"/>
                    <w:lock w:val="sdtLocked"/>
                  </w:sdtPr>
                  <w:sdtEndPr/>
                  <w:sdtContent>
                    <w:sdt>
                      <w:sdtPr>
                        <w:alias w:val="65 d."/>
                        <w:tag w:val="part_e9084b03040d4b06a45f9b65c18e8f8b"/>
                        <w:id w:val="164283187"/>
                        <w:lock w:val="sdtLocked"/>
                      </w:sdtPr>
                      <w:sdtEndPr/>
                      <w:sdtContent>
                        <w:p w:rsidR="00A15712" w:rsidRDefault="000E6902">
                          <w:pPr>
                            <w:suppressAutoHyphens/>
                            <w:spacing w:line="360" w:lineRule="auto"/>
                            <w:ind w:firstLine="720"/>
                            <w:jc w:val="both"/>
                            <w:rPr>
                              <w:color w:val="000000"/>
                              <w:szCs w:val="24"/>
                              <w:lang w:eastAsia="zh-CN"/>
                            </w:rPr>
                          </w:pPr>
                          <w:r>
                            <w:rPr>
                              <w:color w:val="000000"/>
                              <w:szCs w:val="24"/>
                              <w:lang w:eastAsia="zh-CN"/>
                            </w:rPr>
                            <w:t>„</w:t>
                          </w:r>
                          <w:sdt>
                            <w:sdtPr>
                              <w:alias w:val="Numeris"/>
                              <w:tag w:val="nr_e9084b03040d4b06a45f9b65c18e8f8b"/>
                              <w:id w:val="867339416"/>
                              <w:lock w:val="sdtLocked"/>
                            </w:sdtPr>
                            <w:sdtEndPr/>
                            <w:sdtContent>
                              <w:r>
                                <w:rPr>
                                  <w:color w:val="000000"/>
                                  <w:szCs w:val="24"/>
                                  <w:lang w:eastAsia="zh-CN"/>
                                </w:rPr>
                                <w:t>65</w:t>
                              </w:r>
                            </w:sdtContent>
                          </w:sdt>
                          <w:r>
                            <w:rPr>
                              <w:color w:val="000000"/>
                              <w:szCs w:val="24"/>
                              <w:lang w:eastAsia="zh-CN"/>
                            </w:rPr>
                            <w:t>. Kitos šiame įstatyme vartojamos sąvokos suprantamos taip, kaip apibrėžiamos Lietuvos Respublikos elektroninių pinigų ir elektroninių pinigų įstaigų įstatyme, Lietuvos Respublikos elektronin</w:t>
                          </w:r>
                          <w:r>
                            <w:rPr>
                              <w:color w:val="000000"/>
                              <w:szCs w:val="24"/>
                              <w:lang w:eastAsia="zh-CN"/>
                            </w:rPr>
                            <w:t xml:space="preserve">ių ryšių įstatyme, Lietuvos Respublikos vartojimo kredito įstatyme ir Reglamente </w:t>
                          </w:r>
                          <w:hyperlink r:id="rId18" w:tgtFrame="_blank" w:history="1">
                            <w:r>
                              <w:rPr>
                                <w:color w:val="0000FF" w:themeColor="hyperlink"/>
                                <w:szCs w:val="24"/>
                                <w:u w:val="single"/>
                                <w:lang w:eastAsia="zh-CN"/>
                              </w:rPr>
                              <w:t>(ES) 260/2012</w:t>
                            </w:r>
                          </w:hyperlink>
                          <w:r>
                            <w:rPr>
                              <w:color w:val="000000"/>
                              <w:szCs w:val="24"/>
                              <w:lang w:eastAsia="zh-CN"/>
                            </w:rPr>
                            <w:t>.“</w:t>
                          </w:r>
                        </w:p>
                        <w:p w:rsidR="00A15712" w:rsidRDefault="000E6902">
                          <w:pPr>
                            <w:suppressAutoHyphens/>
                            <w:spacing w:line="360" w:lineRule="auto"/>
                            <w:ind w:firstLine="720"/>
                            <w:jc w:val="both"/>
                            <w:rPr>
                              <w:b/>
                              <w:color w:val="000000"/>
                              <w:szCs w:val="24"/>
                              <w:lang w:eastAsia="zh-CN"/>
                            </w:rPr>
                          </w:pPr>
                        </w:p>
                      </w:sdtContent>
                    </w:sdt>
                  </w:sdtContent>
                </w:sdt>
              </w:sdtContent>
            </w:sdt>
          </w:sdtContent>
        </w:sdt>
        <w:sdt>
          <w:sdtPr>
            <w:alias w:val="2 str."/>
            <w:tag w:val="part_de28ca4bd4fb4ad38cb8af11e09c6e09"/>
            <w:id w:val="1762338099"/>
            <w:lock w:val="sdtLocked"/>
          </w:sdtPr>
          <w:sdtEndPr/>
          <w:sdtContent>
            <w:p w:rsidR="00A15712" w:rsidRDefault="000E6902">
              <w:pPr>
                <w:suppressAutoHyphens/>
                <w:spacing w:line="360" w:lineRule="auto"/>
                <w:ind w:firstLine="720"/>
                <w:jc w:val="both"/>
                <w:rPr>
                  <w:b/>
                  <w:color w:val="000000"/>
                  <w:szCs w:val="24"/>
                  <w:lang w:eastAsia="zh-CN"/>
                </w:rPr>
              </w:pPr>
              <w:sdt>
                <w:sdtPr>
                  <w:alias w:val="Numeris"/>
                  <w:tag w:val="nr_de28ca4bd4fb4ad38cb8af11e09c6e09"/>
                  <w:id w:val="-359841"/>
                  <w:lock w:val="sdtLocked"/>
                </w:sdtPr>
                <w:sdtEndPr/>
                <w:sdtContent>
                  <w:r>
                    <w:rPr>
                      <w:b/>
                      <w:color w:val="000000"/>
                      <w:szCs w:val="24"/>
                      <w:lang w:eastAsia="zh-CN"/>
                    </w:rPr>
                    <w:t>2</w:t>
                  </w:r>
                </w:sdtContent>
              </w:sdt>
              <w:r>
                <w:rPr>
                  <w:b/>
                  <w:color w:val="000000"/>
                  <w:szCs w:val="24"/>
                  <w:lang w:eastAsia="zh-CN"/>
                </w:rPr>
                <w:t xml:space="preserve"> straipsnis. </w:t>
              </w:r>
              <w:sdt>
                <w:sdtPr>
                  <w:alias w:val="Pavadinimas"/>
                  <w:tag w:val="title_de28ca4bd4fb4ad38cb8af11e09c6e09"/>
                  <w:id w:val="-611599474"/>
                  <w:lock w:val="sdtLocked"/>
                </w:sdtPr>
                <w:sdtEndPr/>
                <w:sdtContent>
                  <w:r>
                    <w:rPr>
                      <w:b/>
                      <w:color w:val="000000"/>
                      <w:szCs w:val="24"/>
                      <w:lang w:eastAsia="zh-CN"/>
                    </w:rPr>
                    <w:t>3 straipsnio pakeitimas</w:t>
                  </w:r>
                </w:sdtContent>
              </w:sdt>
            </w:p>
            <w:sdt>
              <w:sdtPr>
                <w:alias w:val="2 str. 1 d."/>
                <w:tag w:val="part_3e68923784a8431cbedb7ca3403698d0"/>
                <w:id w:val="25765712"/>
                <w:lock w:val="sdtLocked"/>
              </w:sdtPr>
              <w:sdtEndPr/>
              <w:sdtContent>
                <w:p w:rsidR="00A15712" w:rsidRDefault="000E6902">
                  <w:pPr>
                    <w:suppressAutoHyphens/>
                    <w:spacing w:line="360" w:lineRule="auto"/>
                    <w:ind w:firstLine="720"/>
                    <w:jc w:val="both"/>
                    <w:rPr>
                      <w:color w:val="000000"/>
                      <w:szCs w:val="24"/>
                      <w:lang w:eastAsia="zh-CN"/>
                    </w:rPr>
                  </w:pPr>
                  <w:r>
                    <w:rPr>
                      <w:color w:val="000000"/>
                      <w:szCs w:val="24"/>
                      <w:lang w:eastAsia="zh-CN"/>
                    </w:rPr>
                    <w:t>Pakeist</w:t>
                  </w:r>
                  <w:r>
                    <w:rPr>
                      <w:color w:val="000000"/>
                      <w:szCs w:val="24"/>
                      <w:lang w:eastAsia="zh-CN"/>
                    </w:rPr>
                    <w:t>i 3 straipsnio 5 dalies 10 punktą ir jį išdėstyti taip:</w:t>
                  </w:r>
                </w:p>
                <w:sdt>
                  <w:sdtPr>
                    <w:alias w:val="citata"/>
                    <w:tag w:val="part_f0ea4633c8e8435990b09a27efb0f82a"/>
                    <w:id w:val="-1340769970"/>
                    <w:lock w:val="sdtLocked"/>
                  </w:sdtPr>
                  <w:sdtEndPr/>
                  <w:sdtContent>
                    <w:sdt>
                      <w:sdtPr>
                        <w:alias w:val="10 p."/>
                        <w:tag w:val="part_1755a6b4af2246d5b2bbddff96d6a4e6"/>
                        <w:id w:val="-1800753563"/>
                        <w:lock w:val="sdtLocked"/>
                      </w:sdtPr>
                      <w:sdtEndPr/>
                      <w:sdtContent>
                        <w:p w:rsidR="00A15712" w:rsidRDefault="000E6902">
                          <w:pPr>
                            <w:suppressAutoHyphens/>
                            <w:spacing w:line="360" w:lineRule="auto"/>
                            <w:ind w:firstLine="720"/>
                            <w:jc w:val="both"/>
                            <w:rPr>
                              <w:color w:val="000000"/>
                              <w:szCs w:val="24"/>
                              <w:lang w:eastAsia="zh-CN"/>
                            </w:rPr>
                          </w:pPr>
                          <w:r>
                            <w:rPr>
                              <w:color w:val="000000"/>
                              <w:szCs w:val="24"/>
                              <w:lang w:eastAsia="zh-CN"/>
                            </w:rPr>
                            <w:t>„</w:t>
                          </w:r>
                          <w:sdt>
                            <w:sdtPr>
                              <w:alias w:val="Numeris"/>
                              <w:tag w:val="nr_1755a6b4af2246d5b2bbddff96d6a4e6"/>
                              <w:id w:val="-1448153649"/>
                              <w:lock w:val="sdtLocked"/>
                            </w:sdtPr>
                            <w:sdtEndPr/>
                            <w:sdtContent>
                              <w:r>
                                <w:rPr>
                                  <w:color w:val="000000"/>
                                  <w:szCs w:val="24"/>
                                  <w:lang w:eastAsia="zh-CN"/>
                                </w:rPr>
                                <w:t>10</w:t>
                              </w:r>
                            </w:sdtContent>
                          </w:sdt>
                          <w:r>
                            <w:rPr>
                              <w:color w:val="000000"/>
                              <w:szCs w:val="24"/>
                              <w:lang w:eastAsia="zh-CN"/>
                            </w:rPr>
                            <w:t xml:space="preserve">) paslaugoms, kurias teikia techninių paslaugų teikėjai, užtikrinantys mokėjimo paslaugų teikimą, bet niekada negaunantys pervedamų lėšų, įskaitant duomenų tvarkymą ir </w:t>
                          </w:r>
                          <w:r>
                            <w:rPr>
                              <w:color w:val="000000"/>
                              <w:szCs w:val="24"/>
                              <w:lang w:eastAsia="zh-CN"/>
                            </w:rPr>
                            <w:lastRenderedPageBreak/>
                            <w:t>saugojimą, patikėjimo ir pr</w:t>
                          </w:r>
                          <w:r>
                            <w:rPr>
                              <w:color w:val="000000"/>
                              <w:szCs w:val="24"/>
                              <w:lang w:eastAsia="zh-CN"/>
                            </w:rPr>
                            <w:t>ivatumo apsaugos paslaugas, duomenų ir subjekto autentiškumo patvirtinimą, informacinių ir ryšių</w:t>
                          </w:r>
                          <w:r>
                            <w:rPr>
                              <w:bCs/>
                              <w:color w:val="000000"/>
                              <w:szCs w:val="24"/>
                              <w:lang w:eastAsia="zh-CN"/>
                            </w:rPr>
                            <w:t xml:space="preserve"> </w:t>
                          </w:r>
                          <w:r>
                            <w:rPr>
                              <w:color w:val="000000"/>
                              <w:szCs w:val="24"/>
                              <w:lang w:eastAsia="zh-CN"/>
                            </w:rPr>
                            <w:t>technologijų ir elektroninių ryšių tinklo suteikimą, taip pat mokėjimo paslaugoms teikti naudojamų terminalų, prietaisų suteikimą ir techninę jų priežiūrą, išs</w:t>
                          </w:r>
                          <w:r>
                            <w:rPr>
                              <w:color w:val="000000"/>
                              <w:szCs w:val="24"/>
                              <w:lang w:eastAsia="zh-CN"/>
                            </w:rPr>
                            <w:t>kyrus mokėjimo inicijavimo paslaugas ir sąskaitos informacijos paslaugas;“.</w:t>
                          </w:r>
                        </w:p>
                        <w:p w:rsidR="00A15712" w:rsidRDefault="000E6902">
                          <w:pPr>
                            <w:suppressAutoHyphens/>
                            <w:spacing w:line="360" w:lineRule="auto"/>
                            <w:ind w:firstLine="720"/>
                            <w:jc w:val="both"/>
                            <w:rPr>
                              <w:b/>
                              <w:bCs/>
                              <w:color w:val="000000"/>
                              <w:szCs w:val="24"/>
                              <w:lang w:eastAsia="zh-CN"/>
                            </w:rPr>
                          </w:pPr>
                        </w:p>
                      </w:sdtContent>
                    </w:sdt>
                  </w:sdtContent>
                </w:sdt>
              </w:sdtContent>
            </w:sdt>
          </w:sdtContent>
        </w:sdt>
        <w:sdt>
          <w:sdtPr>
            <w:alias w:val="3 str."/>
            <w:tag w:val="part_0e38bbd35cca4599ba80dea63b71cacf"/>
            <w:id w:val="681937504"/>
            <w:lock w:val="sdtLocked"/>
          </w:sdtPr>
          <w:sdtEndPr/>
          <w:sdtContent>
            <w:p w:rsidR="00A15712" w:rsidRDefault="000E6902">
              <w:pPr>
                <w:suppressAutoHyphens/>
                <w:spacing w:line="360" w:lineRule="auto"/>
                <w:ind w:firstLine="720"/>
                <w:jc w:val="both"/>
                <w:rPr>
                  <w:b/>
                  <w:bCs/>
                  <w:color w:val="000000"/>
                  <w:szCs w:val="24"/>
                  <w:lang w:eastAsia="zh-CN"/>
                </w:rPr>
              </w:pPr>
              <w:sdt>
                <w:sdtPr>
                  <w:alias w:val="Numeris"/>
                  <w:tag w:val="nr_0e38bbd35cca4599ba80dea63b71cacf"/>
                  <w:id w:val="1619182018"/>
                  <w:lock w:val="sdtLocked"/>
                </w:sdtPr>
                <w:sdtEndPr/>
                <w:sdtContent>
                  <w:r>
                    <w:rPr>
                      <w:b/>
                      <w:bCs/>
                      <w:color w:val="000000"/>
                      <w:szCs w:val="24"/>
                      <w:lang w:eastAsia="zh-CN"/>
                    </w:rPr>
                    <w:t>3</w:t>
                  </w:r>
                </w:sdtContent>
              </w:sdt>
              <w:r>
                <w:rPr>
                  <w:b/>
                  <w:bCs/>
                  <w:color w:val="000000"/>
                  <w:szCs w:val="24"/>
                  <w:lang w:eastAsia="zh-CN"/>
                </w:rPr>
                <w:t xml:space="preserve"> straipsnis. </w:t>
              </w:r>
              <w:sdt>
                <w:sdtPr>
                  <w:alias w:val="Pavadinimas"/>
                  <w:tag w:val="title_0e38bbd35cca4599ba80dea63b71cacf"/>
                  <w:id w:val="-1962107088"/>
                  <w:lock w:val="sdtLocked"/>
                </w:sdtPr>
                <w:sdtEndPr/>
                <w:sdtContent>
                  <w:r>
                    <w:rPr>
                      <w:b/>
                      <w:bCs/>
                      <w:color w:val="000000"/>
                      <w:szCs w:val="24"/>
                      <w:lang w:eastAsia="zh-CN"/>
                    </w:rPr>
                    <w:t>56 straipsnio pakeitimas</w:t>
                  </w:r>
                </w:sdtContent>
              </w:sdt>
            </w:p>
            <w:sdt>
              <w:sdtPr>
                <w:alias w:val="3 str. 1 d."/>
                <w:tag w:val="part_82d23aa3ad854090a023b8f0ae28040b"/>
                <w:id w:val="1559357689"/>
                <w:lock w:val="sdtLocked"/>
              </w:sdtPr>
              <w:sdtEndPr/>
              <w:sdtContent>
                <w:p w:rsidR="00A15712" w:rsidRDefault="000E6902">
                  <w:pPr>
                    <w:tabs>
                      <w:tab w:val="left" w:pos="5832"/>
                    </w:tabs>
                    <w:suppressAutoHyphens/>
                    <w:spacing w:line="360" w:lineRule="auto"/>
                    <w:ind w:firstLine="720"/>
                    <w:jc w:val="both"/>
                    <w:rPr>
                      <w:color w:val="000000"/>
                      <w:szCs w:val="24"/>
                      <w:lang w:eastAsia="zh-CN"/>
                    </w:rPr>
                  </w:pPr>
                  <w:sdt>
                    <w:sdtPr>
                      <w:alias w:val="Numeris"/>
                      <w:tag w:val="nr_82d23aa3ad854090a023b8f0ae28040b"/>
                      <w:id w:val="1367485849"/>
                      <w:lock w:val="sdtLocked"/>
                    </w:sdtPr>
                    <w:sdtEndPr/>
                    <w:sdtContent>
                      <w:r>
                        <w:rPr>
                          <w:color w:val="000000"/>
                          <w:szCs w:val="24"/>
                          <w:lang w:eastAsia="zh-CN"/>
                        </w:rPr>
                        <w:t>1</w:t>
                      </w:r>
                    </w:sdtContent>
                  </w:sdt>
                  <w:r>
                    <w:rPr>
                      <w:color w:val="000000"/>
                      <w:szCs w:val="24"/>
                      <w:lang w:eastAsia="zh-CN"/>
                    </w:rPr>
                    <w:t>. Pakeisti 56 straipsnio 1 dalį ir ją išdėstyti taip:</w:t>
                  </w:r>
                </w:p>
                <w:sdt>
                  <w:sdtPr>
                    <w:alias w:val="citata"/>
                    <w:tag w:val="part_55890faa7ac644c7936d6257e9420a1b"/>
                    <w:id w:val="1879811709"/>
                    <w:lock w:val="sdtLocked"/>
                  </w:sdtPr>
                  <w:sdtEndPr/>
                  <w:sdtContent>
                    <w:sdt>
                      <w:sdtPr>
                        <w:alias w:val="1 d."/>
                        <w:tag w:val="part_67795fe5dc5041c1bab29095322a43f6"/>
                        <w:id w:val="-433133770"/>
                        <w:lock w:val="sdtLocked"/>
                      </w:sdtPr>
                      <w:sdtEndPr/>
                      <w:sdtContent>
                        <w:p w:rsidR="00A15712" w:rsidRDefault="000E6902">
                          <w:pPr>
                            <w:tabs>
                              <w:tab w:val="left" w:pos="5832"/>
                            </w:tabs>
                            <w:suppressAutoHyphens/>
                            <w:spacing w:line="360" w:lineRule="auto"/>
                            <w:ind w:firstLine="720"/>
                            <w:jc w:val="both"/>
                            <w:rPr>
                              <w:color w:val="000000"/>
                              <w:szCs w:val="24"/>
                              <w:lang w:eastAsia="zh-CN"/>
                            </w:rPr>
                          </w:pPr>
                          <w:r>
                            <w:rPr>
                              <w:color w:val="000000"/>
                              <w:szCs w:val="24"/>
                              <w:lang w:eastAsia="zh-CN"/>
                            </w:rPr>
                            <w:t>„</w:t>
                          </w:r>
                          <w:sdt>
                            <w:sdtPr>
                              <w:alias w:val="Numeris"/>
                              <w:tag w:val="nr_67795fe5dc5041c1bab29095322a43f6"/>
                              <w:id w:val="-1553466395"/>
                              <w:lock w:val="sdtLocked"/>
                            </w:sdtPr>
                            <w:sdtEndPr/>
                            <w:sdtContent>
                              <w:r>
                                <w:rPr>
                                  <w:color w:val="000000"/>
                                  <w:szCs w:val="24"/>
                                  <w:lang w:eastAsia="zh-CN"/>
                                </w:rPr>
                                <w:t>1</w:t>
                              </w:r>
                            </w:sdtContent>
                          </w:sdt>
                          <w:r>
                            <w:rPr>
                              <w:color w:val="000000"/>
                              <w:szCs w:val="24"/>
                              <w:lang w:eastAsia="zh-CN"/>
                            </w:rPr>
                            <w:t>. Mokėjimo paslaugų teikėjai turi nustatyti rizikos mažinimo priemonių ir kontrolės mechanizmų sistemą, pagal kurią valdoma su jų teikiamomis mokėjimo paslaugomis susijusi operacinė ir saugumo rizika. Šioje sistemoje turi būti nustatytos veiksmingos incide</w:t>
                          </w:r>
                          <w:r>
                            <w:rPr>
                              <w:color w:val="000000"/>
                              <w:szCs w:val="24"/>
                              <w:lang w:eastAsia="zh-CN"/>
                            </w:rPr>
                            <w:t xml:space="preserve">ntų valdymo procedūros, įskaitant didelių operacinių ir saugumo incidentų nustatymą ir klasifikavimą. Įgyvendinant šioje dalyje nustatytus reikalavimus, šio įstatymo 6 straipsnio 1–3 punktuose nurodyti subjektai taip pat turi vadovautis Reglamento </w:t>
                          </w:r>
                          <w:hyperlink r:id="rId19" w:tgtFrame="_blank" w:history="1">
                            <w:r>
                              <w:rPr>
                                <w:color w:val="0000FF" w:themeColor="hyperlink"/>
                                <w:szCs w:val="24"/>
                                <w:u w:val="single"/>
                                <w:lang w:eastAsia="zh-CN"/>
                              </w:rPr>
                              <w:t>(ES) 2022/2554</w:t>
                            </w:r>
                          </w:hyperlink>
                          <w:r>
                            <w:rPr>
                              <w:color w:val="000000"/>
                              <w:szCs w:val="24"/>
                              <w:lang w:eastAsia="zh-CN"/>
                            </w:rPr>
                            <w:t xml:space="preserve"> II skyriuje nustatytais reikalavimais.“</w:t>
                          </w:r>
                        </w:p>
                      </w:sdtContent>
                    </w:sdt>
                  </w:sdtContent>
                </w:sdt>
              </w:sdtContent>
            </w:sdt>
            <w:sdt>
              <w:sdtPr>
                <w:alias w:val="3 str. 2 d."/>
                <w:tag w:val="part_b3c235bc2db94c12b02ca626b50307e9"/>
                <w:id w:val="-1251890187"/>
                <w:lock w:val="sdtLocked"/>
              </w:sdtPr>
              <w:sdtEndPr/>
              <w:sdtContent>
                <w:p w:rsidR="00A15712" w:rsidRDefault="000E6902">
                  <w:pPr>
                    <w:tabs>
                      <w:tab w:val="left" w:pos="5832"/>
                    </w:tabs>
                    <w:suppressAutoHyphens/>
                    <w:spacing w:line="360" w:lineRule="auto"/>
                    <w:ind w:firstLine="720"/>
                    <w:jc w:val="both"/>
                    <w:rPr>
                      <w:color w:val="000000"/>
                      <w:szCs w:val="24"/>
                      <w:lang w:eastAsia="zh-CN"/>
                    </w:rPr>
                  </w:pPr>
                  <w:sdt>
                    <w:sdtPr>
                      <w:alias w:val="Numeris"/>
                      <w:tag w:val="nr_b3c235bc2db94c12b02ca626b50307e9"/>
                      <w:id w:val="-206573741"/>
                      <w:lock w:val="sdtLocked"/>
                    </w:sdtPr>
                    <w:sdtEndPr/>
                    <w:sdtContent>
                      <w:r>
                        <w:rPr>
                          <w:color w:val="000000"/>
                          <w:szCs w:val="24"/>
                          <w:lang w:eastAsia="zh-CN"/>
                        </w:rPr>
                        <w:t>2</w:t>
                      </w:r>
                    </w:sdtContent>
                  </w:sdt>
                  <w:r>
                    <w:rPr>
                      <w:color w:val="000000"/>
                      <w:szCs w:val="24"/>
                      <w:lang w:eastAsia="zh-CN"/>
                    </w:rPr>
                    <w:t>. Pripažinti netekusia galios 56 straipsnio 3 dalį.</w:t>
                  </w:r>
                </w:p>
                <w:p w:rsidR="00A15712" w:rsidRDefault="000E6902">
                  <w:pPr>
                    <w:suppressAutoHyphens/>
                    <w:ind w:firstLine="720"/>
                    <w:jc w:val="both"/>
                    <w:rPr>
                      <w:b/>
                      <w:bCs/>
                      <w:color w:val="000000"/>
                      <w:szCs w:val="24"/>
                      <w:lang w:eastAsia="zh-CN"/>
                    </w:rPr>
                  </w:pPr>
                </w:p>
              </w:sdtContent>
            </w:sdt>
          </w:sdtContent>
        </w:sdt>
        <w:sdt>
          <w:sdtPr>
            <w:alias w:val="4 str."/>
            <w:tag w:val="part_745ce1a2159d4763832a1e7acad88e88"/>
            <w:id w:val="-1597013521"/>
            <w:lock w:val="sdtLocked"/>
          </w:sdtPr>
          <w:sdtEndPr/>
          <w:sdtContent>
            <w:p w:rsidR="00A15712" w:rsidRDefault="000E6902">
              <w:pPr>
                <w:suppressAutoHyphens/>
                <w:spacing w:line="360" w:lineRule="auto"/>
                <w:ind w:firstLine="720"/>
                <w:jc w:val="both"/>
                <w:rPr>
                  <w:b/>
                  <w:bCs/>
                  <w:color w:val="000000"/>
                  <w:szCs w:val="24"/>
                  <w:lang w:eastAsia="zh-CN"/>
                </w:rPr>
              </w:pPr>
              <w:sdt>
                <w:sdtPr>
                  <w:alias w:val="Numeris"/>
                  <w:tag w:val="nr_745ce1a2159d4763832a1e7acad88e88"/>
                  <w:id w:val="-173965928"/>
                  <w:lock w:val="sdtLocked"/>
                </w:sdtPr>
                <w:sdtEndPr/>
                <w:sdtContent>
                  <w:r>
                    <w:rPr>
                      <w:b/>
                      <w:bCs/>
                      <w:color w:val="000000"/>
                      <w:szCs w:val="24"/>
                      <w:lang w:eastAsia="zh-CN"/>
                    </w:rPr>
                    <w:t>4</w:t>
                  </w:r>
                </w:sdtContent>
              </w:sdt>
              <w:r>
                <w:rPr>
                  <w:b/>
                  <w:bCs/>
                  <w:color w:val="000000"/>
                  <w:szCs w:val="24"/>
                  <w:lang w:eastAsia="zh-CN"/>
                </w:rPr>
                <w:t xml:space="preserve"> straipsnis. </w:t>
              </w:r>
              <w:sdt>
                <w:sdtPr>
                  <w:alias w:val="Pavadinimas"/>
                  <w:tag w:val="title_745ce1a2159d4763832a1e7acad88e88"/>
                  <w:id w:val="-1647657249"/>
                  <w:lock w:val="sdtLocked"/>
                </w:sdtPr>
                <w:sdtEndPr/>
                <w:sdtContent>
                  <w:r>
                    <w:rPr>
                      <w:b/>
                      <w:bCs/>
                      <w:color w:val="000000"/>
                      <w:szCs w:val="24"/>
                      <w:lang w:eastAsia="zh-CN"/>
                    </w:rPr>
                    <w:t>57 straipsnio pakeitimas</w:t>
                  </w:r>
                </w:sdtContent>
              </w:sdt>
            </w:p>
            <w:sdt>
              <w:sdtPr>
                <w:alias w:val="4 str. 1 d."/>
                <w:tag w:val="part_c45f38e676bb4ec1aa050dc52c35a6f0"/>
                <w:id w:val="-56859332"/>
                <w:lock w:val="sdtLocked"/>
              </w:sdtPr>
              <w:sdtEndPr/>
              <w:sdtContent>
                <w:p w:rsidR="00A15712" w:rsidRDefault="000E6902">
                  <w:pPr>
                    <w:suppressAutoHyphens/>
                    <w:spacing w:line="360" w:lineRule="auto"/>
                    <w:ind w:firstLine="720"/>
                    <w:jc w:val="both"/>
                    <w:rPr>
                      <w:color w:val="000000"/>
                      <w:szCs w:val="24"/>
                      <w:lang w:eastAsia="zh-CN"/>
                    </w:rPr>
                  </w:pPr>
                  <w:sdt>
                    <w:sdtPr>
                      <w:alias w:val="Numeris"/>
                      <w:tag w:val="nr_c45f38e676bb4ec1aa050dc52c35a6f0"/>
                      <w:id w:val="-548301345"/>
                      <w:lock w:val="sdtLocked"/>
                    </w:sdtPr>
                    <w:sdtEndPr/>
                    <w:sdtContent>
                      <w:r>
                        <w:rPr>
                          <w:color w:val="000000"/>
                          <w:szCs w:val="24"/>
                          <w:lang w:eastAsia="zh-CN"/>
                        </w:rPr>
                        <w:t>1</w:t>
                      </w:r>
                    </w:sdtContent>
                  </w:sdt>
                  <w:r>
                    <w:rPr>
                      <w:color w:val="000000"/>
                      <w:szCs w:val="24"/>
                      <w:lang w:eastAsia="zh-CN"/>
                    </w:rPr>
                    <w:t>. Pripažinti netekusia galios 57 straipsnio 5 dalį.</w:t>
                  </w:r>
                </w:p>
              </w:sdtContent>
            </w:sdt>
            <w:sdt>
              <w:sdtPr>
                <w:alias w:val="4 str. 2 d."/>
                <w:tag w:val="part_544857bd8e944db6b8d383bd6cc9938a"/>
                <w:id w:val="1565980419"/>
                <w:lock w:val="sdtLocked"/>
              </w:sdtPr>
              <w:sdtEndPr/>
              <w:sdtContent>
                <w:p w:rsidR="00A15712" w:rsidRDefault="000E6902">
                  <w:pPr>
                    <w:suppressAutoHyphens/>
                    <w:spacing w:line="360" w:lineRule="auto"/>
                    <w:ind w:firstLine="720"/>
                    <w:jc w:val="both"/>
                    <w:rPr>
                      <w:color w:val="000000"/>
                      <w:szCs w:val="24"/>
                      <w:lang w:eastAsia="zh-CN"/>
                    </w:rPr>
                  </w:pPr>
                  <w:sdt>
                    <w:sdtPr>
                      <w:alias w:val="Numeris"/>
                      <w:tag w:val="nr_544857bd8e944db6b8d383bd6cc9938a"/>
                      <w:id w:val="-161467241"/>
                      <w:lock w:val="sdtLocked"/>
                    </w:sdtPr>
                    <w:sdtEndPr/>
                    <w:sdtContent>
                      <w:r>
                        <w:rPr>
                          <w:color w:val="000000"/>
                          <w:szCs w:val="24"/>
                          <w:lang w:eastAsia="zh-CN"/>
                        </w:rPr>
                        <w:t>2</w:t>
                      </w:r>
                    </w:sdtContent>
                  </w:sdt>
                  <w:r>
                    <w:rPr>
                      <w:color w:val="000000"/>
                      <w:szCs w:val="24"/>
                      <w:lang w:eastAsia="zh-CN"/>
                    </w:rPr>
                    <w:t>. Papildyti 57 straipsnį 7 dalimi:</w:t>
                  </w:r>
                </w:p>
                <w:sdt>
                  <w:sdtPr>
                    <w:alias w:val="citata"/>
                    <w:tag w:val="part_0d189dbb421640c9907098db5d5aef0a"/>
                    <w:id w:val="986136535"/>
                    <w:lock w:val="sdtLocked"/>
                  </w:sdtPr>
                  <w:sdtEndPr/>
                  <w:sdtContent>
                    <w:sdt>
                      <w:sdtPr>
                        <w:alias w:val="7 d."/>
                        <w:tag w:val="part_02004f3e708646e8986316482aeee920"/>
                        <w:id w:val="657812224"/>
                        <w:lock w:val="sdtLocked"/>
                      </w:sdtPr>
                      <w:sdtEndPr/>
                      <w:sdtContent>
                        <w:p w:rsidR="00A15712" w:rsidRDefault="000E6902">
                          <w:pPr>
                            <w:suppressAutoHyphens/>
                            <w:spacing w:line="360" w:lineRule="auto"/>
                            <w:ind w:firstLine="720"/>
                            <w:jc w:val="both"/>
                            <w:rPr>
                              <w:color w:val="000000"/>
                              <w:szCs w:val="24"/>
                              <w:lang w:eastAsia="zh-CN"/>
                            </w:rPr>
                          </w:pPr>
                          <w:r>
                            <w:rPr>
                              <w:color w:val="000000"/>
                              <w:szCs w:val="24"/>
                              <w:lang w:eastAsia="zh-CN"/>
                            </w:rPr>
                            <w:t>„</w:t>
                          </w:r>
                          <w:sdt>
                            <w:sdtPr>
                              <w:alias w:val="Numeris"/>
                              <w:tag w:val="nr_02004f3e708646e8986316482aeee920"/>
                              <w:id w:val="-932736881"/>
                              <w:lock w:val="sdtLocked"/>
                            </w:sdtPr>
                            <w:sdtEndPr/>
                            <w:sdtContent>
                              <w:r>
                                <w:rPr>
                                  <w:color w:val="000000"/>
                                  <w:szCs w:val="24"/>
                                  <w:lang w:eastAsia="zh-CN"/>
                                </w:rPr>
                                <w:t>7</w:t>
                              </w:r>
                            </w:sdtContent>
                          </w:sdt>
                          <w:r>
                            <w:rPr>
                              <w:color w:val="000000"/>
                              <w:szCs w:val="24"/>
                              <w:lang w:eastAsia="zh-CN"/>
                            </w:rPr>
                            <w:t>. Šio straipsnio 1–4 dalys netaikomos šio įstatymo 6 straipsnio 1–3 punktuose nurodytiems subjektams.“</w:t>
                          </w:r>
                        </w:p>
                        <w:p w:rsidR="00A15712" w:rsidRDefault="000E6902">
                          <w:pPr>
                            <w:suppressAutoHyphens/>
                            <w:spacing w:line="360" w:lineRule="auto"/>
                            <w:ind w:firstLine="720"/>
                            <w:jc w:val="both"/>
                            <w:rPr>
                              <w:color w:val="000000"/>
                              <w:szCs w:val="24"/>
                              <w:lang w:eastAsia="zh-CN"/>
                            </w:rPr>
                          </w:pPr>
                        </w:p>
                      </w:sdtContent>
                    </w:sdt>
                  </w:sdtContent>
                </w:sdt>
              </w:sdtContent>
            </w:sdt>
          </w:sdtContent>
        </w:sdt>
        <w:sdt>
          <w:sdtPr>
            <w:alias w:val="5 str."/>
            <w:tag w:val="part_aa0ccffadd91429f90dccb7dad9bab59"/>
            <w:id w:val="1149938407"/>
            <w:lock w:val="sdtLocked"/>
          </w:sdtPr>
          <w:sdtEndPr/>
          <w:sdtContent>
            <w:p w:rsidR="00A15712" w:rsidRDefault="000E6902">
              <w:pPr>
                <w:suppressAutoHyphens/>
                <w:spacing w:line="360" w:lineRule="auto"/>
                <w:ind w:firstLine="720"/>
                <w:jc w:val="both"/>
                <w:rPr>
                  <w:b/>
                  <w:bCs/>
                  <w:color w:val="000000"/>
                  <w:szCs w:val="24"/>
                  <w:lang w:eastAsia="zh-CN"/>
                </w:rPr>
              </w:pPr>
              <w:sdt>
                <w:sdtPr>
                  <w:alias w:val="Numeris"/>
                  <w:tag w:val="nr_aa0ccffadd91429f90dccb7dad9bab59"/>
                  <w:id w:val="489686492"/>
                  <w:lock w:val="sdtLocked"/>
                </w:sdtPr>
                <w:sdtEndPr/>
                <w:sdtContent>
                  <w:r>
                    <w:rPr>
                      <w:b/>
                      <w:bCs/>
                      <w:color w:val="000000"/>
                      <w:szCs w:val="24"/>
                      <w:lang w:eastAsia="zh-CN"/>
                    </w:rPr>
                    <w:t>5</w:t>
                  </w:r>
                </w:sdtContent>
              </w:sdt>
              <w:r>
                <w:rPr>
                  <w:b/>
                  <w:bCs/>
                  <w:color w:val="000000"/>
                  <w:szCs w:val="24"/>
                  <w:lang w:eastAsia="zh-CN"/>
                </w:rPr>
                <w:t xml:space="preserve"> straipsnis. </w:t>
              </w:r>
              <w:sdt>
                <w:sdtPr>
                  <w:alias w:val="Pavadinimas"/>
                  <w:tag w:val="title_aa0ccffadd91429f90dccb7dad9bab59"/>
                  <w:id w:val="80889875"/>
                  <w:lock w:val="sdtLocked"/>
                </w:sdtPr>
                <w:sdtEndPr/>
                <w:sdtContent>
                  <w:r>
                    <w:rPr>
                      <w:b/>
                      <w:bCs/>
                      <w:color w:val="000000"/>
                      <w:szCs w:val="24"/>
                      <w:lang w:eastAsia="zh-CN"/>
                    </w:rPr>
                    <w:t>76 straipsnio pakeitimas</w:t>
                  </w:r>
                </w:sdtContent>
              </w:sdt>
            </w:p>
            <w:sdt>
              <w:sdtPr>
                <w:alias w:val="5 str. 1 d."/>
                <w:tag w:val="part_3641f5b39c08442dab2d17f13a237e4f"/>
                <w:id w:val="2059730696"/>
                <w:lock w:val="sdtLocked"/>
              </w:sdtPr>
              <w:sdtEndPr/>
              <w:sdtContent>
                <w:p w:rsidR="00A15712" w:rsidRDefault="000E6902">
                  <w:pPr>
                    <w:suppressAutoHyphens/>
                    <w:spacing w:line="360" w:lineRule="auto"/>
                    <w:ind w:firstLine="720"/>
                    <w:jc w:val="both"/>
                    <w:rPr>
                      <w:color w:val="000000"/>
                      <w:szCs w:val="24"/>
                      <w:lang w:eastAsia="zh-CN"/>
                    </w:rPr>
                  </w:pPr>
                  <w:r>
                    <w:rPr>
                      <w:color w:val="000000"/>
                      <w:szCs w:val="24"/>
                      <w:lang w:eastAsia="zh-CN"/>
                    </w:rPr>
                    <w:t>P</w:t>
                  </w:r>
                  <w:r>
                    <w:rPr>
                      <w:color w:val="000000"/>
                      <w:szCs w:val="24"/>
                      <w:lang w:eastAsia="zh-CN"/>
                    </w:rPr>
                    <w:t>akeisti 76 straipsnio 2 dalį ir ją išdėstyti taip:</w:t>
                  </w:r>
                </w:p>
                <w:sdt>
                  <w:sdtPr>
                    <w:alias w:val="citata"/>
                    <w:tag w:val="part_8637c05f59cc4d13a65a316a68820170"/>
                    <w:id w:val="1093591245"/>
                    <w:lock w:val="sdtLocked"/>
                  </w:sdtPr>
                  <w:sdtEndPr/>
                  <w:sdtContent>
                    <w:sdt>
                      <w:sdtPr>
                        <w:alias w:val="2 d."/>
                        <w:tag w:val="part_0c9862e5807b4ccc9c1be79640c10a85"/>
                        <w:id w:val="1262331936"/>
                        <w:lock w:val="sdtLocked"/>
                      </w:sdtPr>
                      <w:sdtEndPr/>
                      <w:sdtContent>
                        <w:p w:rsidR="00A15712" w:rsidRDefault="000E6902">
                          <w:pPr>
                            <w:suppressAutoHyphens/>
                            <w:spacing w:line="360" w:lineRule="auto"/>
                            <w:ind w:firstLine="720"/>
                            <w:jc w:val="both"/>
                            <w:rPr>
                              <w:color w:val="000000"/>
                              <w:szCs w:val="24"/>
                              <w:lang w:eastAsia="zh-CN"/>
                            </w:rPr>
                          </w:pPr>
                          <w:r>
                            <w:rPr>
                              <w:color w:val="000000"/>
                              <w:szCs w:val="24"/>
                              <w:lang w:eastAsia="zh-CN"/>
                            </w:rPr>
                            <w:t>„</w:t>
                          </w:r>
                          <w:sdt>
                            <w:sdtPr>
                              <w:alias w:val="Numeris"/>
                              <w:tag w:val="nr_0c9862e5807b4ccc9c1be79640c10a85"/>
                              <w:id w:val="1504090183"/>
                              <w:lock w:val="sdtLocked"/>
                            </w:sdtPr>
                            <w:sdtEndPr/>
                            <w:sdtContent>
                              <w:r>
                                <w:rPr>
                                  <w:color w:val="000000"/>
                                  <w:szCs w:val="24"/>
                                  <w:lang w:eastAsia="zh-CN"/>
                                </w:rPr>
                                <w:t>2</w:t>
                              </w:r>
                            </w:sdtContent>
                          </w:sdt>
                          <w:r>
                            <w:rPr>
                              <w:color w:val="000000"/>
                              <w:szCs w:val="24"/>
                              <w:lang w:eastAsia="zh-CN"/>
                            </w:rPr>
                            <w:t xml:space="preserve">. Priežiūros institucija prižiūri, kaip laikomasi šio įstatymo, su jo įgyvendinimu susijusių teisės aktų, Reglamento </w:t>
                          </w:r>
                          <w:hyperlink r:id="rId20" w:tgtFrame="_blank" w:history="1">
                            <w:r>
                              <w:rPr>
                                <w:color w:val="0000FF" w:themeColor="hyperlink"/>
                                <w:szCs w:val="24"/>
                                <w:u w:val="single"/>
                                <w:lang w:eastAsia="zh-CN"/>
                              </w:rPr>
                              <w:t>(ES) Nr. 260/2012</w:t>
                            </w:r>
                          </w:hyperlink>
                          <w:r>
                            <w:rPr>
                              <w:color w:val="000000"/>
                              <w:szCs w:val="24"/>
                              <w:lang w:eastAsia="zh-CN"/>
                            </w:rPr>
                            <w:t xml:space="preserve">, Reglamento </w:t>
                          </w:r>
                          <w:hyperlink r:id="rId21" w:tgtFrame="_blank" w:history="1">
                            <w:r>
                              <w:rPr>
                                <w:color w:val="0000FF" w:themeColor="hyperlink"/>
                                <w:szCs w:val="24"/>
                                <w:u w:val="single"/>
                                <w:lang w:eastAsia="zh-CN"/>
                              </w:rPr>
                              <w:t>(ES) 2015/751</w:t>
                            </w:r>
                          </w:hyperlink>
                          <w:r>
                            <w:rPr>
                              <w:color w:val="000000"/>
                              <w:szCs w:val="24"/>
                              <w:lang w:eastAsia="zh-CN"/>
                            </w:rPr>
                            <w:t xml:space="preserve">, Reglamento </w:t>
                          </w:r>
                          <w:hyperlink r:id="rId22" w:tgtFrame="_blank" w:history="1">
                            <w:r>
                              <w:rPr>
                                <w:color w:val="0000FF" w:themeColor="hyperlink"/>
                                <w:szCs w:val="24"/>
                                <w:u w:val="single"/>
                                <w:lang w:eastAsia="zh-CN"/>
                              </w:rPr>
                              <w:t>(ES) 2021/1230</w:t>
                            </w:r>
                          </w:hyperlink>
                          <w:r>
                            <w:rPr>
                              <w:color w:val="000000"/>
                              <w:szCs w:val="24"/>
                              <w:lang w:eastAsia="zh-CN"/>
                            </w:rPr>
                            <w:t xml:space="preserve"> ir kitų teisės aktų, kurių laikymosi priežiūra priskirta priežiūros institucijos kompetencijai, (toliau šiame skyriuje – šis įstatymas ir (arba) kiti teisės aktai) reikalavimų, ir savo nustatyta tvarka nagrinėja asmenų pat</w:t>
                          </w:r>
                          <w:r>
                            <w:rPr>
                              <w:color w:val="000000"/>
                              <w:szCs w:val="24"/>
                              <w:lang w:eastAsia="zh-CN"/>
                            </w:rPr>
                            <w:t>eiktus skundus dėl galimo šio įstatymo ir (arba) kitų teisės aktų pažeidimo (toliau – teisės akto pažeidimas).“</w:t>
                          </w:r>
                        </w:p>
                        <w:p w:rsidR="00A15712" w:rsidRDefault="000E6902">
                          <w:pPr>
                            <w:suppressAutoHyphens/>
                            <w:ind w:firstLine="720"/>
                            <w:jc w:val="both"/>
                            <w:rPr>
                              <w:color w:val="000000"/>
                              <w:szCs w:val="24"/>
                              <w:lang w:eastAsia="zh-CN"/>
                            </w:rPr>
                          </w:pPr>
                        </w:p>
                      </w:sdtContent>
                    </w:sdt>
                  </w:sdtContent>
                </w:sdt>
              </w:sdtContent>
            </w:sdt>
          </w:sdtContent>
        </w:sdt>
        <w:sdt>
          <w:sdtPr>
            <w:alias w:val="6 str."/>
            <w:tag w:val="part_33d4d21466044646a82e218dca27b5f9"/>
            <w:id w:val="197123107"/>
            <w:lock w:val="sdtLocked"/>
          </w:sdtPr>
          <w:sdtEndPr/>
          <w:sdtContent>
            <w:p w:rsidR="00A15712" w:rsidRDefault="000E6902">
              <w:pPr>
                <w:suppressAutoHyphens/>
                <w:spacing w:line="360" w:lineRule="auto"/>
                <w:ind w:firstLine="720"/>
                <w:jc w:val="both"/>
                <w:rPr>
                  <w:b/>
                  <w:bCs/>
                  <w:color w:val="000000"/>
                  <w:szCs w:val="24"/>
                  <w:lang w:eastAsia="zh-CN"/>
                </w:rPr>
              </w:pPr>
              <w:sdt>
                <w:sdtPr>
                  <w:alias w:val="Numeris"/>
                  <w:tag w:val="nr_33d4d21466044646a82e218dca27b5f9"/>
                  <w:id w:val="-792441441"/>
                  <w:lock w:val="sdtLocked"/>
                </w:sdtPr>
                <w:sdtEndPr/>
                <w:sdtContent>
                  <w:r>
                    <w:rPr>
                      <w:b/>
                      <w:bCs/>
                      <w:color w:val="000000"/>
                      <w:szCs w:val="24"/>
                      <w:lang w:eastAsia="zh-CN"/>
                    </w:rPr>
                    <w:t>6</w:t>
                  </w:r>
                </w:sdtContent>
              </w:sdt>
              <w:r>
                <w:rPr>
                  <w:b/>
                  <w:bCs/>
                  <w:color w:val="000000"/>
                  <w:szCs w:val="24"/>
                  <w:lang w:eastAsia="zh-CN"/>
                </w:rPr>
                <w:t xml:space="preserve"> straipsnis. </w:t>
              </w:r>
              <w:sdt>
                <w:sdtPr>
                  <w:alias w:val="Pavadinimas"/>
                  <w:tag w:val="title_33d4d21466044646a82e218dca27b5f9"/>
                  <w:id w:val="317238010"/>
                  <w:lock w:val="sdtLocked"/>
                </w:sdtPr>
                <w:sdtEndPr/>
                <w:sdtContent>
                  <w:r>
                    <w:rPr>
                      <w:b/>
                      <w:bCs/>
                      <w:color w:val="000000"/>
                      <w:szCs w:val="24"/>
                      <w:lang w:eastAsia="zh-CN"/>
                    </w:rPr>
                    <w:t>80 straipsnio pakeitimas</w:t>
                  </w:r>
                </w:sdtContent>
              </w:sdt>
            </w:p>
            <w:sdt>
              <w:sdtPr>
                <w:alias w:val="6 str. 1 d."/>
                <w:tag w:val="part_fbe6e81387bb4290954f6b50f99c52b4"/>
                <w:id w:val="-749731675"/>
                <w:lock w:val="sdtLocked"/>
              </w:sdtPr>
              <w:sdtEndPr/>
              <w:sdtContent>
                <w:p w:rsidR="00A15712" w:rsidRDefault="000E6902">
                  <w:pPr>
                    <w:suppressAutoHyphens/>
                    <w:spacing w:line="360" w:lineRule="auto"/>
                    <w:ind w:firstLine="720"/>
                    <w:jc w:val="both"/>
                    <w:rPr>
                      <w:color w:val="000000"/>
                      <w:szCs w:val="24"/>
                      <w:lang w:eastAsia="zh-CN"/>
                    </w:rPr>
                  </w:pPr>
                  <w:r>
                    <w:rPr>
                      <w:color w:val="000000"/>
                      <w:szCs w:val="24"/>
                      <w:lang w:eastAsia="zh-CN"/>
                    </w:rPr>
                    <w:t>Papildyti 80 straipsnio 1 dalį 4</w:t>
                  </w:r>
                  <w:r>
                    <w:rPr>
                      <w:color w:val="000000"/>
                      <w:szCs w:val="24"/>
                      <w:vertAlign w:val="superscript"/>
                      <w:lang w:eastAsia="zh-CN"/>
                    </w:rPr>
                    <w:t xml:space="preserve">1 </w:t>
                  </w:r>
                  <w:r>
                    <w:rPr>
                      <w:color w:val="000000"/>
                      <w:szCs w:val="24"/>
                      <w:lang w:eastAsia="zh-CN"/>
                    </w:rPr>
                    <w:t>punktu:</w:t>
                  </w:r>
                </w:p>
                <w:sdt>
                  <w:sdtPr>
                    <w:alias w:val="citata"/>
                    <w:tag w:val="part_aa58287b318346f48361bd5abb33b6db"/>
                    <w:id w:val="812753465"/>
                    <w:lock w:val="sdtLocked"/>
                  </w:sdtPr>
                  <w:sdtEndPr/>
                  <w:sdtContent>
                    <w:sdt>
                      <w:sdtPr>
                        <w:alias w:val="4-1 p."/>
                        <w:tag w:val="part_cdd96a5f435f4a208d32b477fb47de4e"/>
                        <w:id w:val="-1096544542"/>
                        <w:lock w:val="sdtLocked"/>
                      </w:sdtPr>
                      <w:sdtEndPr/>
                      <w:sdtContent>
                        <w:p w:rsidR="00A15712" w:rsidRDefault="000E6902">
                          <w:pPr>
                            <w:suppressAutoHyphens/>
                            <w:spacing w:line="360" w:lineRule="auto"/>
                            <w:ind w:firstLine="720"/>
                            <w:jc w:val="both"/>
                            <w:rPr>
                              <w:color w:val="000000"/>
                              <w:szCs w:val="24"/>
                              <w:lang w:eastAsia="zh-CN"/>
                            </w:rPr>
                          </w:pPr>
                          <w:r>
                            <w:rPr>
                              <w:color w:val="000000"/>
                              <w:szCs w:val="24"/>
                              <w:lang w:eastAsia="zh-CN"/>
                            </w:rPr>
                            <w:t>„</w:t>
                          </w:r>
                          <w:sdt>
                            <w:sdtPr>
                              <w:alias w:val="Numeris"/>
                              <w:tag w:val="nr_cdd96a5f435f4a208d32b477fb47de4e"/>
                              <w:id w:val="-1419406966"/>
                              <w:lock w:val="sdtLocked"/>
                            </w:sdtPr>
                            <w:sdtEndPr/>
                            <w:sdtContent>
                              <w:r>
                                <w:rPr>
                                  <w:color w:val="000000"/>
                                  <w:szCs w:val="24"/>
                                  <w:lang w:eastAsia="zh-CN"/>
                                </w:rPr>
                                <w:t>4</w:t>
                              </w:r>
                              <w:r>
                                <w:rPr>
                                  <w:color w:val="000000"/>
                                  <w:szCs w:val="24"/>
                                  <w:vertAlign w:val="superscript"/>
                                  <w:lang w:eastAsia="zh-CN"/>
                                </w:rPr>
                                <w:t>1</w:t>
                              </w:r>
                            </w:sdtContent>
                          </w:sdt>
                          <w:r>
                            <w:rPr>
                              <w:color w:val="000000"/>
                              <w:szCs w:val="24"/>
                              <w:lang w:eastAsia="zh-CN"/>
                            </w:rPr>
                            <w:t xml:space="preserve">) pažeidžiami Reglamente </w:t>
                          </w:r>
                          <w:hyperlink r:id="rId23" w:tgtFrame="_blank" w:history="1">
                            <w:r>
                              <w:rPr>
                                <w:color w:val="0000FF" w:themeColor="hyperlink"/>
                                <w:szCs w:val="24"/>
                                <w:u w:val="single"/>
                                <w:lang w:eastAsia="zh-CN"/>
                              </w:rPr>
                              <w:t>(ES) 2022/2554</w:t>
                            </w:r>
                          </w:hyperlink>
                          <w:r>
                            <w:rPr>
                              <w:color w:val="000000"/>
                              <w:szCs w:val="24"/>
                              <w:lang w:eastAsia="zh-CN"/>
                            </w:rPr>
                            <w:t xml:space="preserve"> nustatyti reikalavimai;“.</w:t>
                          </w:r>
                        </w:p>
                        <w:p w:rsidR="00A15712" w:rsidRDefault="000E6902">
                          <w:pPr>
                            <w:suppressAutoHyphens/>
                            <w:ind w:firstLine="720"/>
                            <w:jc w:val="both"/>
                            <w:rPr>
                              <w:b/>
                              <w:bCs/>
                              <w:color w:val="000000"/>
                              <w:szCs w:val="24"/>
                              <w:lang w:eastAsia="zh-CN"/>
                            </w:rPr>
                          </w:pPr>
                        </w:p>
                      </w:sdtContent>
                    </w:sdt>
                  </w:sdtContent>
                </w:sdt>
              </w:sdtContent>
            </w:sdt>
          </w:sdtContent>
        </w:sdt>
        <w:sdt>
          <w:sdtPr>
            <w:alias w:val="7 str."/>
            <w:tag w:val="part_1b850c5ff4244ec8a034cc20e8f05482"/>
            <w:id w:val="1241213072"/>
            <w:lock w:val="sdtLocked"/>
          </w:sdtPr>
          <w:sdtEndPr/>
          <w:sdtContent>
            <w:p w:rsidR="00A15712" w:rsidRDefault="000E6902">
              <w:pPr>
                <w:suppressAutoHyphens/>
                <w:spacing w:line="360" w:lineRule="auto"/>
                <w:ind w:firstLine="720"/>
                <w:jc w:val="both"/>
                <w:rPr>
                  <w:b/>
                  <w:bCs/>
                  <w:color w:val="000000"/>
                  <w:szCs w:val="24"/>
                  <w:lang w:eastAsia="zh-CN"/>
                </w:rPr>
              </w:pPr>
              <w:sdt>
                <w:sdtPr>
                  <w:alias w:val="Numeris"/>
                  <w:tag w:val="nr_1b850c5ff4244ec8a034cc20e8f05482"/>
                  <w:id w:val="-1787191739"/>
                  <w:lock w:val="sdtLocked"/>
                </w:sdtPr>
                <w:sdtEndPr/>
                <w:sdtContent>
                  <w:r>
                    <w:rPr>
                      <w:b/>
                      <w:bCs/>
                      <w:color w:val="000000"/>
                      <w:szCs w:val="24"/>
                      <w:lang w:eastAsia="zh-CN"/>
                    </w:rPr>
                    <w:t>7</w:t>
                  </w:r>
                </w:sdtContent>
              </w:sdt>
              <w:r>
                <w:rPr>
                  <w:b/>
                  <w:bCs/>
                  <w:color w:val="000000"/>
                  <w:szCs w:val="24"/>
                  <w:lang w:eastAsia="zh-CN"/>
                </w:rPr>
                <w:t xml:space="preserve"> straipsnis. </w:t>
              </w:r>
              <w:sdt>
                <w:sdtPr>
                  <w:alias w:val="Pavadinimas"/>
                  <w:tag w:val="title_1b850c5ff4244ec8a034cc20e8f05482"/>
                  <w:id w:val="304293174"/>
                  <w:lock w:val="sdtLocked"/>
                </w:sdtPr>
                <w:sdtEndPr/>
                <w:sdtContent>
                  <w:r>
                    <w:rPr>
                      <w:b/>
                      <w:bCs/>
                      <w:color w:val="000000"/>
                      <w:szCs w:val="24"/>
                      <w:lang w:eastAsia="zh-CN"/>
                    </w:rPr>
                    <w:t>Įstatymo priedo pakeitimas</w:t>
                  </w:r>
                </w:sdtContent>
              </w:sdt>
            </w:p>
            <w:sdt>
              <w:sdtPr>
                <w:alias w:val="7 str. 1 d."/>
                <w:tag w:val="part_e516ddc025024d2da271d54a4f17756d"/>
                <w:id w:val="-1373993111"/>
                <w:lock w:val="sdtLocked"/>
              </w:sdtPr>
              <w:sdtEndPr/>
              <w:sdtContent>
                <w:p w:rsidR="00A15712" w:rsidRDefault="000E6902">
                  <w:pPr>
                    <w:suppressAutoHyphens/>
                    <w:spacing w:line="360" w:lineRule="auto"/>
                    <w:ind w:firstLine="720"/>
                    <w:jc w:val="both"/>
                    <w:rPr>
                      <w:color w:val="000000"/>
                      <w:szCs w:val="24"/>
                      <w:lang w:eastAsia="zh-CN"/>
                    </w:rPr>
                  </w:pPr>
                  <w:sdt>
                    <w:sdtPr>
                      <w:alias w:val="Numeris"/>
                      <w:tag w:val="nr_e516ddc025024d2da271d54a4f17756d"/>
                      <w:id w:val="-414716207"/>
                      <w:lock w:val="sdtLocked"/>
                    </w:sdtPr>
                    <w:sdtEndPr/>
                    <w:sdtContent>
                      <w:r>
                        <w:rPr>
                          <w:color w:val="000000"/>
                          <w:szCs w:val="24"/>
                          <w:lang w:eastAsia="zh-CN"/>
                        </w:rPr>
                        <w:t>1</w:t>
                      </w:r>
                    </w:sdtContent>
                  </w:sdt>
                  <w:r>
                    <w:rPr>
                      <w:color w:val="000000"/>
                      <w:szCs w:val="24"/>
                      <w:lang w:eastAsia="zh-CN"/>
                    </w:rPr>
                    <w:t>. Papildyti Įstatymo priedą 5</w:t>
                  </w:r>
                  <w:r>
                    <w:rPr>
                      <w:color w:val="000000"/>
                      <w:szCs w:val="24"/>
                      <w:vertAlign w:val="superscript"/>
                      <w:lang w:eastAsia="zh-CN"/>
                    </w:rPr>
                    <w:t>1</w:t>
                  </w:r>
                  <w:r>
                    <w:rPr>
                      <w:color w:val="000000"/>
                      <w:szCs w:val="24"/>
                      <w:lang w:eastAsia="zh-CN"/>
                    </w:rPr>
                    <w:t xml:space="preserve"> punktu:</w:t>
                  </w:r>
                </w:p>
                <w:sdt>
                  <w:sdtPr>
                    <w:alias w:val="citata"/>
                    <w:tag w:val="part_be4778db7a664316b2bc1b2d42a8e98e"/>
                    <w:id w:val="-1121459170"/>
                    <w:lock w:val="sdtLocked"/>
                  </w:sdtPr>
                  <w:sdtEndPr/>
                  <w:sdtContent>
                    <w:sdt>
                      <w:sdtPr>
                        <w:alias w:val="5-1 p."/>
                        <w:tag w:val="part_06eedfacf4dc4fc0a371516e8edcc369"/>
                        <w:id w:val="-1592077684"/>
                        <w:lock w:val="sdtLocked"/>
                      </w:sdtPr>
                      <w:sdtEndPr/>
                      <w:sdtContent>
                        <w:p w:rsidR="00A15712" w:rsidRDefault="000E6902">
                          <w:pPr>
                            <w:suppressAutoHyphens/>
                            <w:spacing w:line="360" w:lineRule="auto"/>
                            <w:ind w:firstLine="720"/>
                            <w:jc w:val="both"/>
                            <w:rPr>
                              <w:color w:val="000000"/>
                              <w:szCs w:val="24"/>
                              <w:lang w:eastAsia="zh-CN" w:bidi="lt-LT"/>
                            </w:rPr>
                          </w:pPr>
                          <w:r>
                            <w:rPr>
                              <w:color w:val="000000"/>
                              <w:szCs w:val="24"/>
                              <w:lang w:eastAsia="zh-CN"/>
                            </w:rPr>
                            <w:t>„</w:t>
                          </w:r>
                          <w:sdt>
                            <w:sdtPr>
                              <w:alias w:val="Numeris"/>
                              <w:tag w:val="nr_06eedfacf4dc4fc0a371516e8edcc369"/>
                              <w:id w:val="662058387"/>
                              <w:lock w:val="sdtLocked"/>
                            </w:sdtPr>
                            <w:sdtEndPr/>
                            <w:sdtContent>
                              <w:r>
                                <w:rPr>
                                  <w:color w:val="000000"/>
                                  <w:szCs w:val="24"/>
                                  <w:lang w:eastAsia="zh-CN"/>
                                </w:rPr>
                                <w:t>5</w:t>
                              </w:r>
                              <w:r>
                                <w:rPr>
                                  <w:color w:val="000000"/>
                                  <w:szCs w:val="24"/>
                                  <w:vertAlign w:val="superscript"/>
                                  <w:lang w:eastAsia="zh-CN"/>
                                </w:rPr>
                                <w:t>1</w:t>
                              </w:r>
                            </w:sdtContent>
                          </w:sdt>
                          <w:r>
                            <w:rPr>
                              <w:color w:val="000000"/>
                              <w:szCs w:val="24"/>
                              <w:lang w:eastAsia="zh-CN"/>
                            </w:rPr>
                            <w:t xml:space="preserve">. </w:t>
                          </w:r>
                          <w:r>
                            <w:rPr>
                              <w:color w:val="000000"/>
                              <w:szCs w:val="24"/>
                              <w:lang w:eastAsia="zh-CN" w:bidi="lt-LT"/>
                            </w:rPr>
                            <w:t>2022 m. gruod</w:t>
                          </w:r>
                          <w:r>
                            <w:rPr>
                              <w:color w:val="000000"/>
                              <w:szCs w:val="24"/>
                              <w:lang w:eastAsia="zh-CN" w:bidi="lt-LT"/>
                            </w:rPr>
                            <w:t xml:space="preserve">žio 14 d. Europos Parlamento ir Tarybos direktyva </w:t>
                          </w:r>
                          <w:hyperlink r:id="rId24" w:tgtFrame="_blank" w:history="1">
                            <w:r>
                              <w:rPr>
                                <w:color w:val="0000FF" w:themeColor="hyperlink"/>
                                <w:szCs w:val="24"/>
                                <w:u w:val="single"/>
                                <w:lang w:eastAsia="zh-CN" w:bidi="lt-LT"/>
                              </w:rPr>
                              <w:t>(ES) 2022/2556</w:t>
                            </w:r>
                          </w:hyperlink>
                          <w:r>
                            <w:rPr>
                              <w:color w:val="000000"/>
                              <w:szCs w:val="24"/>
                              <w:lang w:eastAsia="zh-CN" w:bidi="lt-LT"/>
                            </w:rPr>
                            <w:t xml:space="preserve">, kuria iš dalies keičiamos direktyvos </w:t>
                          </w:r>
                          <w:hyperlink r:id="rId25" w:tgtFrame="_blank" w:history="1">
                            <w:r>
                              <w:rPr>
                                <w:color w:val="0000FF" w:themeColor="hyperlink"/>
                                <w:szCs w:val="24"/>
                                <w:u w:val="single"/>
                                <w:lang w:eastAsia="zh-CN" w:bidi="lt-LT"/>
                              </w:rPr>
                              <w:t>2009/65/EB</w:t>
                            </w:r>
                          </w:hyperlink>
                          <w:r>
                            <w:rPr>
                              <w:color w:val="000000"/>
                              <w:szCs w:val="24"/>
                              <w:lang w:eastAsia="zh-CN" w:bidi="lt-LT"/>
                            </w:rPr>
                            <w:t xml:space="preserve">, </w:t>
                          </w:r>
                          <w:hyperlink r:id="rId26" w:tgtFrame="_blank" w:history="1">
                            <w:r>
                              <w:rPr>
                                <w:color w:val="0000FF" w:themeColor="hyperlink"/>
                                <w:szCs w:val="24"/>
                                <w:u w:val="single"/>
                                <w:lang w:eastAsia="zh-CN" w:bidi="lt-LT"/>
                              </w:rPr>
                              <w:t>2009/138/EB</w:t>
                            </w:r>
                          </w:hyperlink>
                          <w:r>
                            <w:rPr>
                              <w:color w:val="000000"/>
                              <w:szCs w:val="24"/>
                              <w:lang w:eastAsia="zh-CN" w:bidi="lt-LT"/>
                            </w:rPr>
                            <w:t xml:space="preserve">, </w:t>
                          </w:r>
                          <w:hyperlink r:id="rId27" w:tgtFrame="_blank" w:history="1">
                            <w:r>
                              <w:rPr>
                                <w:color w:val="0000FF" w:themeColor="hyperlink"/>
                                <w:szCs w:val="24"/>
                                <w:u w:val="single"/>
                                <w:lang w:eastAsia="zh-CN" w:bidi="lt-LT"/>
                              </w:rPr>
                              <w:t>2011/61/ES</w:t>
                            </w:r>
                          </w:hyperlink>
                          <w:r>
                            <w:rPr>
                              <w:color w:val="000000"/>
                              <w:szCs w:val="24"/>
                              <w:lang w:eastAsia="zh-CN" w:bidi="lt-LT"/>
                            </w:rPr>
                            <w:t xml:space="preserve">, </w:t>
                          </w:r>
                          <w:hyperlink r:id="rId28" w:tgtFrame="_blank" w:history="1">
                            <w:r>
                              <w:rPr>
                                <w:color w:val="0000FF" w:themeColor="hyperlink"/>
                                <w:szCs w:val="24"/>
                                <w:u w:val="single"/>
                                <w:lang w:eastAsia="zh-CN" w:bidi="lt-LT"/>
                              </w:rPr>
                              <w:t>2013/36/ES</w:t>
                            </w:r>
                          </w:hyperlink>
                          <w:r>
                            <w:rPr>
                              <w:color w:val="000000"/>
                              <w:szCs w:val="24"/>
                              <w:lang w:eastAsia="zh-CN" w:bidi="lt-LT"/>
                            </w:rPr>
                            <w:t xml:space="preserve">, </w:t>
                          </w:r>
                          <w:hyperlink r:id="rId29" w:tgtFrame="_blank" w:history="1">
                            <w:r>
                              <w:rPr>
                                <w:color w:val="0000FF" w:themeColor="hyperlink"/>
                                <w:szCs w:val="24"/>
                                <w:u w:val="single"/>
                                <w:lang w:eastAsia="zh-CN" w:bidi="lt-LT"/>
                              </w:rPr>
                              <w:t>2014/59/ES</w:t>
                            </w:r>
                          </w:hyperlink>
                          <w:r>
                            <w:rPr>
                              <w:color w:val="000000"/>
                              <w:szCs w:val="24"/>
                              <w:lang w:eastAsia="zh-CN" w:bidi="lt-LT"/>
                            </w:rPr>
                            <w:t xml:space="preserve">, </w:t>
                          </w:r>
                          <w:hyperlink r:id="rId30" w:tgtFrame="_blank" w:history="1">
                            <w:r>
                              <w:rPr>
                                <w:color w:val="0000FF" w:themeColor="hyperlink"/>
                                <w:szCs w:val="24"/>
                                <w:u w:val="single"/>
                                <w:lang w:eastAsia="zh-CN" w:bidi="lt-LT"/>
                              </w:rPr>
                              <w:t>2014/65/ES</w:t>
                            </w:r>
                          </w:hyperlink>
                          <w:r>
                            <w:rPr>
                              <w:color w:val="000000"/>
                              <w:szCs w:val="24"/>
                              <w:lang w:eastAsia="zh-CN" w:bidi="lt-LT"/>
                            </w:rPr>
                            <w:t xml:space="preserve">, </w:t>
                          </w:r>
                          <w:hyperlink r:id="rId31" w:tgtFrame="_blank" w:history="1">
                            <w:r>
                              <w:rPr>
                                <w:color w:val="0000FF" w:themeColor="hyperlink"/>
                                <w:szCs w:val="24"/>
                                <w:u w:val="single"/>
                                <w:lang w:eastAsia="zh-CN" w:bidi="lt-LT"/>
                              </w:rPr>
                              <w:t>(ES) 2015/2366</w:t>
                            </w:r>
                          </w:hyperlink>
                          <w:r>
                            <w:rPr>
                              <w:color w:val="000000"/>
                              <w:szCs w:val="24"/>
                              <w:lang w:eastAsia="zh-CN" w:bidi="lt-LT"/>
                            </w:rPr>
                            <w:t xml:space="preserve"> ir </w:t>
                          </w:r>
                          <w:hyperlink r:id="rId32" w:tgtFrame="_blank" w:history="1">
                            <w:r>
                              <w:rPr>
                                <w:color w:val="0000FF" w:themeColor="hyperlink"/>
                                <w:szCs w:val="24"/>
                                <w:u w:val="single"/>
                                <w:lang w:eastAsia="zh-CN" w:bidi="lt-LT"/>
                              </w:rPr>
                              <w:t>(ES) 2016/2341</w:t>
                            </w:r>
                          </w:hyperlink>
                          <w:r>
                            <w:rPr>
                              <w:color w:val="000000"/>
                              <w:szCs w:val="24"/>
                              <w:lang w:eastAsia="zh-CN" w:bidi="lt-LT"/>
                            </w:rPr>
                            <w:t xml:space="preserve"> dėl finansų sektoriaus skaitmeninės veiklos atsparumo.“</w:t>
                          </w:r>
                        </w:p>
                      </w:sdtContent>
                    </w:sdt>
                  </w:sdtContent>
                </w:sdt>
              </w:sdtContent>
            </w:sdt>
            <w:sdt>
              <w:sdtPr>
                <w:alias w:val="7 str. 2 d."/>
                <w:tag w:val="part_029961f1908449d79a856984ec720156"/>
                <w:id w:val="1457989855"/>
                <w:lock w:val="sdtLocked"/>
              </w:sdtPr>
              <w:sdtEndPr/>
              <w:sdtContent>
                <w:p w:rsidR="00A15712" w:rsidRDefault="000E6902">
                  <w:pPr>
                    <w:suppressAutoHyphens/>
                    <w:spacing w:line="360" w:lineRule="auto"/>
                    <w:ind w:firstLine="720"/>
                    <w:jc w:val="both"/>
                    <w:rPr>
                      <w:color w:val="000000"/>
                      <w:szCs w:val="24"/>
                      <w:lang w:eastAsia="zh-CN" w:bidi="lt-LT"/>
                    </w:rPr>
                  </w:pPr>
                  <w:sdt>
                    <w:sdtPr>
                      <w:alias w:val="Numeris"/>
                      <w:tag w:val="nr_029961f1908449d79a856984ec720156"/>
                      <w:id w:val="307758154"/>
                      <w:lock w:val="sdtLocked"/>
                    </w:sdtPr>
                    <w:sdtEndPr/>
                    <w:sdtContent>
                      <w:r>
                        <w:rPr>
                          <w:color w:val="000000"/>
                          <w:szCs w:val="24"/>
                          <w:lang w:eastAsia="zh-CN" w:bidi="lt-LT"/>
                        </w:rPr>
                        <w:t>2</w:t>
                      </w:r>
                    </w:sdtContent>
                  </w:sdt>
                  <w:r>
                    <w:rPr>
                      <w:color w:val="000000"/>
                      <w:szCs w:val="24"/>
                      <w:lang w:eastAsia="zh-CN" w:bidi="lt-LT"/>
                    </w:rPr>
                    <w:t xml:space="preserve">. Papildyti Įstatymo priedą </w:t>
                  </w:r>
                  <w:r>
                    <w:rPr>
                      <w:color w:val="000000"/>
                      <w:szCs w:val="24"/>
                      <w:lang w:eastAsia="zh-CN"/>
                    </w:rPr>
                    <w:t>5</w:t>
                  </w:r>
                  <w:r>
                    <w:rPr>
                      <w:color w:val="000000"/>
                      <w:szCs w:val="24"/>
                      <w:vertAlign w:val="superscript"/>
                      <w:lang w:eastAsia="zh-CN"/>
                    </w:rPr>
                    <w:t>2</w:t>
                  </w:r>
                  <w:r>
                    <w:rPr>
                      <w:color w:val="000000"/>
                      <w:szCs w:val="24"/>
                      <w:lang w:eastAsia="zh-CN" w:bidi="lt-LT"/>
                    </w:rPr>
                    <w:t xml:space="preserve"> punktu:</w:t>
                  </w:r>
                </w:p>
                <w:sdt>
                  <w:sdtPr>
                    <w:alias w:val="citata"/>
                    <w:tag w:val="part_edb5366593dc46d09e94cdfbe9941ade"/>
                    <w:id w:val="-806001606"/>
                    <w:lock w:val="sdtLocked"/>
                  </w:sdtPr>
                  <w:sdtEndPr/>
                  <w:sdtContent>
                    <w:sdt>
                      <w:sdtPr>
                        <w:alias w:val="5-2 p."/>
                        <w:tag w:val="part_c3b4d071384e4844a762dd2a4ee17461"/>
                        <w:id w:val="-1297907052"/>
                        <w:lock w:val="sdtLocked"/>
                      </w:sdtPr>
                      <w:sdtEndPr/>
                      <w:sdtContent>
                        <w:bookmarkStart w:id="0" w:name="_GoBack" w:displacedByCustomXml="prev"/>
                        <w:p w:rsidR="00A15712" w:rsidRDefault="000E6902">
                          <w:pPr>
                            <w:suppressAutoHyphens/>
                            <w:spacing w:line="360" w:lineRule="auto"/>
                            <w:ind w:firstLine="720"/>
                            <w:jc w:val="both"/>
                            <w:rPr>
                              <w:color w:val="000000"/>
                              <w:szCs w:val="24"/>
                              <w:lang w:eastAsia="zh-CN"/>
                            </w:rPr>
                          </w:pPr>
                          <w:r>
                            <w:rPr>
                              <w:color w:val="000000"/>
                              <w:szCs w:val="24"/>
                              <w:lang w:eastAsia="zh-CN"/>
                            </w:rPr>
                            <w:t>„</w:t>
                          </w:r>
                          <w:sdt>
                            <w:sdtPr>
                              <w:alias w:val="Numeris"/>
                              <w:tag w:val="nr_c3b4d071384e4844a762dd2a4ee17461"/>
                              <w:id w:val="-757753755"/>
                              <w:lock w:val="sdtLocked"/>
                            </w:sdtPr>
                            <w:sdtEndPr/>
                            <w:sdtContent>
                              <w:r>
                                <w:rPr>
                                  <w:color w:val="000000"/>
                                  <w:szCs w:val="24"/>
                                  <w:lang w:eastAsia="zh-CN"/>
                                </w:rPr>
                                <w:t>5</w:t>
                              </w:r>
                              <w:r>
                                <w:rPr>
                                  <w:color w:val="000000"/>
                                  <w:szCs w:val="24"/>
                                  <w:vertAlign w:val="superscript"/>
                                  <w:lang w:eastAsia="zh-CN"/>
                                </w:rPr>
                                <w:t>2</w:t>
                              </w:r>
                            </w:sdtContent>
                          </w:sdt>
                          <w:r>
                            <w:rPr>
                              <w:color w:val="000000"/>
                              <w:szCs w:val="24"/>
                              <w:lang w:eastAsia="zh-CN"/>
                            </w:rPr>
                            <w:t>. 2022 m. gruodžio 14 d. Europos Parlamento ir Tarybo</w:t>
                          </w:r>
                          <w:r>
                            <w:rPr>
                              <w:color w:val="000000"/>
                              <w:szCs w:val="24"/>
                              <w:lang w:eastAsia="zh-CN"/>
                            </w:rPr>
                            <w:t xml:space="preserve">s reglamentas </w:t>
                          </w:r>
                          <w:hyperlink r:id="rId33" w:tgtFrame="_blank" w:history="1">
                            <w:r>
                              <w:rPr>
                                <w:color w:val="0000FF" w:themeColor="hyperlink"/>
                                <w:szCs w:val="24"/>
                                <w:u w:val="single"/>
                                <w:lang w:eastAsia="zh-CN"/>
                              </w:rPr>
                              <w:t>(ES) 2022/2554</w:t>
                            </w:r>
                          </w:hyperlink>
                          <w:r>
                            <w:rPr>
                              <w:color w:val="000000"/>
                              <w:szCs w:val="24"/>
                              <w:lang w:eastAsia="zh-CN"/>
                            </w:rPr>
                            <w:t xml:space="preserve"> dėl skaitmeninės veiklos atsparumo finansų sektoriuje, kuriuo iš dalies keičiami reglamentai </w:t>
                          </w:r>
                          <w:hyperlink r:id="rId34" w:tgtFrame="_blank" w:history="1">
                            <w:r>
                              <w:rPr>
                                <w:color w:val="0000FF" w:themeColor="hyperlink"/>
                                <w:szCs w:val="24"/>
                                <w:u w:val="single"/>
                                <w:lang w:eastAsia="zh-CN"/>
                              </w:rPr>
                              <w:t>(EB) Nr. 1060/2009</w:t>
                            </w:r>
                          </w:hyperlink>
                          <w:r>
                            <w:rPr>
                              <w:color w:val="000000"/>
                              <w:szCs w:val="24"/>
                              <w:lang w:eastAsia="zh-CN"/>
                            </w:rPr>
                            <w:t xml:space="preserve">, </w:t>
                          </w:r>
                          <w:hyperlink r:id="rId35" w:tgtFrame="_blank" w:history="1">
                            <w:r>
                              <w:rPr>
                                <w:color w:val="0000FF" w:themeColor="hyperlink"/>
                                <w:szCs w:val="24"/>
                                <w:u w:val="single"/>
                                <w:lang w:eastAsia="zh-CN"/>
                              </w:rPr>
                              <w:t>(ES) Nr. 648/2012</w:t>
                            </w:r>
                          </w:hyperlink>
                          <w:r>
                            <w:rPr>
                              <w:color w:val="000000"/>
                              <w:szCs w:val="24"/>
                              <w:lang w:eastAsia="zh-CN"/>
                            </w:rPr>
                            <w:t xml:space="preserve">, </w:t>
                          </w:r>
                          <w:hyperlink r:id="rId36" w:tgtFrame="_blank" w:history="1">
                            <w:r>
                              <w:rPr>
                                <w:color w:val="0000FF" w:themeColor="hyperlink"/>
                                <w:szCs w:val="24"/>
                                <w:u w:val="single"/>
                                <w:lang w:eastAsia="zh-CN"/>
                              </w:rPr>
                              <w:t>(ES) Nr. 600/2014</w:t>
                            </w:r>
                          </w:hyperlink>
                          <w:r>
                            <w:rPr>
                              <w:color w:val="000000"/>
                              <w:szCs w:val="24"/>
                              <w:lang w:eastAsia="zh-CN"/>
                            </w:rPr>
                            <w:t xml:space="preserve">, </w:t>
                          </w:r>
                          <w:hyperlink r:id="rId37" w:tgtFrame="_blank" w:history="1">
                            <w:r>
                              <w:rPr>
                                <w:color w:val="0000FF" w:themeColor="hyperlink"/>
                                <w:szCs w:val="24"/>
                                <w:u w:val="single"/>
                                <w:lang w:eastAsia="zh-CN"/>
                              </w:rPr>
                              <w:t>(ES) Nr. 909/2014</w:t>
                            </w:r>
                          </w:hyperlink>
                          <w:r>
                            <w:rPr>
                              <w:color w:val="000000"/>
                              <w:szCs w:val="24"/>
                              <w:lang w:eastAsia="zh-CN"/>
                            </w:rPr>
                            <w:t xml:space="preserve"> ir </w:t>
                          </w:r>
                          <w:hyperlink r:id="rId38" w:tgtFrame="_blank" w:history="1">
                            <w:r>
                              <w:rPr>
                                <w:color w:val="0000FF" w:themeColor="hyperlink"/>
                                <w:szCs w:val="24"/>
                                <w:u w:val="single"/>
                                <w:lang w:eastAsia="zh-CN"/>
                              </w:rPr>
                              <w:t>(ES) 2016/1011</w:t>
                            </w:r>
                          </w:hyperlink>
                          <w:r>
                            <w:rPr>
                              <w:color w:val="000000"/>
                              <w:szCs w:val="24"/>
                              <w:lang w:eastAsia="zh-CN"/>
                            </w:rPr>
                            <w:t>.“</w:t>
                          </w:r>
                        </w:p>
                        <w:p w:rsidR="00A15712" w:rsidRDefault="000E6902">
                          <w:pPr>
                            <w:spacing w:line="360" w:lineRule="auto"/>
                            <w:ind w:firstLine="720"/>
                            <w:jc w:val="both"/>
                            <w:rPr>
                              <w:i/>
                              <w:szCs w:val="24"/>
                            </w:rPr>
                          </w:pPr>
                        </w:p>
                        <w:bookmarkEnd w:id="0" w:displacedByCustomXml="next"/>
                      </w:sdtContent>
                    </w:sdt>
                  </w:sdtContent>
                </w:sdt>
              </w:sdtContent>
            </w:sdt>
          </w:sdtContent>
        </w:sdt>
        <w:sdt>
          <w:sdtPr>
            <w:alias w:val="signatura"/>
            <w:tag w:val="part_da4f78fbd3054d479b8a97d3ee68c820"/>
            <w:id w:val="-1215115571"/>
            <w:lock w:val="sdtLocked"/>
          </w:sdtPr>
          <w:sdtEndPr/>
          <w:sdtContent>
            <w:p w:rsidR="00A15712" w:rsidRDefault="000E6902">
              <w:pPr>
                <w:spacing w:line="360" w:lineRule="auto"/>
                <w:ind w:firstLine="720"/>
                <w:jc w:val="both"/>
                <w:rPr>
                  <w:i/>
                  <w:szCs w:val="24"/>
                </w:rPr>
              </w:pPr>
              <w:r>
                <w:rPr>
                  <w:i/>
                  <w:szCs w:val="24"/>
                </w:rPr>
                <w:t>Skelbiu šį Lietuvos Respublikos Seimo priimtą įstatymą.</w:t>
              </w:r>
            </w:p>
            <w:p w:rsidR="00A15712" w:rsidRDefault="00A15712">
              <w:pPr>
                <w:spacing w:line="360" w:lineRule="auto"/>
                <w:rPr>
                  <w:i/>
                  <w:szCs w:val="24"/>
                </w:rPr>
              </w:pPr>
            </w:p>
            <w:p w:rsidR="00A15712" w:rsidRDefault="00A15712">
              <w:pPr>
                <w:spacing w:line="360" w:lineRule="auto"/>
                <w:rPr>
                  <w:i/>
                  <w:szCs w:val="24"/>
                </w:rPr>
              </w:pPr>
            </w:p>
            <w:p w:rsidR="00A15712" w:rsidRDefault="00A15712">
              <w:pPr>
                <w:spacing w:line="360" w:lineRule="auto"/>
              </w:pPr>
            </w:p>
            <w:p w:rsidR="00A15712" w:rsidRDefault="000E6902">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A15712">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15712" w:rsidRDefault="000E6902">
      <w:pPr>
        <w:rPr>
          <w:rFonts w:ascii="TimesLT" w:hAnsi="TimesLT"/>
          <w:lang w:val="en-US"/>
        </w:rPr>
      </w:pPr>
      <w:r>
        <w:rPr>
          <w:rFonts w:ascii="TimesLT" w:hAnsi="TimesLT"/>
          <w:lang w:val="en-US"/>
        </w:rPr>
        <w:separator/>
      </w:r>
    </w:p>
  </w:endnote>
  <w:endnote w:type="continuationSeparator" w:id="0">
    <w:p w:rsidR="00A15712" w:rsidRDefault="000E6902">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287" w:usb1="00000000" w:usb2="00000000" w:usb3="00000000" w:csb0="0000009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5712" w:rsidRDefault="000E6902">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A15712" w:rsidRDefault="00A15712">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5712" w:rsidRDefault="00A15712">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5712" w:rsidRDefault="00A15712">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15712" w:rsidRDefault="000E6902">
      <w:pPr>
        <w:rPr>
          <w:rFonts w:ascii="TimesLT" w:hAnsi="TimesLT"/>
          <w:lang w:val="en-US"/>
        </w:rPr>
      </w:pPr>
      <w:r>
        <w:rPr>
          <w:rFonts w:ascii="TimesLT" w:hAnsi="TimesLT"/>
          <w:lang w:val="en-US"/>
        </w:rPr>
        <w:separator/>
      </w:r>
    </w:p>
  </w:footnote>
  <w:footnote w:type="continuationSeparator" w:id="0">
    <w:p w:rsidR="00A15712" w:rsidRDefault="000E6902">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5712" w:rsidRDefault="000E6902">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A15712" w:rsidRDefault="00A15712">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5712" w:rsidRDefault="000E6902">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3</w:t>
    </w:r>
    <w:r>
      <w:rPr>
        <w:szCs w:val="24"/>
        <w:lang w:val="en-US"/>
      </w:rPr>
      <w:fldChar w:fldCharType="end"/>
    </w:r>
  </w:p>
  <w:p w:rsidR="00A15712" w:rsidRDefault="00A15712">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5712" w:rsidRDefault="00A15712">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592"/>
    <w:rsid w:val="000E6902"/>
    <w:rsid w:val="00A15712"/>
    <w:rsid w:val="00D63592"/>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57E404B9-153E-4DCB-BE67-244DB34619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yperlink" Target="http://eur-lex.europa.eu/legal-content/LIT/TXT/?uri=CELEX:32260R2012&amp;locale=lt" TargetMode="External"/><Relationship Id="rId26" Type="http://schemas.openxmlformats.org/officeDocument/2006/relationships/hyperlink" Target="http://eur-lex.europa.eu/legal-content/LIT/TXT/?uri=CELEX:32009L0138&amp;locale=lt" TargetMode="External"/><Relationship Id="rId39"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eur-lex.europa.eu/legal-content/LIT/TXT/?uri=CELEX:32015R0751&amp;locale=lt" TargetMode="External"/><Relationship Id="rId34" Type="http://schemas.openxmlformats.org/officeDocument/2006/relationships/hyperlink" Target="http://eur-lex.europa.eu/legal-content/LIT/TXT/?uri=CELEX:32009R1060&amp;locale=lt" TargetMode="External"/><Relationship Id="rId7" Type="http://schemas.openxmlformats.org/officeDocument/2006/relationships/image" Target="media/image1.png"/><Relationship Id="rId12" Type="http://schemas.openxmlformats.org/officeDocument/2006/relationships/header" Target="header3.xml"/><Relationship Id="rId17" Type="http://schemas.openxmlformats.org/officeDocument/2006/relationships/hyperlink" Target="http://eur-lex.europa.eu/legal-content/LIT/TXT/?uri=CELEX:32012R0648&amp;locale=lt" TargetMode="External"/><Relationship Id="rId25" Type="http://schemas.openxmlformats.org/officeDocument/2006/relationships/hyperlink" Target="http://eur-lex.europa.eu/legal-content/LIT/TXT/?uri=CELEX:32009L0065&amp;locale=lt" TargetMode="External"/><Relationship Id="rId33" Type="http://schemas.openxmlformats.org/officeDocument/2006/relationships/hyperlink" Target="http://eur-lex.europa.eu/legal-content/LIT/TXT/?uri=CELEX:32022R2554&amp;locale=lt" TargetMode="External"/><Relationship Id="rId38" Type="http://schemas.openxmlformats.org/officeDocument/2006/relationships/hyperlink" Target="http://eur-lex.europa.eu/legal-content/LIT/TXT/?uri=CELEX:32016R1011&amp;locale=lt" TargetMode="External"/><Relationship Id="rId2" Type="http://schemas.openxmlformats.org/officeDocument/2006/relationships/styles" Target="styles.xml"/><Relationship Id="rId16" Type="http://schemas.openxmlformats.org/officeDocument/2006/relationships/hyperlink" Target="http://eur-lex.europa.eu/legal-content/LIT/TXT/?uri=CELEX:32013R0575&amp;locale=lt" TargetMode="External"/><Relationship Id="rId20" Type="http://schemas.openxmlformats.org/officeDocument/2006/relationships/hyperlink" Target="http://eur-lex.europa.eu/legal-content/LIT/TXT/?uri=CELEX:32012R0260&amp;locale=lt" TargetMode="External"/><Relationship Id="rId29" Type="http://schemas.openxmlformats.org/officeDocument/2006/relationships/hyperlink" Target="http://eur-lex.europa.eu/legal-content/LIT/TXT/?uri=CELEX:32014L0059&amp;locale=lt"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24" Type="http://schemas.openxmlformats.org/officeDocument/2006/relationships/hyperlink" Target="http://eur-lex.europa.eu/legal-content/LIT/TXT/?uri=CELEX:32022L2556&amp;locale=lt" TargetMode="External"/><Relationship Id="rId32" Type="http://schemas.openxmlformats.org/officeDocument/2006/relationships/hyperlink" Target="http://eur-lex.europa.eu/legal-content/LIT/TXT/?uri=CELEX:32016L2341&amp;locale=lt" TargetMode="External"/><Relationship Id="rId37" Type="http://schemas.openxmlformats.org/officeDocument/2006/relationships/hyperlink" Target="http://eur-lex.europa.eu/legal-content/LIT/TXT/?uri=CELEX:32014R0909&amp;locale=lt" TargetMode="External"/><Relationship Id="rId40"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eur-lex.europa.eu/legal-content/LIT/TXT/?uri=CELEX:32013R0575&amp;locale=lt" TargetMode="External"/><Relationship Id="rId23" Type="http://schemas.openxmlformats.org/officeDocument/2006/relationships/hyperlink" Target="http://eur-lex.europa.eu/legal-content/LIT/TXT/?uri=CELEX:32022R2554&amp;locale=lt" TargetMode="External"/><Relationship Id="rId28" Type="http://schemas.openxmlformats.org/officeDocument/2006/relationships/hyperlink" Target="http://eur-lex.europa.eu/legal-content/LIT/TXT/?uri=CELEX:32013L0036&amp;locale=lt" TargetMode="External"/><Relationship Id="rId36" Type="http://schemas.openxmlformats.org/officeDocument/2006/relationships/hyperlink" Target="http://eur-lex.europa.eu/legal-content/LIT/TXT/?uri=CELEX:32014R0600&amp;locale=lt" TargetMode="External"/><Relationship Id="rId10" Type="http://schemas.openxmlformats.org/officeDocument/2006/relationships/footer" Target="footer1.xml"/><Relationship Id="rId19" Type="http://schemas.openxmlformats.org/officeDocument/2006/relationships/hyperlink" Target="http://eur-lex.europa.eu/legal-content/LIT/TXT/?uri=CELEX:32022R2554&amp;locale=lt" TargetMode="External"/><Relationship Id="rId31" Type="http://schemas.openxmlformats.org/officeDocument/2006/relationships/hyperlink" Target="http://eur-lex.europa.eu/legal-content/LIT/TXT/?uri=CELEX:32015L2366&amp;locale=lt" TargetMode="Externa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yperlink" Target="http://eur-lex.europa.eu/legal-content/LIT/TXT/?uri=CELEX:32014R0241&amp;locale=lt" TargetMode="External"/><Relationship Id="rId22" Type="http://schemas.openxmlformats.org/officeDocument/2006/relationships/hyperlink" Target="http://eur-lex.europa.eu/legal-content/LIT/TXT/?uri=CELEX:32021R1230&amp;locale=lt" TargetMode="External"/><Relationship Id="rId27" Type="http://schemas.openxmlformats.org/officeDocument/2006/relationships/hyperlink" Target="http://eur-lex.europa.eu/legal-content/LIT/TXT/?uri=CELEX:32011L0061&amp;locale=lt" TargetMode="External"/><Relationship Id="rId30" Type="http://schemas.openxmlformats.org/officeDocument/2006/relationships/hyperlink" Target="http://eur-lex.europa.eu/legal-content/LIT/TXT/?uri=CELEX:32014L0065&amp;locale=lt" TargetMode="External"/><Relationship Id="rId35" Type="http://schemas.openxmlformats.org/officeDocument/2006/relationships/hyperlink" Target="http://eur-lex.europa.eu/legal-content/LIT/TXT/?uri=CELEX:32012R0648&amp;locale=lt"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bec66e724d164b55a90842ebe238c7cc" PartId="ea01c2d929704651bec6329a475ef697">
    <Part Type="straipsnis" Nr="1" Abbr="1 str." Title="2 straipsnio pakeitimas" DocPartId="471fc5ef465345c880bf3bf660caf008" PartId="b4c1eaa985f04fb4b89ef2f19c85d848">
      <Part Type="strDalis" Nr="1" Abbr="1 str. 1 d." DocPartId="ea5074448d3446719e52f2ee50d5dfea" PartId="b546acd8fa104f8e8fa42ad35abb7fe0"/>
      <Part Type="strDalis" Nr="2" Abbr="1 str. 2 d." DocPartId="8cba62a219854ae894df66f623e79928" PartId="55993a222ada4932a08446a3bf22d317"/>
      <Part Type="strDalis" Nr="3" Abbr="1 str. 3 d." DocPartId="434c723688a84e9a96c5eeacae759efa" PartId="c8346631522e4c63b5958528b0e886cc">
        <Part Type="citata" DocPartId="05e31324bbe042c5816052a748f5b4ab" PartId="879cedc755c0419593a1c63765c7ac27">
          <Part Type="strDalis" Nr="12" Abbr="12 d." DocPartId="84326a8d3be6452b9ecfbd0bc1f39274" PartId="e0be382a4ceb477a872e9ab4f45ebe38"/>
        </Part>
      </Part>
      <Part Type="strDalis" Nr="4" Abbr="1 str. 4 d." DocPartId="47abb9a598ed4d17b6d78a9d2e97ff44" PartId="d9c016a30b444b4898c6671ed1c5312b"/>
      <Part Type="strDalis" Nr="5" Abbr="1 str. 5 d." DocPartId="0426d8d3142544259120038eb014fe40" PartId="f9ddab47e7584ae4988d18ddbbb09e4d"/>
      <Part Type="strDalis" Nr="6" Abbr="1 str. 6 d." DocPartId="30ec19df7c3e4c8b803b640f61d3359f" PartId="3940ddab4e8d4959bfbf57643fcb8451">
        <Part Type="citata" DocPartId="53ae971ed5df4b0daea56382bb7eca10" PartId="db56e85321854571960c1ac3973e0dc3">
          <Part Type="strDalis" Nr="65" Abbr="65 d." DocPartId="0d717ada214b46a2a94d5c63103eeb5b" PartId="e9084b03040d4b06a45f9b65c18e8f8b"/>
        </Part>
      </Part>
    </Part>
    <Part Type="straipsnis" Nr="2" Abbr="2 str." Title="3 straipsnio pakeitimas" DocPartId="036f2906ca3f4c5585e5d3dfb36cf023" PartId="de28ca4bd4fb4ad38cb8af11e09c6e09">
      <Part Type="strDalis" Nr="1" Abbr="2 str. 1 d." DocPartId="45881f50e4514d96b13d68ba5e8af8b4" PartId="3e68923784a8431cbedb7ca3403698d0">
        <Part Type="citata" DocPartId="179f358512e04fc785aa5539564f5b57" PartId="f0ea4633c8e8435990b09a27efb0f82a">
          <Part Type="strPunktas" Nr="10" Abbr="10 p." DocPartId="86fdea7287984a7ba3d7d3737bb1172c" PartId="1755a6b4af2246d5b2bbddff96d6a4e6"/>
        </Part>
      </Part>
    </Part>
    <Part Type="straipsnis" Nr="3" Abbr="3 str." Title="56 straipsnio pakeitimas" DocPartId="e1494f9cb45944afa2ebf6ee486c7619" PartId="0e38bbd35cca4599ba80dea63b71cacf">
      <Part Type="strDalis" Nr="1" Abbr="3 str. 1 d." DocPartId="0b68781203a5449891fbbc37f3f0538a" PartId="82d23aa3ad854090a023b8f0ae28040b">
        <Part Type="citata" DocPartId="e3ab79e9d8364ab3948f3524ececd71e" PartId="55890faa7ac644c7936d6257e9420a1b">
          <Part Type="strDalis" Nr="1" Abbr="1 d." DocPartId="26808115ed5c4714a066dbd82260f950" PartId="67795fe5dc5041c1bab29095322a43f6"/>
        </Part>
      </Part>
      <Part Type="strDalis" Nr="2" Abbr="3 str. 2 d." DocPartId="df49d207431547ef9eb3319725674447" PartId="b3c235bc2db94c12b02ca626b50307e9"/>
    </Part>
    <Part Type="straipsnis" Nr="4" Abbr="4 str." Title="57 straipsnio pakeitimas" DocPartId="4e88b1f464fc4908b3e009e28d490f21" PartId="745ce1a2159d4763832a1e7acad88e88">
      <Part Type="strDalis" Nr="1" Abbr="4 str. 1 d." DocPartId="1941f42165224ff28a25704a1886943a" PartId="c45f38e676bb4ec1aa050dc52c35a6f0"/>
      <Part Type="strDalis" Nr="2" Abbr="4 str. 2 d." DocPartId="d2d41164517246078cdac0ff4969ae54" PartId="544857bd8e944db6b8d383bd6cc9938a">
        <Part Type="citata" DocPartId="019766948a2d4a6d85ac7c1b3bf4ed08" PartId="0d189dbb421640c9907098db5d5aef0a">
          <Part Type="strDalis" Nr="7" Abbr="7 d." DocPartId="81a4fbdf777a4dec97e2bd333bd00864" PartId="02004f3e708646e8986316482aeee920"/>
        </Part>
      </Part>
    </Part>
    <Part Type="straipsnis" Nr="5" Abbr="5 str." Title="76 straipsnio pakeitimas" DocPartId="326ee6382ac843639fc93aa267a8db66" PartId="aa0ccffadd91429f90dccb7dad9bab59">
      <Part Type="strDalis" Nr="1" Abbr="5 str. 1 d." DocPartId="85df6e602c62472d9496297c641e97c5" PartId="3641f5b39c08442dab2d17f13a237e4f">
        <Part Type="citata" DocPartId="473ae439068d4ee6b1f690821291d790" PartId="8637c05f59cc4d13a65a316a68820170">
          <Part Type="strDalis" Nr="2" Abbr="2 d." DocPartId="ee192804ca16483b80f94c6344e38f58" PartId="0c9862e5807b4ccc9c1be79640c10a85"/>
        </Part>
      </Part>
    </Part>
    <Part Type="straipsnis" Nr="6" Abbr="6 str." Title="80 straipsnio pakeitimas" DocPartId="8dae64a8192142cbae07a619e126beb1" PartId="33d4d21466044646a82e218dca27b5f9">
      <Part Type="strDalis" Nr="1" Abbr="6 str. 1 d." DocPartId="3d69acba907141208ffe72be85e05e25" PartId="fbe6e81387bb4290954f6b50f99c52b4">
        <Part Type="citata" DocPartId="f1cce77b4853452fb501e3d6ad7f37ae" PartId="aa58287b318346f48361bd5abb33b6db">
          <Part Type="strPunktas" Nr="4-1" Abbr="4-1 p." DocPartId="63d5f57f20d243fdb40f1cc8f768ed2b" PartId="cdd96a5f435f4a208d32b477fb47de4e"/>
        </Part>
      </Part>
    </Part>
    <Part Type="straipsnis" Nr="7" Abbr="7 str." Title="Įstatymo priedo pakeitimas" DocPartId="bc1a8f3f68234b3aac27e35898a4f887" PartId="1b850c5ff4244ec8a034cc20e8f05482">
      <Part Type="strDalis" Nr="1" Abbr="7 str. 1 d." DocPartId="25183e7dfdd04f63bd0383ac8cc4b249" PartId="e516ddc025024d2da271d54a4f17756d">
        <Part Type="citata" DocPartId="620a03b2d1cc4c48ad8ce9edb99d6c38" PartId="be4778db7a664316b2bc1b2d42a8e98e">
          <Part Type="punktas" Nr="5-1" Abbr="5-1 p." DocPartId="a283662b8cf146169803c935667452da" PartId="06eedfacf4dc4fc0a371516e8edcc369"/>
        </Part>
      </Part>
      <Part Type="strDalis" Nr="2" Abbr="7 str. 2 d." DocPartId="e6b7eef523a44c0da8fed454544eb4c3" PartId="029961f1908449d79a856984ec720156">
        <Part Type="citata" DocPartId="10f015689b3b46c3971f2fc74db09681" PartId="edb5366593dc46d09e94cdfbe9941ade">
          <Part Type="punktas" Nr="5-2" Abbr="5-2 p." DocPartId="f440f3730e5846e08618b40e6b1bfdf3" PartId="c3b4d071384e4844a762dd2a4ee17461"/>
        </Part>
      </Part>
    </Part>
    <Part Type="signatura" DocPartId="1b4029b24d2e4cf5909d8c174c319918" PartId="da4f78fbd3054d479b8a97d3ee68c820"/>
  </Part>
</Parts>
</file>

<file path=customXml/itemProps1.xml><?xml version="1.0" encoding="utf-8"?>
<ds:datastoreItem xmlns:ds="http://schemas.openxmlformats.org/officeDocument/2006/customXml" ds:itemID="{FBD229C4-CF3E-4D19-8484-CC8912E750A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628</Words>
  <Characters>6750</Characters>
  <Application>Microsoft Office Word</Application>
  <DocSecurity>0</DocSecurity>
  <Lines>56</Lines>
  <Paragraphs>14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7364</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ŠAULYTĖ SKAIRIENĖ Dalia</cp:lastModifiedBy>
  <cp:revision>3</cp:revision>
  <cp:lastPrinted>2025-06-19T08:35:00Z</cp:lastPrinted>
  <dcterms:created xsi:type="dcterms:W3CDTF">2025-06-30T14:49:00Z</dcterms:created>
  <dcterms:modified xsi:type="dcterms:W3CDTF">2025-06-30T15:27:00Z</dcterms:modified>
</cp:coreProperties>
</file>