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8F3A37D" wp14:editId="75D3C89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ŠILUMOS ŪKIO ĮSTATYMO NR. IX-1565 37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gegužės 2 d. Nr. XIII-335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37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37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Valdymą perėmęs subjektas pirkimus vykdo pagal Lietuvos Respublikos viešųjų pirkimų įstatymą ir (arba) Lietuvos Respublikos </w:t>
      </w:r>
      <w:r>
        <w:rPr>
          <w:bCs/>
          <w:szCs w:val="24"/>
        </w:rPr>
        <w:t>pirkimų, atliekamų vandentvarkos, energetikos, transporto ar pašto paslaugų srities perkančiųjų subjektų, įstatymą</w:t>
      </w:r>
      <w:r>
        <w:rPr>
          <w:szCs w:val="24"/>
        </w:rPr>
        <w:t>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 xml:space="preserve">Šis įstatymas įsigalioja </w:t>
      </w:r>
      <w:r>
        <w:rPr>
          <w:bCs/>
          <w:szCs w:val="24"/>
        </w:rPr>
        <w:t>2017 m. liepos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28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674</Characters>
  <Application>Microsoft Office Word</Application>
  <DocSecurity>4</DocSecurity>
  <Lines>30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758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2017-05-04T08:31:00Z</dcterms:created>
  <dc:creator>MANIUŠKIENĖ Violeta</dc:creator>
  <lastModifiedBy>adlibuser</lastModifiedBy>
  <lastPrinted>2017-03-30T12:15:00Z</lastPrinted>
  <dcterms:modified xsi:type="dcterms:W3CDTF">2017-05-04T08:31:00Z</dcterms:modified>
  <revision>2</revision>
</coreProperties>
</file>