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dc424e7f1f6041db9f57b84307273acd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>
          <w:pPr>
            <w:tabs>
              <w:tab w:val="center" w:pos="4153"/>
              <w:tab w:val="center" w:pos="4819"/>
              <w:tab w:val="left" w:pos="7095"/>
              <w:tab w:val="right" w:pos="8306"/>
            </w:tabs>
            <w:jc w:val="center"/>
            <w:rPr>
              <w:b/>
              <w:caps/>
              <w:sz w:val="2"/>
              <w:szCs w:val="2"/>
              <w:lang w:eastAsia="lt-LT"/>
            </w:rPr>
          </w:pPr>
          <w:r>
            <w:rPr>
              <w:b/>
              <w:caps/>
              <w:lang w:val="en-US"/>
            </w:rPr>
            <w:drawing>
              <wp:inline distT="0" distB="0" distL="0" distR="0" wp14:anchorId="76E81235" wp14:editId="400F7D68">
                <wp:extent cx="590550" cy="704850"/>
                <wp:effectExtent l="19050" t="0" r="0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b/>
              <w:caps/>
              <w:lang w:eastAsia="lt-LT"/>
            </w:rPr>
            <w:br/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  <w:br/>
            <w:t>TARYBA</w:t>
          </w:r>
        </w:p>
        <w:p>
          <w:pPr>
            <w:keepNext/>
            <w:jc w:val="center"/>
            <w:outlineLvl w:val="1"/>
            <w:rPr>
              <w:b/>
              <w:caps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SPRENDIMAS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val="en-AU" w:eastAsia="lt-LT"/>
            </w:rPr>
            <w:t>DĖL ADOMO VARNO PREMIJOS SKYRIMO KOMISIJOS SUDARYMO</w:t>
          </w:r>
        </w:p>
        <w:p>
          <w:pPr>
            <w:jc w:val="center"/>
            <w:rPr>
              <w:b/>
              <w:lang w:val="en-US"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2018 m. kovo 29 d.  Nr. T-40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f9e84010617b4613abe7d85b6c9862e6"/>
            <w:lock w:val="sdtLocked"/>
            <w:richText/>
          </w:sdtPr>
          <w:sdtContent>
            <w:p>
              <w:pPr>
                <w:ind w:firstLine="709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Vadovaudamasi </w:t>
              </w:r>
              <w:r>
                <w:rPr>
                  <w:szCs w:val="24"/>
                  <w:lang w:eastAsia="lt-LT"/>
                </w:rPr>
                <w:t xml:space="preserve">Lietuvos Respublikos vietos savivaldos įstatymo 16 straipsnio 2 dalies 6 punktu, Adomo Varno premijos skyrimo nuostatų, patvirtintų Joniškio rajono savivaldybės tarybos 2018 m. vasario 15 d. sprendimu Nr. T-18 </w:t>
              </w:r>
              <w:r>
                <w:rPr>
                  <w:bCs/>
                  <w:caps/>
                  <w:color w:val="000000"/>
                  <w:szCs w:val="24"/>
                  <w:lang w:eastAsia="lt-LT"/>
                </w:rPr>
                <w:t>„</w:t>
              </w:r>
              <w:r>
                <w:rPr>
                  <w:lang w:eastAsia="lt-LT"/>
                </w:rPr>
                <w:t>Dėl Adomo Varno premijos skyrimo nuostatų patvirtinimo</w:t>
              </w:r>
              <w:r>
                <w:rPr>
                  <w:bCs/>
                  <w:caps/>
                  <w:color w:val="000000"/>
                  <w:szCs w:val="24"/>
                  <w:lang w:eastAsia="lt-LT"/>
                </w:rPr>
                <w:t>“</w:t>
              </w:r>
              <w:r>
                <w:rPr>
                  <w:szCs w:val="24"/>
                  <w:lang w:eastAsia="lt-LT"/>
                </w:rPr>
                <w:t xml:space="preserve">, 13, 14 punktais ir atsižvelgdama į Joniškio rajono savivaldybės kultūros ir meno tarybos 2018 m. kovo 9 d. teikimą, </w:t>
              </w:r>
              <w:r>
                <w:rPr>
                  <w:lang w:eastAsia="lt-LT"/>
                </w:rPr>
                <w:t xml:space="preserve">Joniškio rajono savivaldybės taryba </w:t>
              </w:r>
              <w:r>
                <w:rPr>
                  <w:spacing w:val="60"/>
                  <w:lang w:eastAsia="lt-LT"/>
                </w:rPr>
                <w:t>nusprendžia:</w:t>
              </w:r>
            </w:p>
          </w:sdtContent>
        </w:sdt>
        <w:sdt>
          <w:sdtPr>
            <w:alias w:val="pastraipa"/>
            <w:tag w:val="part_5e0aee81345a4f0cbede135704942472"/>
            <w:lock w:val="sdtLocked"/>
            <w:richText/>
          </w:sdtPr>
          <w:sdtContent>
            <w:p>
              <w:pPr>
                <w:tabs>
                  <w:tab w:val="left" w:pos="0"/>
                </w:tabs>
                <w:ind w:firstLine="709"/>
                <w:rPr>
                  <w:lang w:eastAsia="lt-LT"/>
                </w:rPr>
              </w:pPr>
              <w:r>
                <w:rPr>
                  <w:lang w:eastAsia="lt-LT"/>
                </w:rPr>
                <w:t>Sudaryti vienerių metų laikotarpiui šios sudėties Adomo Varno premijos skyrimo komisiją:</w:t>
              </w:r>
            </w:p>
            <w:p>
              <w:pPr>
                <w:tabs>
                  <w:tab w:val="left" w:pos="0"/>
                </w:tabs>
                <w:ind w:firstLine="709"/>
                <w:rPr>
                  <w:lang w:eastAsia="lt-LT"/>
                </w:rPr>
              </w:pPr>
              <w:r>
                <w:rPr>
                  <w:lang w:eastAsia="lt-LT"/>
                </w:rPr>
                <w:t>Jonas Rudzinskas – dailininkas, Lietuvos tautodailininkų sąjungos pirmininkas, komisijos pirmininkas;</w:t>
              </w:r>
            </w:p>
            <w:p>
              <w:pPr>
                <w:tabs>
                  <w:tab w:val="left" w:pos="0"/>
                </w:tabs>
                <w:ind w:firstLine="709"/>
                <w:rPr>
                  <w:lang w:eastAsia="lt-LT"/>
                </w:rPr>
              </w:pPr>
              <w:r>
                <w:rPr>
                  <w:lang w:eastAsia="lt-LT"/>
                </w:rPr>
                <w:t>Virginijus Kašinskas – Vilniaus dailės akademijos Kauno dailės fakulteto docentas, tapytojas;</w:t>
              </w:r>
            </w:p>
            <w:p>
              <w:pPr>
                <w:tabs>
                  <w:tab w:val="left" w:pos="0"/>
                </w:tabs>
                <w:ind w:firstLine="709"/>
                <w:rPr>
                  <w:lang w:eastAsia="lt-LT"/>
                </w:rPr>
              </w:pPr>
              <w:r>
                <w:rPr>
                  <w:lang w:eastAsia="lt-LT"/>
                </w:rPr>
                <w:t>Arvydas Nekrošius – dailininkas, tapytojas;</w:t>
              </w:r>
            </w:p>
            <w:p>
              <w:pPr>
                <w:tabs>
                  <w:tab w:val="left" w:pos="0"/>
                </w:tabs>
                <w:ind w:firstLine="709"/>
                <w:rPr>
                  <w:lang w:eastAsia="lt-LT"/>
                </w:rPr>
              </w:pPr>
              <w:r>
                <w:rPr>
                  <w:lang w:eastAsia="lt-LT"/>
                </w:rPr>
                <w:t>Ilona Osipova – Joniškio kultūros centro direktoriaus pavaduotoja kultūrinei veiklai;</w:t>
              </w:r>
            </w:p>
            <w:p>
              <w:pPr>
                <w:tabs>
                  <w:tab w:val="left" w:pos="0"/>
                </w:tabs>
                <w:ind w:firstLine="709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Skaidrė Urbonienė – menotyros mokslų daktarė, etnologė. </w:t>
              </w:r>
            </w:p>
            <w:p>
              <w:pPr>
                <w:jc w:val="center"/>
                <w:rPr>
                  <w:b/>
                  <w:lang w:eastAsia="lt-LT"/>
                </w:rPr>
              </w:pPr>
            </w:p>
            <w:p>
              <w:pPr>
                <w:jc w:val="center"/>
                <w:rPr>
                  <w:b/>
                  <w:lang w:eastAsia="lt-LT"/>
                </w:rPr>
              </w:pPr>
            </w:p>
          </w:sdtContent>
        </w:sdt>
        <w:sdt>
          <w:sdtPr>
            <w:alias w:val="signatura"/>
            <w:tag w:val="part_2048c64540dc4bceb6a2c75065d2a839"/>
            <w:lock w:val="sdtLocked"/>
            <w:richText/>
          </w:sdtPr>
          <w:sdtContent>
            <w:p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 xml:space="preserve">Savivaldybės meras </w:t>
                <w:tab/>
                <w:tab/>
                <w:tab/>
                <w:tab/>
                <w:tab/>
                <w:tab/>
                <w:tab/>
                <w:tab/>
                <w:t>Gediminas Čepulis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 PAGE   \* MERGEFORMAT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3</w:t>
    </w:r>
    <w:r>
      <w:rPr>
        <w:sz w:val="20"/>
        <w:lang w:eastAsia="lt-LT"/>
      </w:rPr>
      <w:fldChar w:fldCharType="end"/>
    </w:r>
  </w:p>
  <w:p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49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jpeg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681f5e1bed7446d925910fccd0ef672" PartId="dc424e7f1f6041db9f57b84307273acd">
    <Part Type="preambule" DocPartId="bdf9e26b69b14523b332fbf636030397" PartId="f9e84010617b4613abe7d85b6c9862e6"/>
    <Part Type="pastraipa" DocPartId="e909e7c0f9054e929a80e928c04e5477" PartId="5e0aee81345a4f0cbede135704942472"/>
    <Part Type="signatura" DocPartId="e35daa8ee8db47a3a322a7ad7be539ef" PartId="2048c64540dc4bceb6a2c75065d2a839"/>
  </Part>
</Parts>
</file>

<file path=customXml/itemProps1.xml><?xml version="1.0" encoding="utf-8"?>
<ds:datastoreItem xmlns:ds="http://schemas.openxmlformats.org/officeDocument/2006/customXml" ds:itemID="{57E292BE-1657-413B-89D2-8A16C0ECB2D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0B00E71-EE97-469A-9D01-76CD282E1CD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137</Words>
  <Characters>975</Characters>
  <Application>Microsoft Office Word</Application>
  <DocSecurity>4</DocSecurity>
  <Lines>30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1097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2018-04-05T08:22:00Z</dcterms:created>
  <dc:creator>Laimute Vasiliauskiene</dc:creator>
  <lastModifiedBy>adlibuser</lastModifiedBy>
  <lastPrinted>2014-03-04T09:11:00Z</lastPrinted>
  <dcterms:modified xsi:type="dcterms:W3CDTF">2018-04-05T08:22:00Z</dcterms:modified>
  <revision>2</revision>
  <dc:title>DĖL JONIŠKIO RAJONO SAVIVALDYBĖS ADMINISTRACIJOS</dc:title>
</coreProperties>
</file>