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6208db13f7a40308d185f2d2b0546ef"/>
        <w:id w:val="755021373"/>
        <w:lock w:val="sdtLocked"/>
      </w:sdtPr>
      <w:sdtEndPr/>
      <w:sdtContent>
        <w:p w:rsidR="00D60BE6" w:rsidRDefault="00D60BE6">
          <w:pPr>
            <w:rPr>
              <w:b/>
              <w:szCs w:val="24"/>
              <w:lang w:eastAsia="lt-LT"/>
            </w:rPr>
          </w:pPr>
        </w:p>
        <w:p w:rsidR="00D60BE6" w:rsidRDefault="00D60BE6">
          <w:pPr>
            <w:rPr>
              <w:b/>
              <w:szCs w:val="24"/>
              <w:lang w:eastAsia="lt-LT"/>
            </w:rPr>
          </w:pPr>
        </w:p>
        <w:p w:rsidR="00D60BE6" w:rsidRDefault="00BC7289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2FCC5041" wp14:editId="4C2F8908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D60BE6" w:rsidRDefault="00D60BE6">
          <w:pPr>
            <w:rPr>
              <w:sz w:val="10"/>
              <w:szCs w:val="10"/>
            </w:rPr>
          </w:pPr>
        </w:p>
        <w:p w:rsidR="00D60BE6" w:rsidRDefault="00BC7289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D60BE6" w:rsidRDefault="00D60BE6">
          <w:pPr>
            <w:jc w:val="center"/>
            <w:rPr>
              <w:caps/>
              <w:lang w:eastAsia="lt-LT"/>
            </w:rPr>
          </w:pPr>
        </w:p>
        <w:p w:rsidR="00D60BE6" w:rsidRDefault="00BC7289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D60BE6" w:rsidRDefault="00BC7289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lang w:eastAsia="lt-LT"/>
            </w:rPr>
            <w:t xml:space="preserve">LIETUVOS RESPUBLIKOS VYRIAUSYBĖS 2020 M. LAPKRIČIO 4 D. NUTARIMO NR. 1226 „DĖL </w:t>
          </w:r>
          <w:r>
            <w:rPr>
              <w:b/>
              <w:bCs/>
              <w:shd w:val="clear" w:color="auto" w:fill="FFFFFF"/>
              <w:lang w:eastAsia="lt-LT"/>
            </w:rPr>
            <w:t xml:space="preserve">KARANTINO LIETUVOS RESPUBLIKOS TERITORIJOJE </w:t>
          </w:r>
          <w:r>
            <w:rPr>
              <w:b/>
              <w:bCs/>
              <w:shd w:val="clear" w:color="auto" w:fill="FFFFFF"/>
              <w:lang w:eastAsia="lt-LT"/>
            </w:rPr>
            <w:t>PASKELBIMO“ PAKEITIMO</w:t>
          </w:r>
        </w:p>
        <w:p w:rsidR="00D60BE6" w:rsidRDefault="00D60BE6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D60BE6" w:rsidRDefault="00BC7289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2020 m. lapkričio 11 d. </w:t>
          </w:r>
          <w:r>
            <w:rPr>
              <w:lang w:eastAsia="lt-LT"/>
            </w:rPr>
            <w:t>Nr. 1245</w:t>
          </w:r>
        </w:p>
        <w:p w:rsidR="00D60BE6" w:rsidRDefault="00BC7289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D60BE6" w:rsidRDefault="00D60BE6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f6288a76d40a47d7b0527ba187355604"/>
            <w:id w:val="536470773"/>
            <w:lock w:val="sdtLocked"/>
          </w:sdtPr>
          <w:sdtEndPr/>
          <w:sdtContent>
            <w:p w:rsidR="00D60BE6" w:rsidRDefault="00BC7289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4c950c3f00144071b67f51dfdd63c933"/>
            <w:id w:val="-395053500"/>
            <w:lock w:val="sdtLocked"/>
          </w:sdtPr>
          <w:sdtEndPr/>
          <w:sdtContent>
            <w:p w:rsidR="00D60BE6" w:rsidRDefault="00BC7289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>Pakeisti Lietuvos Respublikos Vyriausybės 2020 m. lapkričio 4 d. nutarimą Nr. 1226 „Dėl karantino Lietuvos Respublikos teritorijoje paskelbimo“:</w:t>
              </w:r>
            </w:p>
          </w:sdtContent>
        </w:sdt>
        <w:sdt>
          <w:sdtPr>
            <w:alias w:val="1 p."/>
            <w:tag w:val="part_4a5e40079a8f4d6fb24c4e9f5dee8e51"/>
            <w:id w:val="-671028549"/>
            <w:lock w:val="sdtLocked"/>
          </w:sdtPr>
          <w:sdtEndPr/>
          <w:sdtContent>
            <w:p w:rsidR="00D60BE6" w:rsidRDefault="00BC7289">
              <w:pPr>
                <w:shd w:val="clear" w:color="auto" w:fill="FFFFFF"/>
                <w:tabs>
                  <w:tab w:val="left" w:pos="993"/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4a5e40079a8f4d6fb24c4e9f5dee8e51"/>
                  <w:id w:val="15534942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 xml:space="preserve">Papildyti 2.1.5.2.6 </w:t>
              </w:r>
              <w:r>
                <w:rPr>
                  <w:szCs w:val="24"/>
                  <w:shd w:val="clear" w:color="auto" w:fill="FFFFFF"/>
                  <w:lang w:eastAsia="lt-LT"/>
                </w:rPr>
                <w:t>papunkčiu:</w:t>
              </w:r>
            </w:p>
            <w:sdt>
              <w:sdtPr>
                <w:alias w:val="citata"/>
                <w:tag w:val="part_304805807d6444e59627ddb051ab0380"/>
                <w:id w:val="1628052523"/>
                <w:lock w:val="sdtLocked"/>
              </w:sdtPr>
              <w:sdtEndPr/>
              <w:sdtContent>
                <w:sdt>
                  <w:sdtPr>
                    <w:alias w:val="2.1.5.2.6 pp."/>
                    <w:tag w:val="part_584e352f9d2f493ab6016932c0b92875"/>
                    <w:id w:val="482215143"/>
                    <w:lock w:val="sdtLocked"/>
                  </w:sdtPr>
                  <w:sdtEndPr/>
                  <w:sdtContent>
                    <w:p w:rsidR="00D60BE6" w:rsidRDefault="00BC7289">
                      <w:pPr>
                        <w:shd w:val="clear" w:color="auto" w:fill="FFFFFF"/>
                        <w:tabs>
                          <w:tab w:val="left" w:pos="1134"/>
                          <w:tab w:val="left" w:pos="1276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584e352f9d2f493ab6016932c0b92875"/>
                          <w:id w:val="180041544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2.1.5.2.6</w:t>
                          </w:r>
                        </w:sdtContent>
                      </w:sdt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. vaikams, ugdomiems pagal ikimokyklinio, priešmokyklinio ir pradinio ugdymo programas, jiems esant ugdymo įstaigoje ir (ar) jos teritorijoje.“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7914c40ae13a4bcd85fbf7c894e7efcc"/>
            <w:id w:val="-1625384546"/>
            <w:lock w:val="sdtLocked"/>
          </w:sdtPr>
          <w:sdtEndPr/>
          <w:sdtContent>
            <w:p w:rsidR="00D60BE6" w:rsidRDefault="00BC7289">
              <w:pPr>
                <w:shd w:val="clear" w:color="auto" w:fill="FFFFFF"/>
                <w:tabs>
                  <w:tab w:val="left" w:pos="993"/>
                  <w:tab w:val="left" w:pos="1276"/>
                </w:tabs>
                <w:spacing w:line="360" w:lineRule="atLeast"/>
                <w:ind w:firstLine="72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7914c40ae13a4bcd85fbf7c894e7efcc"/>
                  <w:id w:val="170559938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>Pakeisti 2.2.1 papunktį ir jį išdėstyti taip:</w:t>
              </w:r>
            </w:p>
            <w:sdt>
              <w:sdtPr>
                <w:alias w:val="citata"/>
                <w:tag w:val="part_1909036859d44643a1293435026fe4a0"/>
                <w:id w:val="1378363184"/>
                <w:lock w:val="sdtLocked"/>
              </w:sdtPr>
              <w:sdtEndPr/>
              <w:sdtContent>
                <w:sdt>
                  <w:sdtPr>
                    <w:alias w:val="2.2.1 pp."/>
                    <w:tag w:val="part_e9e6fceb7c2140d5840c2644e91aca0d"/>
                    <w:id w:val="2075769300"/>
                    <w:lock w:val="sdtLocked"/>
                  </w:sdtPr>
                  <w:sdtEndPr/>
                  <w:sdtContent>
                    <w:p w:rsidR="00D60BE6" w:rsidRDefault="00BC7289">
                      <w:pPr>
                        <w:shd w:val="clear" w:color="auto" w:fill="FFFFFF"/>
                        <w:tabs>
                          <w:tab w:val="left" w:pos="1134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9e6fceb7c2140d5840c2644e91aca0d"/>
                          <w:id w:val="-76122618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2.2.1</w:t>
                          </w:r>
                        </w:sdtContent>
                      </w:sdt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. Valstybės ir savivaldy</w:t>
                      </w: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bių institucijose, įstaigose, valstybės ir savivaldybių valdomose įmonėse darbas organizuojamas ir klientai aptarnaujami nuotoliniu būdu arba daliniu nuotoliniu būdu, išskyrus atvejus, kai atitinkamas funkcijas būtina atlikti darbo vietoje, ir užtikrinamos</w:t>
                      </w: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 xml:space="preserve"> kitos valstybės lygio ekstremaliosios situacijos operacijų vadovo nustatytos asmenų srautų valdymo, saugaus atstumo laikymosi, būtinos visuomenės sveikatos saugos, higienos, asmenų aprūpinimo būtinosiomis asmeninėmis apsaugos priemonėmis sąlygos. Privačia</w:t>
                      </w: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m sektoriui rekomenduojama dirbti tokia pat darbo organizavimo forma kaip ir viešajame sektoriuje.“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608710c2e4a748ac8bc416e0b24edbd9"/>
            <w:id w:val="1876432934"/>
            <w:lock w:val="sdtLocked"/>
          </w:sdtPr>
          <w:sdtEndPr/>
          <w:sdtContent>
            <w:p w:rsidR="00D60BE6" w:rsidRDefault="00BC7289">
              <w:pPr>
                <w:tabs>
                  <w:tab w:val="left" w:pos="993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08710c2e4a748ac8bc416e0b24edbd9"/>
                  <w:id w:val="-1785268223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eastAsia="Calibri"/>
                  <w:szCs w:val="24"/>
                  <w:lang w:eastAsia="lt-LT"/>
                </w:rPr>
                <w:t>.</w:t>
              </w:r>
              <w:r>
                <w:rPr>
                  <w:rFonts w:eastAsia="Calibri"/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Pakeisti 2.2.6 papunktį ir jį išdėstyti taip: </w:t>
              </w:r>
            </w:p>
            <w:sdt>
              <w:sdtPr>
                <w:alias w:val="citata"/>
                <w:tag w:val="part_34f9d0791eff421887295ae5cb8e38fd"/>
                <w:id w:val="2099510796"/>
                <w:lock w:val="sdtLocked"/>
              </w:sdtPr>
              <w:sdtEndPr/>
              <w:sdtContent>
                <w:sdt>
                  <w:sdtPr>
                    <w:alias w:val="2.2.6 pp."/>
                    <w:tag w:val="part_2c8cc59ec7744229a1d34b40a8f486a4"/>
                    <w:id w:val="-1358500575"/>
                    <w:lock w:val="sdtLocked"/>
                  </w:sdtPr>
                  <w:sdtEndPr/>
                  <w:sdtContent>
                    <w:p w:rsidR="00D60BE6" w:rsidRDefault="00BC7289">
                      <w:pPr>
                        <w:tabs>
                          <w:tab w:val="left" w:pos="1134"/>
                          <w:tab w:val="left" w:pos="1276"/>
                        </w:tabs>
                        <w:spacing w:line="360" w:lineRule="atLeast"/>
                        <w:ind w:firstLine="720"/>
                        <w:jc w:val="both"/>
                        <w:rPr>
                          <w:strike/>
                          <w:szCs w:val="24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c8cc59ec7744229a1d34b40a8f486a4"/>
                          <w:id w:val="-170617129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2.2.6</w:t>
                          </w:r>
                        </w:sdtContent>
                      </w:sdt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. Draudžiamas laisvalaikio, pramogų, sporto (toliau – laisvalaikio paslaugos) įstaigų ir l</w:t>
                      </w: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 xml:space="preserve">aisvalaikio paslaugoms teikti skirtų patalpų lankymas, fizinis lankytojų aptarnavimas ir šių įstaigų </w:t>
                      </w:r>
                      <w:r>
                        <w:rPr>
                          <w:szCs w:val="24"/>
                          <w:lang w:eastAsia="lt-LT"/>
                        </w:rPr>
                        <w:t>nuosavybės teise ar kitais teisėtais pagrindais valdomų</w:t>
                      </w: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 xml:space="preserve"> patalpų nuoma, subnuoma ar panauda, skirta privatiems renginiams, šventėms ar kitiems susibūrimams </w:t>
                      </w: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 xml:space="preserve">organizuoti, išskyrus </w:t>
                      </w:r>
                      <w:r>
                        <w:rPr>
                          <w:szCs w:val="24"/>
                          <w:lang w:eastAsia="lt-LT"/>
                        </w:rPr>
                        <w:t>aukšto meistriškumo sporto pratybas, individualius (vienam lankytojui) fizinio aktyvumo užsiėmimus, teikiamus f</w:t>
                      </w: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izinio aktyvumo ar sporto specialisto, instruktoriaus ar fizinio aktyvumo ar sporto specialisto paslaugų teikėjo</w:t>
                      </w:r>
                      <w:r>
                        <w:rPr>
                          <w:szCs w:val="24"/>
                          <w:lang w:eastAsia="lt-LT"/>
                        </w:rPr>
                        <w:t>, užtikrina</w:t>
                      </w:r>
                      <w:r>
                        <w:rPr>
                          <w:szCs w:val="24"/>
                          <w:lang w:eastAsia="lt-LT"/>
                        </w:rPr>
                        <w:t>nt valstybės lygio ekstremaliosios situacijos operacijų vadovo nustatytas asmenų srautų valdymo, saugaus atstumo laikymosi, būtinas visuomenės sveikatos saugos, higienos, asmenų aprūpinimo būtinosiomis asmeninėmis apsaugos priemonėmis sąlygas.“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27ac9b6a58fb4b62b90587bad4838f88"/>
            <w:id w:val="-434526447"/>
            <w:lock w:val="sdtLocked"/>
          </w:sdtPr>
          <w:sdtEndPr/>
          <w:sdtContent>
            <w:p w:rsidR="00D60BE6" w:rsidRDefault="00BC7289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27ac9b6a58fb4b62b90587bad4838f88"/>
                  <w:id w:val="-109316295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>Papildyti 2.2.6</w:t>
              </w:r>
              <w:r>
                <w:rPr>
                  <w:szCs w:val="24"/>
                  <w:shd w:val="clear" w:color="auto" w:fill="FFFFFF"/>
                  <w:vertAlign w:val="superscript"/>
                  <w:lang w:eastAsia="lt-LT"/>
                </w:rPr>
                <w:t>1</w:t>
              </w:r>
              <w:r>
                <w:rPr>
                  <w:szCs w:val="24"/>
                  <w:shd w:val="clear" w:color="auto" w:fill="FFFFFF"/>
                  <w:lang w:eastAsia="lt-LT"/>
                </w:rPr>
                <w:t xml:space="preserve"> papunkčiu:</w:t>
              </w:r>
            </w:p>
            <w:sdt>
              <w:sdtPr>
                <w:alias w:val="citata"/>
                <w:tag w:val="part_f5be692787514230a9800a0a505b18c6"/>
                <w:id w:val="-1193067174"/>
                <w:lock w:val="sdtLocked"/>
              </w:sdtPr>
              <w:sdtEndPr/>
              <w:sdtContent>
                <w:sdt>
                  <w:sdtPr>
                    <w:alias w:val="2.2.6-1 pp."/>
                    <w:tag w:val="part_a2cdec2f541a437f98d6533c1c8c1e14"/>
                    <w:id w:val="2075383326"/>
                    <w:lock w:val="sdtLocked"/>
                  </w:sdtPr>
                  <w:sdtEndPr/>
                  <w:sdtContent>
                    <w:p w:rsidR="00D60BE6" w:rsidRDefault="00BC7289">
                      <w:pPr>
                        <w:shd w:val="clear" w:color="auto" w:fill="FFFFFF"/>
                        <w:tabs>
                          <w:tab w:val="left" w:pos="709"/>
                          <w:tab w:val="left" w:pos="851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a2cdec2f541a437f98d6533c1c8c1e14"/>
                          <w:id w:val="34730441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2.2.6</w:t>
                          </w:r>
                          <w:r>
                            <w:rPr>
                              <w:szCs w:val="24"/>
                              <w:shd w:val="clear" w:color="auto" w:fill="FFFFFF"/>
                              <w:vertAlign w:val="superscript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. Draudžiamas kultūros įstaigų lankymas ir fizinis lankytojų aptarnavimas, išskyrus fizinį aptarnavimą bibliotekose, užtikrinant valstybės lygio ekstremaliosios situacijos operacijų vadovo nustatytas asmenų srautų valdy</w:t>
                      </w: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mo, saugaus atstumo laikymosi, būtinas visuomenės sveikatos saugos, higienos, asmenų aprūpinimo būtinosiomis asmeninėmis apsaugos priemonėmis sąlygas.“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e0fd821ed3d54dc395e6d24580a445da"/>
            <w:id w:val="-73288024"/>
            <w:lock w:val="sdtLocked"/>
          </w:sdtPr>
          <w:sdtEndPr/>
          <w:sdtContent>
            <w:p w:rsidR="00D60BE6" w:rsidRDefault="00BC7289">
              <w:pPr>
                <w:shd w:val="clear" w:color="auto" w:fill="FFFFFF"/>
                <w:tabs>
                  <w:tab w:val="left" w:pos="1134"/>
                  <w:tab w:val="left" w:pos="1276"/>
                </w:tabs>
                <w:spacing w:line="360" w:lineRule="atLeast"/>
                <w:ind w:firstLine="72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e0fd821ed3d54dc395e6d24580a445da"/>
                  <w:id w:val="-155315044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>Pakeisti 2.2.7 papunktį ir jį išdėstyti taip:</w:t>
              </w:r>
            </w:p>
            <w:sdt>
              <w:sdtPr>
                <w:alias w:val="citata"/>
                <w:tag w:val="part_b2ab4f53e5c7425f82d21ccc8970da2e"/>
                <w:id w:val="-1732375530"/>
                <w:lock w:val="sdtLocked"/>
              </w:sdtPr>
              <w:sdtEndPr/>
              <w:sdtContent>
                <w:sdt>
                  <w:sdtPr>
                    <w:alias w:val="2.2.7 pp."/>
                    <w:tag w:val="part_f4078d361c0a43e98ea558c13366021b"/>
                    <w:id w:val="1891458134"/>
                    <w:lock w:val="sdtLocked"/>
                  </w:sdtPr>
                  <w:sdtEndPr/>
                  <w:sdtContent>
                    <w:p w:rsidR="00D60BE6" w:rsidRDefault="00BC7289">
                      <w:pPr>
                        <w:shd w:val="clear" w:color="auto" w:fill="FFFFFF"/>
                        <w:tabs>
                          <w:tab w:val="left" w:pos="1134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f4078d361c0a43e98ea558c13366021b"/>
                          <w:id w:val="-58637994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2.2.7</w:t>
                          </w:r>
                        </w:sdtContent>
                      </w:sdt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. Draudžiama viešojo maitinimo įstaigų,</w:t>
                      </w: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 xml:space="preserve"> restoranų, kavinių, barų, naktinių klubų ir kitų pasilinksminimo vietų, lošimo namų (kazino) ir lošimo automatų, </w:t>
                      </w:r>
                      <w:proofErr w:type="spellStart"/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bingo</w:t>
                      </w:r>
                      <w:proofErr w:type="spellEnd"/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 xml:space="preserve"> salonų, lažybų ir totalizatorių punktų veikla, išskyrus atvejus, kai užtikrinamos kitos valstybės lygio ekstremaliosios situacijos opera</w:t>
                      </w: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cijų vadovo nustatytos asmenų srautų valdymo, saugaus atstumo laikymosi, būtinos visuomenės sveikatos saugos, higienos, asmenų aprūpinimo būtinosiomis asmeninėmis apsaugos priemonėmis sąlygos ir kai:</w:t>
                      </w:r>
                    </w:p>
                    <w:sdt>
                      <w:sdtPr>
                        <w:alias w:val="2.2.7.1 pp."/>
                        <w:tag w:val="part_3656f823c670490ca153c817e4073fee"/>
                        <w:id w:val="412981961"/>
                        <w:lock w:val="sdtLocked"/>
                      </w:sdtPr>
                      <w:sdtEndPr/>
                      <w:sdtContent>
                        <w:p w:rsidR="00D60BE6" w:rsidRDefault="00BC7289">
                          <w:pPr>
                            <w:shd w:val="clear" w:color="auto" w:fill="FFFFFF"/>
                            <w:tabs>
                              <w:tab w:val="left" w:pos="1134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3656f823c670490ca153c817e4073fee"/>
                              <w:id w:val="-79929974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2.2.7.1</w:t>
                              </w:r>
                            </w:sdtContent>
                          </w:sdt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. maistas tiekiamas išsinešti arba pristatomas </w:t>
                          </w:r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fiziniams ir juridiniams asmenims kitais būdais;</w:t>
                          </w:r>
                        </w:p>
                      </w:sdtContent>
                    </w:sdt>
                    <w:sdt>
                      <w:sdtPr>
                        <w:alias w:val="2.2.7.2 pp."/>
                        <w:tag w:val="part_975a506de41d45a5959d3a0a46eb0c4f"/>
                        <w:id w:val="-912542866"/>
                        <w:lock w:val="sdtLocked"/>
                      </w:sdtPr>
                      <w:sdtEndPr/>
                      <w:sdtContent>
                        <w:p w:rsidR="00D60BE6" w:rsidRDefault="00BC7289">
                          <w:pPr>
                            <w:shd w:val="clear" w:color="auto" w:fill="FFFFFF"/>
                            <w:tabs>
                              <w:tab w:val="left" w:pos="1134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75a506de41d45a5959d3a0a46eb0c4f"/>
                              <w:id w:val="214361128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2.2.7.2</w:t>
                              </w:r>
                            </w:sdtContent>
                          </w:sdt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. viešojo maitinimo paslaugos teikiamos įmonių, įstaigų ar organizacijų, kuriose vykdomas pamaininis darbas, darbuotojams šių įmonių, įstaigų ar organizacijų teritorijose ir (ar) patalpose;</w:t>
                          </w:r>
                        </w:p>
                      </w:sdtContent>
                    </w:sdt>
                    <w:sdt>
                      <w:sdtPr>
                        <w:alias w:val="2.2.7.3 pp."/>
                        <w:tag w:val="part_2e7f9f0b54ff4874b99f9c52ceab20b9"/>
                        <w:id w:val="-571818236"/>
                        <w:lock w:val="sdtLocked"/>
                      </w:sdtPr>
                      <w:sdtEndPr/>
                      <w:sdtContent>
                        <w:p w:rsidR="00D60BE6" w:rsidRDefault="00BC7289">
                          <w:pPr>
                            <w:shd w:val="clear" w:color="auto" w:fill="FFFFFF"/>
                            <w:tabs>
                              <w:tab w:val="left" w:pos="1134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e7f9f0b54ff4874b99f9c52ceab20b9"/>
                              <w:id w:val="-26985455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2.2.7.3</w:t>
                              </w:r>
                            </w:sdtContent>
                          </w:sdt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. viešojo maitinimo paslaugos teikiamos ugdymo, socialinių paslaugų, asmens sveikatos priežiūros, krašto apsaugos, pataisos įstaigose, tardymo izoliatoriuose,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Valstybės sienos apsaugos tarnybos prie Lietuvos Respublikos vidaus reikalų ministerijos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Užsieniečių registracijos centre (toliau – URC)</w:t>
                          </w:r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 ar </w:t>
                          </w: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kitose įstaigose, kuriose būtina užtikrinti maitinimą pagal įstaigos veiklos specifiką</w:t>
                          </w:r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p."/>
            <w:tag w:val="part_913976b3ed6343cba5e82d2af020b823"/>
            <w:id w:val="1235359442"/>
            <w:lock w:val="sdtLocked"/>
          </w:sdtPr>
          <w:sdtEndPr/>
          <w:sdtContent>
            <w:p w:rsidR="00D60BE6" w:rsidRDefault="00BC7289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913976b3ed6343cba5e82d2af020b823"/>
                  <w:id w:val="-1634482435"/>
                  <w:lock w:val="sdtLocked"/>
                </w:sdtPr>
                <w:sdtEndPr/>
                <w:sdtContent>
                  <w:r>
                    <w:rPr>
                      <w:szCs w:val="24"/>
                      <w:shd w:val="clear" w:color="auto" w:fill="FFFFFF"/>
                      <w:lang w:eastAsia="lt-LT"/>
                    </w:rPr>
                    <w:t>6</w:t>
                  </w:r>
                </w:sdtContent>
              </w:sdt>
              <w:r>
                <w:rPr>
                  <w:szCs w:val="24"/>
                  <w:shd w:val="clear" w:color="auto" w:fill="FFFFFF"/>
                  <w:lang w:eastAsia="lt-LT"/>
                </w:rPr>
                <w:t>. Pakeisti 2.2.8.1 papunktį ir jį išdėstyti taip:</w:t>
              </w:r>
            </w:p>
            <w:sdt>
              <w:sdtPr>
                <w:alias w:val="citata"/>
                <w:tag w:val="part_93b30be6c4b84947ae4d054e11ca38a5"/>
                <w:id w:val="-280493039"/>
                <w:lock w:val="sdtLocked"/>
              </w:sdtPr>
              <w:sdtEndPr/>
              <w:sdtContent>
                <w:sdt>
                  <w:sdtPr>
                    <w:alias w:val="2.2.8.1 pp."/>
                    <w:tag w:val="part_011da83e18794d2d846764d73eafab61"/>
                    <w:id w:val="778759901"/>
                    <w:lock w:val="sdtLocked"/>
                  </w:sdtPr>
                  <w:sdtEndPr/>
                  <w:sdtContent>
                    <w:p w:rsidR="00D60BE6" w:rsidRDefault="00BC7289">
                      <w:pPr>
                        <w:shd w:val="clear" w:color="auto" w:fill="FFFFFF"/>
                        <w:tabs>
                          <w:tab w:val="left" w:pos="1134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011da83e18794d2d846764d73eafab61"/>
                          <w:id w:val="75155300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2.2.8.1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aukšto meistriškumo sporto varžybas, kai j</w:t>
                      </w:r>
                      <w:r>
                        <w:rPr>
                          <w:szCs w:val="24"/>
                          <w:lang w:eastAsia="lt-LT"/>
                        </w:rPr>
                        <w:t>os vyksta be žiūrovų</w:t>
                      </w: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 xml:space="preserve"> ir užtikrinamos kitos valstybės lygio ekstremaliosios situacijos operacijų vadovo nustatytos asmenų srautų valdymo, saugaus atstumo laikymosi, būtinos visuomenės sveikatos saugos, higienos, asmenų aprūpinimo būtinosiomis asmeninėmis ap</w:t>
                      </w: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saugos priemonėmis sąlygos</w:t>
                      </w:r>
                      <w:r>
                        <w:rPr>
                          <w:szCs w:val="24"/>
                          <w:lang w:eastAsia="lt-LT"/>
                        </w:rPr>
                        <w:t>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7 p."/>
            <w:tag w:val="part_c90602fe04bd467099a0c8f693933c3d"/>
            <w:id w:val="-2074885157"/>
            <w:lock w:val="sdtLocked"/>
          </w:sdtPr>
          <w:sdtEndPr/>
          <w:sdtContent>
            <w:p w:rsidR="00D60BE6" w:rsidRDefault="00BC7289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c90602fe04bd467099a0c8f693933c3d"/>
                  <w:id w:val="-1093778535"/>
                  <w:lock w:val="sdtLocked"/>
                </w:sdtPr>
                <w:sdtEndPr/>
                <w:sdtContent>
                  <w:r>
                    <w:rPr>
                      <w:szCs w:val="24"/>
                      <w:shd w:val="clear" w:color="auto" w:fill="FFFFFF"/>
                      <w:lang w:eastAsia="lt-LT"/>
                    </w:rPr>
                    <w:t>7</w:t>
                  </w:r>
                </w:sdtContent>
              </w:sdt>
              <w:r>
                <w:rPr>
                  <w:szCs w:val="24"/>
                  <w:shd w:val="clear" w:color="auto" w:fill="FFFFFF"/>
                  <w:lang w:eastAsia="lt-LT"/>
                </w:rPr>
                <w:t>. Pakeisti 2.2.13 papunkčio pirmąją pastraipą ir ją išdėstyti taip:</w:t>
              </w:r>
            </w:p>
            <w:sdt>
              <w:sdtPr>
                <w:alias w:val="citata"/>
                <w:tag w:val="part_af0bd605198746a2a6a9e6202540f383"/>
                <w:id w:val="668518390"/>
                <w:lock w:val="sdtLocked"/>
              </w:sdtPr>
              <w:sdtEndPr/>
              <w:sdtContent>
                <w:sdt>
                  <w:sdtPr>
                    <w:alias w:val="2.2.13 pp."/>
                    <w:tag w:val="part_d61b820cdd8849178b6d12d37c57653f"/>
                    <w:id w:val="2118703506"/>
                    <w:lock w:val="sdtLocked"/>
                  </w:sdtPr>
                  <w:sdtEndPr/>
                  <w:sdtContent>
                    <w:p w:rsidR="00D60BE6" w:rsidRDefault="00BC7289" w:rsidP="00BC7289">
                      <w:pPr>
                        <w:tabs>
                          <w:tab w:val="left" w:pos="1134"/>
                        </w:tabs>
                        <w:spacing w:line="360" w:lineRule="atLeast"/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61b820cdd8849178b6d12d37c57653f"/>
                          <w:id w:val="-204073370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2.2.13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URC:“.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97160dc0ab114a7881edc93029c76bb4"/>
            <w:id w:val="73556108"/>
            <w:lock w:val="sdtLocked"/>
          </w:sdtPr>
          <w:sdtEndPr/>
          <w:sdtContent>
            <w:p w:rsidR="00BC7289" w:rsidRDefault="00BC7289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BC7289" w:rsidRDefault="00BC7289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BC7289" w:rsidRDefault="00BC7289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D60BE6" w:rsidRDefault="00BC728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:rsidR="00D60BE6" w:rsidRDefault="00D60BE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D60BE6" w:rsidRDefault="00D60BE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D60BE6" w:rsidRDefault="00D60BE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D60BE6" w:rsidRDefault="00BC728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Sveikatos apsaugos ministras</w:t>
              </w:r>
              <w:r>
                <w:rPr>
                  <w:lang w:eastAsia="lt-LT"/>
                </w:rPr>
                <w:tab/>
                <w:t xml:space="preserve">Aurelijus </w:t>
              </w:r>
              <w:proofErr w:type="spellStart"/>
              <w:r>
                <w:rPr>
                  <w:lang w:eastAsia="lt-LT"/>
                </w:rPr>
                <w:t>Veryga</w:t>
              </w:r>
              <w:proofErr w:type="spellEnd"/>
            </w:p>
            <w:p w:rsidR="00D60BE6" w:rsidRDefault="00BC728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</w:sdtContent>
        </w:sdt>
      </w:sdtContent>
    </w:sdt>
    <w:sectPr w:rsidR="00D60BE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0BE6" w:rsidRDefault="00BC7289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D60BE6" w:rsidRDefault="00BC7289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0BE6" w:rsidRDefault="00D60BE6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0BE6" w:rsidRDefault="00D60BE6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0BE6" w:rsidRDefault="00D60BE6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0BE6" w:rsidRDefault="00BC7289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D60BE6" w:rsidRDefault="00BC7289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0BE6" w:rsidRDefault="00BC7289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D60BE6" w:rsidRDefault="00D60BE6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0BE6" w:rsidRDefault="00BC7289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D60BE6" w:rsidRDefault="00D60BE6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0BE6" w:rsidRDefault="00D60BE6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BC7289"/>
    <w:rsid w:val="00D60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0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63729eb0f3749ffa9a389b2bf9e8e41" PartId="c6208db13f7a40308d185f2d2b0546ef">
    <Part Type="preambule" DocPartId="eb2d6de894bd4906a1edd4001c280c85" PartId="f6288a76d40a47d7b0527ba187355604"/>
    <Part Type="pastraipa" DocPartId="7f8008fffe0a44e78635234099e962ff" PartId="4c950c3f00144071b67f51dfdd63c933"/>
    <Part Type="punktas" Nr="1" Abbr="1 p." DocPartId="3cf92a4fa6704482afde1f19a774c5ed" PartId="4a5e40079a8f4d6fb24c4e9f5dee8e51">
      <Part Type="citata" DocPartId="d76a9adb98e7485c9d8b3655bcae5065" PartId="304805807d6444e59627ddb051ab0380">
        <Part Type="papunktis" Nr="2.1.5.2.6" Abbr="2.1.5.2.6 pp." DocPartId="77363e6c7d244498aa9763d8997de84a" PartId="584e352f9d2f493ab6016932c0b92875"/>
      </Part>
    </Part>
    <Part Type="punktas" Nr="2" Abbr="2 p." DocPartId="b4b9d40c4e4447048b21bad73a73be6d" PartId="7914c40ae13a4bcd85fbf7c894e7efcc">
      <Part Type="citata" DocPartId="0f62c069d45e4a618259c73e9b1cd226" PartId="1909036859d44643a1293435026fe4a0">
        <Part Type="papunktis" Nr="2.2.1" Abbr="2.2.1 pp." DocPartId="1fbc588db3da4a0fa8140a1a559e9cf1" PartId="e9e6fceb7c2140d5840c2644e91aca0d"/>
      </Part>
    </Part>
    <Part Type="punktas" Nr="3" Abbr="3 p." DocPartId="ab662be4b93f400388f089117dd61665" PartId="608710c2e4a748ac8bc416e0b24edbd9">
      <Part Type="citata" DocPartId="afc2e160f0ef4ce283099c0a5e777597" PartId="34f9d0791eff421887295ae5cb8e38fd">
        <Part Type="papunktis" Nr="2.2.6" Abbr="2.2.6 pp." DocPartId="9ad6b785b4cf41c88e37380b044a9123" PartId="2c8cc59ec7744229a1d34b40a8f486a4"/>
      </Part>
    </Part>
    <Part Type="punktas" Nr="4" Abbr="4 p." DocPartId="6358bd41ad3548ea8029a3995916fd86" PartId="27ac9b6a58fb4b62b90587bad4838f88">
      <Part Type="citata" DocPartId="136b8db13f044ad8b371b8cee7e4c6e7" PartId="f5be692787514230a9800a0a505b18c6">
        <Part Type="papunktis" Nr="2.2.6-1" Abbr="2.2.6-1 pp." DocPartId="ac121eeab24a4de699705e120369b97f" PartId="a2cdec2f541a437f98d6533c1c8c1e14"/>
      </Part>
    </Part>
    <Part Type="punktas" Nr="5" Abbr="5 p." DocPartId="1e984c9c18744527ad840fde1589b0e9" PartId="e0fd821ed3d54dc395e6d24580a445da">
      <Part Type="citata" DocPartId="26f8ff99250d4d908b4cbc2f58015c8f" PartId="b2ab4f53e5c7425f82d21ccc8970da2e">
        <Part Type="papunktis" Nr="2.2.7" Abbr="2.2.7 pp." DocPartId="0d407d7cf1d94917b5faea863f363a74" PartId="f4078d361c0a43e98ea558c13366021b">
          <Part Type="papunktis" Nr="2.2.7.1" Abbr="2.2.7.1 pp." DocPartId="cea6e54b79ba4f228aec55074fdda1d5" PartId="3656f823c670490ca153c817e4073fee"/>
          <Part Type="papunktis" Nr="2.2.7.2" Abbr="2.2.7.2 pp." DocPartId="6c20e773633244009010651e8c837be7" PartId="975a506de41d45a5959d3a0a46eb0c4f"/>
          <Part Type="papunktis" Nr="2.2.7.3" Abbr="2.2.7.3 pp." DocPartId="7c77fc3cad2e4d8aa88e2d1807cf7bb4" PartId="2e7f9f0b54ff4874b99f9c52ceab20b9"/>
        </Part>
      </Part>
    </Part>
    <Part Type="punktas" Nr="6" Abbr="6 p." DocPartId="26e8d263c3f9488987911e9a5ae310f6" PartId="913976b3ed6343cba5e82d2af020b823">
      <Part Type="citata" DocPartId="a46b9f7a787d4a058da8a4b10b60a0dc" PartId="93b30be6c4b84947ae4d054e11ca38a5">
        <Part Type="papunktis" Nr="2.2.8.1" Abbr="2.2.8.1 pp." DocPartId="61c9250d9933434ab3ba9436d28dc5a7" PartId="011da83e18794d2d846764d73eafab61"/>
      </Part>
    </Part>
    <Part Type="punktas" Nr="7" Abbr="7 p." DocPartId="df337215a706407385b145eebf3320fc" PartId="c90602fe04bd467099a0c8f693933c3d">
      <Part Type="citata" DocPartId="52c9db17f8a649acba7672e4c0934577" PartId="af0bd605198746a2a6a9e6202540f383">
        <Part Type="papunktis" Nr="2.2.13" Abbr="2.2.13 pp." DocPartId="02f9b45ba21c497da80fcaef0fae692d" PartId="d61b820cdd8849178b6d12d37c57653f"/>
      </Part>
    </Part>
    <Part Type="signatura" DocPartId="b628b14e5ad94669a4208ee1f79f27f1" PartId="97160dc0ab114a7881edc93029c76bb4"/>
  </Part>
</Parts>
</file>

<file path=customXml/itemProps1.xml><?xml version="1.0" encoding="utf-8"?>
<ds:datastoreItem xmlns:ds="http://schemas.openxmlformats.org/officeDocument/2006/customXml" ds:itemID="{D55C5B1A-6D5F-4710-8F93-0C290B56822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512</Words>
  <Characters>4008</Characters>
  <Application>Microsoft Office Word</Application>
  <DocSecurity>0</DocSecurity>
  <Lines>33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4511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BODIN Aušra</cp:lastModifiedBy>
  <cp:revision>3</cp:revision>
  <cp:lastPrinted>2019-09-30T12:12:00Z</cp:lastPrinted>
  <dcterms:created xsi:type="dcterms:W3CDTF">2020-11-11T14:04:00Z</dcterms:created>
  <dcterms:modified xsi:type="dcterms:W3CDTF">2020-11-11T15:17:00Z</dcterms:modified>
</cp:coreProperties>
</file>