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056711af77f4ccb9afd1f10ae34e0f1"/>
        <w:id w:val="2095356717"/>
        <w:lock w:val="sdtLocked"/>
      </w:sdtPr>
      <w:sdtEndPr/>
      <w:sdtContent>
        <w:p w:rsidR="00033260" w:rsidRDefault="00033260">
          <w:pPr>
            <w:rPr>
              <w:b/>
              <w:szCs w:val="24"/>
              <w:lang w:eastAsia="lt-LT"/>
            </w:rPr>
          </w:pPr>
        </w:p>
        <w:p w:rsidR="00033260" w:rsidRDefault="00735C0C" w:rsidP="00735C0C">
          <w:pPr>
            <w:jc w:val="center"/>
            <w:rPr>
              <w:lang w:eastAsia="lt-LT"/>
            </w:rPr>
          </w:pPr>
          <w:r>
            <w:rPr>
              <w:rFonts w:ascii="Arial" w:hAnsi="Arial" w:cs="Arial"/>
              <w:noProof/>
              <w:lang w:eastAsia="lt-LT"/>
            </w:rPr>
            <w:drawing>
              <wp:inline distT="0" distB="0" distL="0" distR="0" wp14:anchorId="0D9D5AB6" wp14:editId="68ADB4A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033260" w:rsidRDefault="00033260" w:rsidP="00735C0C">
          <w:pPr>
            <w:jc w:val="center"/>
            <w:rPr>
              <w:sz w:val="10"/>
              <w:szCs w:val="10"/>
            </w:rPr>
          </w:pPr>
        </w:p>
        <w:p w:rsidR="00033260" w:rsidRDefault="00735C0C" w:rsidP="00735C0C">
          <w:pPr>
            <w:keepNext/>
            <w:jc w:val="center"/>
            <w:rPr>
              <w:rFonts w:ascii="Arial" w:hAnsi="Arial" w:cs="Arial"/>
              <w:caps/>
              <w:sz w:val="36"/>
              <w:lang w:eastAsia="lt-LT"/>
            </w:rPr>
          </w:pPr>
          <w:r>
            <w:rPr>
              <w:rFonts w:ascii="Arial" w:hAnsi="Arial" w:cs="Arial"/>
              <w:caps/>
              <w:sz w:val="36"/>
              <w:lang w:eastAsia="lt-LT"/>
            </w:rPr>
            <w:t>Lietuvos Respublikos Vyriausybė</w:t>
          </w:r>
        </w:p>
        <w:p w:rsidR="00033260" w:rsidRDefault="00033260" w:rsidP="00735C0C">
          <w:pPr>
            <w:jc w:val="center"/>
            <w:rPr>
              <w:caps/>
              <w:lang w:eastAsia="lt-LT"/>
            </w:rPr>
          </w:pPr>
        </w:p>
        <w:p w:rsidR="00033260" w:rsidRDefault="00735C0C" w:rsidP="00735C0C">
          <w:pPr>
            <w:jc w:val="center"/>
            <w:rPr>
              <w:b/>
              <w:caps/>
              <w:lang w:eastAsia="lt-LT"/>
            </w:rPr>
          </w:pPr>
          <w:r>
            <w:rPr>
              <w:b/>
              <w:caps/>
              <w:lang w:eastAsia="lt-LT"/>
            </w:rPr>
            <w:t>nutarimas</w:t>
          </w:r>
        </w:p>
        <w:p w:rsidR="00033260" w:rsidRDefault="00735C0C" w:rsidP="00735C0C">
          <w:pPr>
            <w:jc w:val="center"/>
            <w:rPr>
              <w:b/>
              <w:caps/>
              <w:lang w:eastAsia="lt-LT"/>
            </w:rPr>
          </w:pPr>
          <w:r>
            <w:rPr>
              <w:b/>
              <w:caps/>
              <w:lang w:eastAsia="lt-LT"/>
            </w:rPr>
            <w:t xml:space="preserve">DĖL </w:t>
          </w:r>
          <w:r>
            <w:rPr>
              <w:b/>
              <w:bCs/>
              <w:caps/>
              <w:lang w:eastAsia="lt-LT"/>
            </w:rPr>
            <w:t>LIETUVOS RESPUBLIKOS VYRIAUSYBĖS 2003 M. GRUODŽIO 24 D. NUTARIMO NR. 1688 „DĖL VALSTYBINĖS KALBOS MOKĖJIMO KATEGORIJŲ NUSTATYMO IR JŲ</w:t>
          </w:r>
          <w:r>
            <w:rPr>
              <w:b/>
              <w:bCs/>
              <w:caps/>
              <w:lang w:eastAsia="lt-LT"/>
            </w:rPr>
            <w:t xml:space="preserve"> TAIKYMO TVARKOS APRAŠO PATVIRTINIMO“ PAKEITIMO</w:t>
          </w:r>
        </w:p>
        <w:p w:rsidR="00033260" w:rsidRDefault="00033260" w:rsidP="00735C0C">
          <w:pPr>
            <w:jc w:val="center"/>
            <w:rPr>
              <w:b/>
              <w:szCs w:val="24"/>
              <w:lang w:eastAsia="lt-LT"/>
            </w:rPr>
          </w:pPr>
        </w:p>
        <w:p w:rsidR="00033260" w:rsidRDefault="00033260" w:rsidP="00735C0C">
          <w:pPr>
            <w:tabs>
              <w:tab w:val="center" w:pos="4153"/>
              <w:tab w:val="right" w:pos="8306"/>
            </w:tabs>
            <w:jc w:val="center"/>
            <w:rPr>
              <w:lang w:eastAsia="lt-LT"/>
            </w:rPr>
          </w:pPr>
        </w:p>
        <w:p w:rsidR="00033260" w:rsidRDefault="00735C0C" w:rsidP="00735C0C">
          <w:pPr>
            <w:jc w:val="center"/>
            <w:rPr>
              <w:lang w:eastAsia="lt-LT"/>
            </w:rPr>
          </w:pPr>
          <w:r>
            <w:rPr>
              <w:lang w:eastAsia="lt-LT"/>
            </w:rPr>
            <w:t xml:space="preserve">2025 m. lapkričio 26 d. </w:t>
          </w:r>
          <w:r>
            <w:rPr>
              <w:lang w:eastAsia="lt-LT"/>
            </w:rPr>
            <w:t xml:space="preserve">Nr. </w:t>
          </w:r>
          <w:r w:rsidRPr="00735C0C">
            <w:rPr>
              <w:lang w:eastAsia="lt-LT"/>
            </w:rPr>
            <w:t>827</w:t>
          </w:r>
        </w:p>
        <w:p w:rsidR="00033260" w:rsidRDefault="00735C0C">
          <w:pPr>
            <w:jc w:val="center"/>
            <w:rPr>
              <w:lang w:eastAsia="lt-LT"/>
            </w:rPr>
          </w:pPr>
          <w:r>
            <w:rPr>
              <w:lang w:eastAsia="lt-LT"/>
            </w:rPr>
            <w:t>Vilnius</w:t>
          </w:r>
        </w:p>
        <w:p w:rsidR="00033260" w:rsidRDefault="00033260">
          <w:pPr>
            <w:jc w:val="center"/>
            <w:rPr>
              <w:lang w:eastAsia="lt-LT"/>
            </w:rPr>
          </w:pPr>
        </w:p>
        <w:sdt>
          <w:sdtPr>
            <w:alias w:val="preambule"/>
            <w:tag w:val="part_0f73fd54c10a47348b2a43669b28ca2e"/>
            <w:id w:val="1217851185"/>
            <w:lock w:val="sdtLocked"/>
          </w:sdtPr>
          <w:sdtEndPr/>
          <w:sdtContent>
            <w:p w:rsidR="00033260" w:rsidRDefault="00735C0C">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440df86c33c3409d9f52ce1033ad591a"/>
            <w:id w:val="604468473"/>
            <w:lock w:val="sdtLocked"/>
          </w:sdtPr>
          <w:sdtEndPr/>
          <w:sdtContent>
            <w:p w:rsidR="00033260" w:rsidRDefault="00735C0C">
              <w:pPr>
                <w:spacing w:line="360" w:lineRule="atLeast"/>
                <w:ind w:firstLine="720"/>
                <w:jc w:val="both"/>
                <w:rPr>
                  <w:szCs w:val="24"/>
                  <w:lang w:eastAsia="lt-LT"/>
                </w:rPr>
              </w:pPr>
              <w:sdt>
                <w:sdtPr>
                  <w:alias w:val="Numeris"/>
                  <w:tag w:val="nr_440df86c33c3409d9f52ce1033ad591a"/>
                  <w:id w:val="-1799285109"/>
                  <w:lock w:val="sdtLocked"/>
                </w:sdtPr>
                <w:sdtEndPr/>
                <w:sdtContent>
                  <w:r>
                    <w:rPr>
                      <w:szCs w:val="24"/>
                      <w:lang w:eastAsia="lt-LT"/>
                    </w:rPr>
                    <w:t>1</w:t>
                  </w:r>
                </w:sdtContent>
              </w:sdt>
              <w:r>
                <w:rPr>
                  <w:szCs w:val="24"/>
                  <w:lang w:eastAsia="lt-LT"/>
                </w:rPr>
                <w:t>. Pakeisti Lietuvos Respublikos Vyriausybės 2003 m. gruodžio 24 d. nutarimą Nr. 1688 „Dėl Valstybinės kalbos mokėjimo kategorijų nustatymo ir jų t</w:t>
              </w:r>
              <w:r>
                <w:rPr>
                  <w:szCs w:val="24"/>
                  <w:lang w:eastAsia="lt-LT"/>
                </w:rPr>
                <w:t>aikymo tvarkos aprašo patvirtinimo“:</w:t>
              </w:r>
            </w:p>
            <w:sdt>
              <w:sdtPr>
                <w:alias w:val="1.1 pp."/>
                <w:tag w:val="part_705e0ffd8c8d48fd998acf57c8729a13"/>
                <w:id w:val="1708996182"/>
                <w:lock w:val="sdtLocked"/>
              </w:sdtPr>
              <w:sdtEndPr/>
              <w:sdtContent>
                <w:p w:rsidR="00033260" w:rsidRDefault="00735C0C">
                  <w:pPr>
                    <w:spacing w:line="360" w:lineRule="atLeast"/>
                    <w:ind w:firstLine="720"/>
                    <w:jc w:val="both"/>
                    <w:rPr>
                      <w:szCs w:val="24"/>
                      <w:lang w:eastAsia="lt-LT"/>
                    </w:rPr>
                  </w:pPr>
                  <w:sdt>
                    <w:sdtPr>
                      <w:alias w:val="Numeris"/>
                      <w:tag w:val="nr_705e0ffd8c8d48fd998acf57c8729a13"/>
                      <w:id w:val="588428188"/>
                      <w:lock w:val="sdtLocked"/>
                    </w:sdtPr>
                    <w:sdtEndPr/>
                    <w:sdtContent>
                      <w:r>
                        <w:rPr>
                          <w:szCs w:val="24"/>
                          <w:lang w:eastAsia="lt-LT"/>
                        </w:rPr>
                        <w:t>1.1</w:t>
                      </w:r>
                    </w:sdtContent>
                  </w:sdt>
                  <w:r>
                    <w:rPr>
                      <w:szCs w:val="24"/>
                      <w:lang w:eastAsia="lt-LT"/>
                    </w:rPr>
                    <w:t xml:space="preserve">. Pakeisti preambulę ir ją išdėstyti taip: </w:t>
                  </w:r>
                </w:p>
                <w:sdt>
                  <w:sdtPr>
                    <w:alias w:val="citata"/>
                    <w:tag w:val="part_009099c096ec4cd296976b0b604a3d97"/>
                    <w:id w:val="-182981664"/>
                    <w:lock w:val="sdtLocked"/>
                  </w:sdtPr>
                  <w:sdtEndPr/>
                  <w:sdtContent>
                    <w:sdt>
                      <w:sdtPr>
                        <w:alias w:val="preambule"/>
                        <w:tag w:val="part_952c4ddc69454a8f92fec9578a3b4da0"/>
                        <w:id w:val="-999890643"/>
                        <w:lock w:val="sdtLocked"/>
                      </w:sdtPr>
                      <w:sdtEndPr/>
                      <w:sdtContent>
                        <w:p w:rsidR="00033260" w:rsidRDefault="00735C0C">
                          <w:pPr>
                            <w:spacing w:line="360" w:lineRule="atLeast"/>
                            <w:ind w:firstLine="720"/>
                            <w:jc w:val="both"/>
                            <w:rPr>
                              <w:szCs w:val="24"/>
                              <w:lang w:eastAsia="lt-LT"/>
                            </w:rPr>
                          </w:pPr>
                          <w:r>
                            <w:rPr>
                              <w:szCs w:val="24"/>
                              <w:lang w:eastAsia="lt-LT"/>
                            </w:rPr>
                            <w:t xml:space="preserve">„Vadovaudamasi Lietuvos Respublikos valstybinės kalbos įstatymo 6 ir 7¹ straipsniais ir atsižvelgdama į Europos Tarybos inicijuotus Bendruosius Europos kalbų mokymosi, </w:t>
                          </w:r>
                          <w:r>
                            <w:rPr>
                              <w:szCs w:val="24"/>
                              <w:lang w:eastAsia="lt-LT"/>
                            </w:rPr>
                            <w:t>mokymo ir vertinimo metmenis, Lietuvos Respublikos Vyriausybė nutaria:“.</w:t>
                          </w:r>
                        </w:p>
                      </w:sdtContent>
                    </w:sdt>
                  </w:sdtContent>
                </w:sdt>
              </w:sdtContent>
            </w:sdt>
            <w:sdt>
              <w:sdtPr>
                <w:alias w:val="1.2 pp."/>
                <w:tag w:val="part_e7c2a43ef3de4b4a842b6965df6b5f31"/>
                <w:id w:val="-1911142235"/>
                <w:lock w:val="sdtLocked"/>
              </w:sdtPr>
              <w:sdtEndPr/>
              <w:sdtContent>
                <w:p w:rsidR="00033260" w:rsidRDefault="00735C0C">
                  <w:pPr>
                    <w:spacing w:line="360" w:lineRule="atLeast"/>
                    <w:ind w:firstLine="720"/>
                    <w:jc w:val="both"/>
                    <w:rPr>
                      <w:szCs w:val="24"/>
                      <w:lang w:eastAsia="lt-LT"/>
                    </w:rPr>
                  </w:pPr>
                  <w:sdt>
                    <w:sdtPr>
                      <w:alias w:val="Numeris"/>
                      <w:tag w:val="nr_e7c2a43ef3de4b4a842b6965df6b5f31"/>
                      <w:id w:val="-1027175291"/>
                      <w:lock w:val="sdtLocked"/>
                    </w:sdtPr>
                    <w:sdtEndPr/>
                    <w:sdtContent>
                      <w:r>
                        <w:rPr>
                          <w:szCs w:val="24"/>
                          <w:lang w:eastAsia="lt-LT"/>
                        </w:rPr>
                        <w:t>1.2</w:t>
                      </w:r>
                    </w:sdtContent>
                  </w:sdt>
                  <w:r>
                    <w:rPr>
                      <w:szCs w:val="24"/>
                      <w:lang w:eastAsia="lt-LT"/>
                    </w:rPr>
                    <w:t>. Pakeisti nurodytu nutarimu patvirtintą Valstybinės kalbos mokėjimo kategorijų nustatymo ir jų taikymo tvarkos aprašą:</w:t>
                  </w:r>
                </w:p>
                <w:sdt>
                  <w:sdtPr>
                    <w:alias w:val="1.2.1 pp."/>
                    <w:tag w:val="part_556bf045e4ca4423b51475154fe2ca6e"/>
                    <w:id w:val="-1543202150"/>
                    <w:lock w:val="sdtLocked"/>
                  </w:sdtPr>
                  <w:sdtEndPr/>
                  <w:sdtContent>
                    <w:p w:rsidR="00033260" w:rsidRDefault="00735C0C">
                      <w:pPr>
                        <w:spacing w:line="360" w:lineRule="atLeast"/>
                        <w:ind w:firstLine="720"/>
                        <w:jc w:val="both"/>
                        <w:rPr>
                          <w:szCs w:val="24"/>
                          <w:lang w:eastAsia="lt-LT"/>
                        </w:rPr>
                      </w:pPr>
                      <w:sdt>
                        <w:sdtPr>
                          <w:alias w:val="Numeris"/>
                          <w:tag w:val="nr_556bf045e4ca4423b51475154fe2ca6e"/>
                          <w:id w:val="671138926"/>
                          <w:lock w:val="sdtLocked"/>
                        </w:sdtPr>
                        <w:sdtEndPr/>
                        <w:sdtContent>
                          <w:r>
                            <w:rPr>
                              <w:szCs w:val="24"/>
                              <w:lang w:eastAsia="lt-LT"/>
                            </w:rPr>
                            <w:t>1.2.1</w:t>
                          </w:r>
                        </w:sdtContent>
                      </w:sdt>
                      <w:r>
                        <w:rPr>
                          <w:szCs w:val="24"/>
                          <w:lang w:eastAsia="lt-LT"/>
                        </w:rPr>
                        <w:t xml:space="preserve">. Pakeisti 6 punktą ir jį išdėstyti taip: </w:t>
                      </w:r>
                    </w:p>
                    <w:sdt>
                      <w:sdtPr>
                        <w:alias w:val="citata"/>
                        <w:tag w:val="part_4281e46b59ca4f74bf29dd05dd26cbed"/>
                        <w:id w:val="333182436"/>
                        <w:lock w:val="sdtLocked"/>
                      </w:sdtPr>
                      <w:sdtEndPr/>
                      <w:sdtContent>
                        <w:sdt>
                          <w:sdtPr>
                            <w:alias w:val="6 p."/>
                            <w:tag w:val="part_059aa42dd2d841efb2ffb7ff9ccc9d6e"/>
                            <w:id w:val="1433479710"/>
                            <w:lock w:val="sdtLocked"/>
                          </w:sdtPr>
                          <w:sdtEndPr/>
                          <w:sdtContent>
                            <w:p w:rsidR="00033260" w:rsidRDefault="00735C0C">
                              <w:pPr>
                                <w:spacing w:line="360" w:lineRule="atLeast"/>
                                <w:ind w:firstLine="720"/>
                                <w:jc w:val="both"/>
                                <w:rPr>
                                  <w:szCs w:val="24"/>
                                  <w:lang w:eastAsia="lt-LT"/>
                                </w:rPr>
                              </w:pPr>
                              <w:r>
                                <w:rPr>
                                  <w:szCs w:val="24"/>
                                  <w:lang w:eastAsia="lt-LT"/>
                                </w:rPr>
                                <w:t>„</w:t>
                              </w:r>
                              <w:sdt>
                                <w:sdtPr>
                                  <w:alias w:val="Numeris"/>
                                  <w:tag w:val="nr_059aa42dd2d841efb2ffb7ff9ccc9d6e"/>
                                  <w:id w:val="324554749"/>
                                  <w:lock w:val="sdtLocked"/>
                                </w:sdtPr>
                                <w:sdtEndPr/>
                                <w:sdtContent>
                                  <w:r>
                                    <w:rPr>
                                      <w:szCs w:val="24"/>
                                      <w:lang w:eastAsia="lt-LT"/>
                                    </w:rPr>
                                    <w:t>6</w:t>
                                  </w:r>
                                </w:sdtContent>
                              </w:sdt>
                              <w:r>
                                <w:rPr>
                                  <w:szCs w:val="24"/>
                                  <w:lang w:eastAsia="lt-LT"/>
                                </w:rPr>
                                <w:t>. Nustatomos šios valstybinės kalbos mokėjimo kategorijos (žemiausia – bazinė, aukščiausia – trečioji):</w:t>
                              </w:r>
                            </w:p>
                            <w:sdt>
                              <w:sdtPr>
                                <w:alias w:val="6.1 pp."/>
                                <w:tag w:val="part_17c60c37966e4f45ba2f32acc7b66319"/>
                                <w:id w:val="-1745494259"/>
                                <w:lock w:val="sdtLocked"/>
                              </w:sdtPr>
                              <w:sdtEndPr/>
                              <w:sdtContent>
                                <w:p w:rsidR="00033260" w:rsidRDefault="00735C0C">
                                  <w:pPr>
                                    <w:spacing w:line="360" w:lineRule="atLeast"/>
                                    <w:ind w:firstLine="720"/>
                                    <w:jc w:val="both"/>
                                    <w:rPr>
                                      <w:szCs w:val="24"/>
                                      <w:lang w:eastAsia="lt-LT"/>
                                    </w:rPr>
                                  </w:pPr>
                                  <w:sdt>
                                    <w:sdtPr>
                                      <w:alias w:val="Numeris"/>
                                      <w:tag w:val="nr_17c60c37966e4f45ba2f32acc7b66319"/>
                                      <w:id w:val="-364366225"/>
                                      <w:lock w:val="sdtLocked"/>
                                    </w:sdtPr>
                                    <w:sdtEndPr/>
                                    <w:sdtContent>
                                      <w:r>
                                        <w:rPr>
                                          <w:szCs w:val="24"/>
                                          <w:lang w:eastAsia="lt-LT"/>
                                        </w:rPr>
                                        <w:t>6.1</w:t>
                                      </w:r>
                                    </w:sdtContent>
                                  </w:sdt>
                                  <w:r>
                                    <w:rPr>
                                      <w:szCs w:val="24"/>
                                      <w:lang w:eastAsia="lt-LT"/>
                                    </w:rPr>
                                    <w:t>. bazinė valstybinės kalbos mokėjimo kategorija atitinka lietuvių kalbos mokėjimo A1 lygį (reikalavimai asmens lietuvių kalbos mokėjimui aprašyti</w:t>
                                  </w:r>
                                  <w:r>
                                    <w:rPr>
                                      <w:szCs w:val="24"/>
                                      <w:lang w:eastAsia="lt-LT"/>
                                    </w:rPr>
                                    <w:t xml:space="preserve"> Aprašo 5.1 papunktyje);</w:t>
                                  </w:r>
                                </w:p>
                              </w:sdtContent>
                            </w:sdt>
                            <w:sdt>
                              <w:sdtPr>
                                <w:alias w:val="6.2 pp."/>
                                <w:tag w:val="part_509c489ba6af443792c0f5b41c7a76af"/>
                                <w:id w:val="630521520"/>
                                <w:lock w:val="sdtLocked"/>
                              </w:sdtPr>
                              <w:sdtEndPr/>
                              <w:sdtContent>
                                <w:p w:rsidR="00033260" w:rsidRDefault="00735C0C">
                                  <w:pPr>
                                    <w:spacing w:line="360" w:lineRule="atLeast"/>
                                    <w:ind w:firstLine="720"/>
                                    <w:jc w:val="both"/>
                                    <w:rPr>
                                      <w:szCs w:val="24"/>
                                      <w:lang w:eastAsia="lt-LT"/>
                                    </w:rPr>
                                  </w:pPr>
                                  <w:sdt>
                                    <w:sdtPr>
                                      <w:alias w:val="Numeris"/>
                                      <w:tag w:val="nr_509c489ba6af443792c0f5b41c7a76af"/>
                                      <w:id w:val="1539395783"/>
                                      <w:lock w:val="sdtLocked"/>
                                    </w:sdtPr>
                                    <w:sdtEndPr/>
                                    <w:sdtContent>
                                      <w:r>
                                        <w:rPr>
                                          <w:szCs w:val="24"/>
                                          <w:lang w:eastAsia="lt-LT"/>
                                        </w:rPr>
                                        <w:t>6.2</w:t>
                                      </w:r>
                                    </w:sdtContent>
                                  </w:sdt>
                                  <w:r>
                                    <w:rPr>
                                      <w:szCs w:val="24"/>
                                      <w:lang w:eastAsia="lt-LT"/>
                                    </w:rPr>
                                    <w:t>. pirmoji valstybinės kalbos mokėjimo kategorija atitinka lietuvių kalbos mokėjimo A2 lygį (reikalavimai asmens lietuvių kalbos mokėjimui aprašyti Aprašo 5.2 papunktyje);</w:t>
                                  </w:r>
                                </w:p>
                              </w:sdtContent>
                            </w:sdt>
                            <w:sdt>
                              <w:sdtPr>
                                <w:alias w:val="6.3 pp."/>
                                <w:tag w:val="part_a11b47cfca0143258b8e105efc71e29a"/>
                                <w:id w:val="2111690654"/>
                                <w:lock w:val="sdtLocked"/>
                              </w:sdtPr>
                              <w:sdtEndPr/>
                              <w:sdtContent>
                                <w:p w:rsidR="00033260" w:rsidRDefault="00735C0C">
                                  <w:pPr>
                                    <w:spacing w:line="360" w:lineRule="atLeast"/>
                                    <w:ind w:firstLine="720"/>
                                    <w:jc w:val="both"/>
                                    <w:rPr>
                                      <w:szCs w:val="24"/>
                                      <w:lang w:eastAsia="lt-LT"/>
                                    </w:rPr>
                                  </w:pPr>
                                  <w:sdt>
                                    <w:sdtPr>
                                      <w:alias w:val="Numeris"/>
                                      <w:tag w:val="nr_a11b47cfca0143258b8e105efc71e29a"/>
                                      <w:id w:val="593670212"/>
                                      <w:lock w:val="sdtLocked"/>
                                    </w:sdtPr>
                                    <w:sdtEndPr/>
                                    <w:sdtContent>
                                      <w:r>
                                        <w:rPr>
                                          <w:szCs w:val="24"/>
                                          <w:lang w:eastAsia="lt-LT"/>
                                        </w:rPr>
                                        <w:t>6.3</w:t>
                                      </w:r>
                                    </w:sdtContent>
                                  </w:sdt>
                                  <w:r>
                                    <w:rPr>
                                      <w:szCs w:val="24"/>
                                      <w:lang w:eastAsia="lt-LT"/>
                                    </w:rPr>
                                    <w:t>. antroji valstybinės kalbos mokėjimo kategori</w:t>
                                  </w:r>
                                  <w:r>
                                    <w:rPr>
                                      <w:szCs w:val="24"/>
                                      <w:lang w:eastAsia="lt-LT"/>
                                    </w:rPr>
                                    <w:t>ja atitinka lietuvių kalbos mokėjimo B1 lygį (reikalavimai asmens lietuvių kalbos mokėjimui aprašyti Aprašo 5.3 papunktyje);</w:t>
                                  </w:r>
                                </w:p>
                              </w:sdtContent>
                            </w:sdt>
                            <w:sdt>
                              <w:sdtPr>
                                <w:alias w:val="6.4 pp."/>
                                <w:tag w:val="part_c3b22f35b98441ec99e14dbdeb880224"/>
                                <w:id w:val="1256629831"/>
                                <w:lock w:val="sdtLocked"/>
                              </w:sdtPr>
                              <w:sdtEndPr/>
                              <w:sdtContent>
                                <w:p w:rsidR="00033260" w:rsidRDefault="00735C0C">
                                  <w:pPr>
                                    <w:spacing w:line="360" w:lineRule="atLeast"/>
                                    <w:ind w:firstLine="720"/>
                                    <w:jc w:val="both"/>
                                    <w:rPr>
                                      <w:szCs w:val="24"/>
                                      <w:lang w:eastAsia="lt-LT"/>
                                    </w:rPr>
                                  </w:pPr>
                                  <w:sdt>
                                    <w:sdtPr>
                                      <w:alias w:val="Numeris"/>
                                      <w:tag w:val="nr_c3b22f35b98441ec99e14dbdeb880224"/>
                                      <w:id w:val="662433630"/>
                                      <w:lock w:val="sdtLocked"/>
                                    </w:sdtPr>
                                    <w:sdtEndPr/>
                                    <w:sdtContent>
                                      <w:r>
                                        <w:rPr>
                                          <w:szCs w:val="24"/>
                                          <w:lang w:eastAsia="lt-LT"/>
                                        </w:rPr>
                                        <w:t>6.4</w:t>
                                      </w:r>
                                    </w:sdtContent>
                                  </w:sdt>
                                  <w:r>
                                    <w:rPr>
                                      <w:szCs w:val="24"/>
                                      <w:lang w:eastAsia="lt-LT"/>
                                    </w:rPr>
                                    <w:t>. trečioji valstybinės kalbos mokėjimo kategorija atitinka lietuvių kalbos ne žemesnį kaip B2  mokėjimo lygį (reikalavimai a</w:t>
                                  </w:r>
                                  <w:r>
                                    <w:rPr>
                                      <w:szCs w:val="24"/>
                                      <w:lang w:eastAsia="lt-LT"/>
                                    </w:rPr>
                                    <w:t>smens lietuvių kalbos mokėjimui aprašyti Aprašo 5.4 papunktyje). Asmenys, mokantys lietuvių kalbą C1 / C2 lygiu, laikomi įgijusiais trečiąją valstybinės kalbos mokėjimo kategoriją.“</w:t>
                                  </w:r>
                                </w:p>
                              </w:sdtContent>
                            </w:sdt>
                          </w:sdtContent>
                        </w:sdt>
                      </w:sdtContent>
                    </w:sdt>
                  </w:sdtContent>
                </w:sdt>
                <w:sdt>
                  <w:sdtPr>
                    <w:alias w:val="1.2.2 pp."/>
                    <w:tag w:val="part_f509fe878ad84b6a814e862acd58c3d3"/>
                    <w:id w:val="-236258111"/>
                    <w:lock w:val="sdtLocked"/>
                  </w:sdtPr>
                  <w:sdtEndPr/>
                  <w:sdtContent>
                    <w:p w:rsidR="00033260" w:rsidRDefault="00735C0C">
                      <w:pPr>
                        <w:spacing w:line="360" w:lineRule="atLeast"/>
                        <w:ind w:firstLine="720"/>
                        <w:jc w:val="both"/>
                        <w:rPr>
                          <w:szCs w:val="24"/>
                          <w:lang w:eastAsia="lt-LT"/>
                        </w:rPr>
                      </w:pPr>
                      <w:sdt>
                        <w:sdtPr>
                          <w:alias w:val="Numeris"/>
                          <w:tag w:val="nr_f509fe878ad84b6a814e862acd58c3d3"/>
                          <w:id w:val="1401012994"/>
                          <w:lock w:val="sdtLocked"/>
                        </w:sdtPr>
                        <w:sdtEndPr/>
                        <w:sdtContent>
                          <w:r>
                            <w:rPr>
                              <w:szCs w:val="24"/>
                              <w:lang w:eastAsia="lt-LT"/>
                            </w:rPr>
                            <w:t>1.2.2</w:t>
                          </w:r>
                        </w:sdtContent>
                      </w:sdt>
                      <w:r>
                        <w:rPr>
                          <w:szCs w:val="24"/>
                          <w:lang w:eastAsia="lt-LT"/>
                        </w:rPr>
                        <w:t>. Papildyti IV skyrių 6</w:t>
                      </w:r>
                      <w:r>
                        <w:rPr>
                          <w:szCs w:val="24"/>
                          <w:vertAlign w:val="superscript"/>
                          <w:lang w:eastAsia="lt-LT"/>
                        </w:rPr>
                        <w:t>1</w:t>
                      </w:r>
                      <w:r>
                        <w:rPr>
                          <w:szCs w:val="24"/>
                          <w:lang w:eastAsia="lt-LT"/>
                        </w:rPr>
                        <w:t xml:space="preserve"> punktu:</w:t>
                      </w:r>
                    </w:p>
                    <w:sdt>
                      <w:sdtPr>
                        <w:alias w:val="citata"/>
                        <w:tag w:val="part_4ec1c0b1a4ab43d4aa240f48fbba5aaa"/>
                        <w:id w:val="-374238316"/>
                        <w:lock w:val="sdtLocked"/>
                      </w:sdtPr>
                      <w:sdtEndPr/>
                      <w:sdtContent>
                        <w:sdt>
                          <w:sdtPr>
                            <w:alias w:val="6-1 p."/>
                            <w:tag w:val="part_41fdd3ebfcad4a869a0e32286653b665"/>
                            <w:id w:val="1346591925"/>
                            <w:lock w:val="sdtLocked"/>
                          </w:sdtPr>
                          <w:sdtEndPr/>
                          <w:sdtContent>
                            <w:p w:rsidR="00033260" w:rsidRDefault="00735C0C">
                              <w:pPr>
                                <w:spacing w:line="360" w:lineRule="atLeast"/>
                                <w:ind w:firstLine="720"/>
                                <w:jc w:val="both"/>
                                <w:rPr>
                                  <w:szCs w:val="24"/>
                                  <w:lang w:eastAsia="lt-LT"/>
                                </w:rPr>
                              </w:pPr>
                              <w:r>
                                <w:rPr>
                                  <w:szCs w:val="24"/>
                                  <w:lang w:eastAsia="lt-LT"/>
                                </w:rPr>
                                <w:t>„</w:t>
                              </w:r>
                              <w:sdt>
                                <w:sdtPr>
                                  <w:alias w:val="Numeris"/>
                                  <w:tag w:val="nr_41fdd3ebfcad4a869a0e32286653b665"/>
                                  <w:id w:val="-2075495741"/>
                                  <w:lock w:val="sdtLocked"/>
                                </w:sdtPr>
                                <w:sdtEndPr/>
                                <w:sdtContent>
                                  <w:r>
                                    <w:rPr>
                                      <w:szCs w:val="24"/>
                                      <w:lang w:eastAsia="lt-LT"/>
                                    </w:rPr>
                                    <w:t>6</w:t>
                                  </w:r>
                                  <w:r>
                                    <w:rPr>
                                      <w:szCs w:val="24"/>
                                      <w:vertAlign w:val="superscript"/>
                                      <w:lang w:eastAsia="lt-LT"/>
                                    </w:rPr>
                                    <w:t>1</w:t>
                                  </w:r>
                                </w:sdtContent>
                              </w:sdt>
                              <w:r>
                                <w:rPr>
                                  <w:szCs w:val="24"/>
                                  <w:lang w:eastAsia="lt-LT"/>
                                </w:rPr>
                                <w:t xml:space="preserve">. Bazinė valstybinės </w:t>
                              </w:r>
                              <w:r>
                                <w:rPr>
                                  <w:szCs w:val="24"/>
                                  <w:lang w:eastAsia="lt-LT"/>
                                </w:rPr>
                                <w:t>kalbos mokėjimo kategorija taikoma:</w:t>
                              </w:r>
                            </w:p>
                            <w:sdt>
                              <w:sdtPr>
                                <w:alias w:val="6-1.1 pp."/>
                                <w:tag w:val="part_387ef101d02f4f039ce86de88a9ae1d5"/>
                                <w:id w:val="-1515537304"/>
                                <w:lock w:val="sdtLocked"/>
                              </w:sdtPr>
                              <w:sdtEndPr/>
                              <w:sdtContent>
                                <w:p w:rsidR="00033260" w:rsidRDefault="00735C0C">
                                  <w:pPr>
                                    <w:spacing w:line="360" w:lineRule="atLeast"/>
                                    <w:ind w:firstLine="720"/>
                                    <w:jc w:val="both"/>
                                    <w:rPr>
                                      <w:szCs w:val="24"/>
                                      <w:lang w:eastAsia="lt-LT"/>
                                    </w:rPr>
                                  </w:pPr>
                                  <w:sdt>
                                    <w:sdtPr>
                                      <w:alias w:val="Numeris"/>
                                      <w:tag w:val="nr_387ef101d02f4f039ce86de88a9ae1d5"/>
                                      <w:id w:val="95766422"/>
                                      <w:lock w:val="sdtLocked"/>
                                    </w:sdtPr>
                                    <w:sdtEndPr/>
                                    <w:sdtContent>
                                      <w:r>
                                        <w:rPr>
                                          <w:szCs w:val="24"/>
                                          <w:lang w:eastAsia="lt-LT"/>
                                        </w:rPr>
                                        <w:t>6</w:t>
                                      </w:r>
                                      <w:r>
                                        <w:rPr>
                                          <w:szCs w:val="24"/>
                                          <w:vertAlign w:val="superscript"/>
                                          <w:lang w:eastAsia="lt-LT"/>
                                        </w:rPr>
                                        <w:t>1</w:t>
                                      </w:r>
                                      <w:r>
                                        <w:rPr>
                                          <w:szCs w:val="24"/>
                                          <w:lang w:eastAsia="lt-LT"/>
                                        </w:rPr>
                                        <w:t>.1</w:t>
                                      </w:r>
                                    </w:sdtContent>
                                  </w:sdt>
                                  <w:r>
                                    <w:rPr>
                                      <w:szCs w:val="24"/>
                                      <w:lang w:eastAsia="lt-LT"/>
                                    </w:rPr>
                                    <w:t xml:space="preserve">. dvejus metus užsieniečiams, kurie parduoda prekes ir (ar) teikia paslaugas Lietuvos Respublikoje ir kuriems Lietuvos Respublikos valstybinės kalbos įstatyme yra nustatytas reikalavimas mokėti valstybinę kalbą ir </w:t>
                                  </w:r>
                                  <w:r>
                                    <w:rPr>
                                      <w:szCs w:val="24"/>
                                      <w:lang w:eastAsia="lt-LT"/>
                                    </w:rPr>
                                    <w:t>aptarnauti gyventojus valstybine kalba. Dvejų metų laikotarpis pradedamas skaičiuoti nuo dienos, kai užsieniečiui pirmą kartą išduodamas dokumentas, patvirtinantis ar suteikiantis teisę gyventi Lietuvos Respublikoje;</w:t>
                                  </w:r>
                                </w:p>
                              </w:sdtContent>
                            </w:sdt>
                            <w:sdt>
                              <w:sdtPr>
                                <w:alias w:val="6-1.2 pp."/>
                                <w:tag w:val="part_872e0cb2f66b4d87bcf199529e1a83a8"/>
                                <w:id w:val="-1955864899"/>
                                <w:lock w:val="sdtLocked"/>
                              </w:sdtPr>
                              <w:sdtEndPr/>
                              <w:sdtContent>
                                <w:p w:rsidR="00033260" w:rsidRDefault="00735C0C">
                                  <w:pPr>
                                    <w:spacing w:line="360" w:lineRule="atLeast"/>
                                    <w:ind w:firstLine="720"/>
                                    <w:jc w:val="both"/>
                                    <w:rPr>
                                      <w:szCs w:val="24"/>
                                      <w:lang w:eastAsia="lt-LT"/>
                                    </w:rPr>
                                  </w:pPr>
                                  <w:sdt>
                                    <w:sdtPr>
                                      <w:alias w:val="Numeris"/>
                                      <w:tag w:val="nr_872e0cb2f66b4d87bcf199529e1a83a8"/>
                                      <w:id w:val="1009802913"/>
                                      <w:lock w:val="sdtLocked"/>
                                    </w:sdtPr>
                                    <w:sdtEndPr/>
                                    <w:sdtContent>
                                      <w:r>
                                        <w:rPr>
                                          <w:szCs w:val="24"/>
                                          <w:lang w:eastAsia="lt-LT"/>
                                        </w:rPr>
                                        <w:t>6</w:t>
                                      </w:r>
                                      <w:r>
                                        <w:rPr>
                                          <w:szCs w:val="24"/>
                                          <w:vertAlign w:val="superscript"/>
                                          <w:lang w:eastAsia="lt-LT"/>
                                        </w:rPr>
                                        <w:t>1</w:t>
                                      </w:r>
                                      <w:r>
                                        <w:rPr>
                                          <w:szCs w:val="24"/>
                                          <w:lang w:eastAsia="lt-LT"/>
                                        </w:rPr>
                                        <w:t>.2</w:t>
                                      </w:r>
                                    </w:sdtContent>
                                  </w:sdt>
                                  <w:r>
                                    <w:rPr>
                                      <w:szCs w:val="24"/>
                                      <w:lang w:eastAsia="lt-LT"/>
                                    </w:rPr>
                                    <w:t>. užsieniečiams, turintiems lei</w:t>
                                  </w:r>
                                  <w:r>
                                    <w:rPr>
                                      <w:szCs w:val="24"/>
                                      <w:lang w:eastAsia="lt-LT"/>
                                    </w:rPr>
                                    <w:t>dimą dirbti sezoninį darbą Lietuvos Respublikoje, kurie parduoda prekes ir (ar) teikia paslaugas Lietuvos Respublikoje ir kuriems Valstybinės kalbos įstatyme yra nustatytas reikalavimas mokėti valstybinę kalbą ir aptarnauti gyventojus valstybine kalba.“</w:t>
                                  </w:r>
                                </w:p>
                              </w:sdtContent>
                            </w:sdt>
                          </w:sdtContent>
                        </w:sdt>
                      </w:sdtContent>
                    </w:sdt>
                  </w:sdtContent>
                </w:sdt>
                <w:sdt>
                  <w:sdtPr>
                    <w:alias w:val="1.2.3 pp."/>
                    <w:tag w:val="part_addb098557fc4d05bf6df081343b58a4"/>
                    <w:id w:val="221188933"/>
                    <w:lock w:val="sdtLocked"/>
                  </w:sdtPr>
                  <w:sdtEndPr/>
                  <w:sdtContent>
                    <w:p w:rsidR="00033260" w:rsidRDefault="00735C0C">
                      <w:pPr>
                        <w:spacing w:line="360" w:lineRule="atLeast"/>
                        <w:ind w:firstLine="720"/>
                        <w:jc w:val="both"/>
                        <w:rPr>
                          <w:szCs w:val="24"/>
                          <w:lang w:eastAsia="lt-LT"/>
                        </w:rPr>
                      </w:pPr>
                      <w:sdt>
                        <w:sdtPr>
                          <w:alias w:val="Numeris"/>
                          <w:tag w:val="nr_addb098557fc4d05bf6df081343b58a4"/>
                          <w:id w:val="-504745735"/>
                          <w:lock w:val="sdtLocked"/>
                        </w:sdtPr>
                        <w:sdtEndPr/>
                        <w:sdtContent>
                          <w:r>
                            <w:rPr>
                              <w:szCs w:val="24"/>
                              <w:lang w:eastAsia="lt-LT"/>
                            </w:rPr>
                            <w:t>1.2.3</w:t>
                          </w:r>
                        </w:sdtContent>
                      </w:sdt>
                      <w:r>
                        <w:rPr>
                          <w:szCs w:val="24"/>
                          <w:lang w:eastAsia="lt-LT"/>
                        </w:rPr>
                        <w:t>. Papildyti V skyriumi:</w:t>
                      </w:r>
                    </w:p>
                    <w:sdt>
                      <w:sdtPr>
                        <w:alias w:val="citata"/>
                        <w:tag w:val="part_e3436832a4a44c31902cb59a081f5b91"/>
                        <w:id w:val="1171072151"/>
                        <w:lock w:val="sdtLocked"/>
                      </w:sdtPr>
                      <w:sdtEndPr/>
                      <w:sdtContent>
                        <w:sdt>
                          <w:sdtPr>
                            <w:alias w:val="skyrius"/>
                            <w:tag w:val="part_d404395b25664e1a8acd6e67133d9577"/>
                            <w:id w:val="-869761635"/>
                            <w:lock w:val="sdtLocked"/>
                          </w:sdtPr>
                          <w:sdtEndPr/>
                          <w:sdtContent>
                            <w:p w:rsidR="00033260" w:rsidRDefault="00735C0C">
                              <w:pPr>
                                <w:spacing w:line="360" w:lineRule="atLeast"/>
                                <w:ind w:firstLine="720"/>
                                <w:jc w:val="center"/>
                                <w:rPr>
                                  <w:b/>
                                  <w:bCs/>
                                  <w:szCs w:val="24"/>
                                  <w:lang w:eastAsia="lt-LT"/>
                                </w:rPr>
                              </w:pPr>
                              <w:r>
                                <w:rPr>
                                  <w:szCs w:val="24"/>
                                  <w:lang w:eastAsia="lt-LT"/>
                                </w:rPr>
                                <w:t>„</w:t>
                              </w:r>
                              <w:sdt>
                                <w:sdtPr>
                                  <w:alias w:val="Numeris"/>
                                  <w:tag w:val="nr_d404395b25664e1a8acd6e67133d9577"/>
                                  <w:id w:val="266212688"/>
                                  <w:lock w:val="sdtLocked"/>
                                </w:sdtPr>
                                <w:sdtEndPr/>
                                <w:sdtContent>
                                  <w:r>
                                    <w:rPr>
                                      <w:b/>
                                      <w:bCs/>
                                      <w:szCs w:val="24"/>
                                      <w:lang w:eastAsia="lt-LT"/>
                                    </w:rPr>
                                    <w:t>V</w:t>
                                  </w:r>
                                </w:sdtContent>
                              </w:sdt>
                              <w:r>
                                <w:rPr>
                                  <w:b/>
                                  <w:bCs/>
                                  <w:szCs w:val="24"/>
                                  <w:lang w:eastAsia="lt-LT"/>
                                </w:rPr>
                                <w:t xml:space="preserve"> SKYRIUS</w:t>
                              </w:r>
                            </w:p>
                            <w:p w:rsidR="00033260" w:rsidRDefault="00735C0C">
                              <w:pPr>
                                <w:spacing w:line="360" w:lineRule="atLeast"/>
                                <w:ind w:firstLine="720"/>
                                <w:jc w:val="center"/>
                                <w:rPr>
                                  <w:b/>
                                  <w:bCs/>
                                  <w:szCs w:val="24"/>
                                  <w:lang w:eastAsia="lt-LT"/>
                                </w:rPr>
                              </w:pPr>
                              <w:sdt>
                                <w:sdtPr>
                                  <w:alias w:val="Pavadinimas"/>
                                  <w:tag w:val="title_d404395b25664e1a8acd6e67133d9577"/>
                                  <w:id w:val="-270781243"/>
                                  <w:lock w:val="sdtLocked"/>
                                </w:sdtPr>
                                <w:sdtEndPr/>
                                <w:sdtContent>
                                  <w:r>
                                    <w:rPr>
                                      <w:b/>
                                      <w:bCs/>
                                      <w:szCs w:val="24"/>
                                      <w:lang w:eastAsia="lt-LT"/>
                                    </w:rPr>
                                    <w:t>GYVENTOJŲ APTARNAVIMO VALSTYBINE KALBA UŽTIKRINIMAS</w:t>
                                  </w:r>
                                </w:sdtContent>
                              </w:sdt>
                            </w:p>
                            <w:p w:rsidR="00033260" w:rsidRDefault="00033260">
                              <w:pPr>
                                <w:spacing w:line="360" w:lineRule="atLeast"/>
                                <w:ind w:firstLine="720"/>
                                <w:jc w:val="both"/>
                                <w:rPr>
                                  <w:szCs w:val="24"/>
                                  <w:lang w:eastAsia="lt-LT"/>
                                </w:rPr>
                              </w:pPr>
                            </w:p>
                            <w:sdt>
                              <w:sdtPr>
                                <w:alias w:val="13 p."/>
                                <w:tag w:val="part_9e39a5e7925041cbbc5adbf466da2709"/>
                                <w:id w:val="1247380175"/>
                                <w:lock w:val="sdtLocked"/>
                              </w:sdtPr>
                              <w:sdtEndPr/>
                              <w:sdtContent>
                                <w:p w:rsidR="00033260" w:rsidRDefault="00735C0C">
                                  <w:pPr>
                                    <w:spacing w:line="360" w:lineRule="atLeast"/>
                                    <w:ind w:firstLine="720"/>
                                    <w:jc w:val="both"/>
                                    <w:rPr>
                                      <w:szCs w:val="24"/>
                                      <w:lang w:eastAsia="lt-LT"/>
                                    </w:rPr>
                                  </w:pPr>
                                  <w:sdt>
                                    <w:sdtPr>
                                      <w:alias w:val="Numeris"/>
                                      <w:tag w:val="nr_9e39a5e7925041cbbc5adbf466da2709"/>
                                      <w:id w:val="-914172342"/>
                                      <w:lock w:val="sdtLocked"/>
                                    </w:sdtPr>
                                    <w:sdtEndPr/>
                                    <w:sdtContent>
                                      <w:r>
                                        <w:rPr>
                                          <w:szCs w:val="24"/>
                                          <w:lang w:eastAsia="lt-LT"/>
                                        </w:rPr>
                                        <w:t>13</w:t>
                                      </w:r>
                                    </w:sdtContent>
                                  </w:sdt>
                                  <w:r>
                                    <w:rPr>
                                      <w:szCs w:val="24"/>
                                      <w:lang w:eastAsia="lt-LT"/>
                                    </w:rPr>
                                    <w:t>. Lietuvos Respublikoje parduodantys prekes ir (ar) paslaugas teikiantys fiziniai ir juridiniai asmenys, kitos organizacijos ir jų padaliniai, išsk</w:t>
                                  </w:r>
                                  <w:r>
                                    <w:rPr>
                                      <w:szCs w:val="24"/>
                                      <w:lang w:eastAsia="lt-LT"/>
                                    </w:rPr>
                                    <w:t>yrus Lietuvos Respublikoje laikinai prekes parduodančius fizinius asmenis ir fizinius asmenis, kurie prekių pardavimo veikla nesiverčia nuolat, taip pat išskyrus Lietuvos Respublikos mokslo ir studijų įstatymo 55 straipsnyje numatytus atvejus, turi užtikri</w:t>
                                  </w:r>
                                  <w:r>
                                    <w:rPr>
                                      <w:szCs w:val="24"/>
                                      <w:lang w:eastAsia="lt-LT"/>
                                    </w:rPr>
                                    <w:t>nti, kad jų darbuotojai, kurie tiesiogiai aptarnauja gyventojus, turėtų Aprašo 4 punkte nustatyta tvarka išduotą pažymėjimą arba kitą dokumentą, patvirtinantį, kad asmuo atitinka Aprašo 10–12 punktuose nustatytas sąlygas, dėl jų lietuvių kalbos žinių atiti</w:t>
                                  </w:r>
                                  <w:r>
                                    <w:rPr>
                                      <w:szCs w:val="24"/>
                                      <w:lang w:eastAsia="lt-LT"/>
                                    </w:rPr>
                                    <w:t>kties Aprašo 6</w:t>
                                  </w:r>
                                  <w:r>
                                    <w:rPr>
                                      <w:szCs w:val="24"/>
                                      <w:vertAlign w:val="superscript"/>
                                      <w:lang w:eastAsia="lt-LT"/>
                                    </w:rPr>
                                    <w:t>1</w:t>
                                  </w:r>
                                  <w:r>
                                    <w:rPr>
                                      <w:szCs w:val="24"/>
                                      <w:lang w:eastAsia="lt-LT"/>
                                    </w:rPr>
                                    <w:t>–9 punktuose nustatytoms valstybinės kalbos mokėjimo kategorijoms.</w:t>
                                  </w:r>
                                </w:p>
                              </w:sdtContent>
                            </w:sdt>
                            <w:sdt>
                              <w:sdtPr>
                                <w:alias w:val="14 p."/>
                                <w:tag w:val="part_fcc5c650e09a4fc984ffbed0243b5c53"/>
                                <w:id w:val="1575465897"/>
                                <w:lock w:val="sdtLocked"/>
                              </w:sdtPr>
                              <w:sdtEndPr/>
                              <w:sdtContent>
                                <w:p w:rsidR="00033260" w:rsidRDefault="00735C0C">
                                  <w:pPr>
                                    <w:spacing w:line="360" w:lineRule="atLeast"/>
                                    <w:ind w:firstLine="720"/>
                                    <w:jc w:val="both"/>
                                    <w:rPr>
                                      <w:szCs w:val="24"/>
                                      <w:lang w:eastAsia="lt-LT"/>
                                    </w:rPr>
                                  </w:pPr>
                                  <w:sdt>
                                    <w:sdtPr>
                                      <w:alias w:val="Numeris"/>
                                      <w:tag w:val="nr_fcc5c650e09a4fc984ffbed0243b5c53"/>
                                      <w:id w:val="-1400589909"/>
                                      <w:lock w:val="sdtLocked"/>
                                    </w:sdtPr>
                                    <w:sdtEndPr/>
                                    <w:sdtContent>
                                      <w:r>
                                        <w:rPr>
                                          <w:szCs w:val="24"/>
                                          <w:lang w:eastAsia="lt-LT"/>
                                        </w:rPr>
                                        <w:t>14</w:t>
                                      </w:r>
                                    </w:sdtContent>
                                  </w:sdt>
                                  <w:r>
                                    <w:rPr>
                                      <w:szCs w:val="24"/>
                                      <w:lang w:eastAsia="lt-LT"/>
                                    </w:rPr>
                                    <w:t>. Lietuvos Respublikoje parduodantys prekes ir (ar) paslaugas teikiantys fiziniai asmenys, kurie tiesiogiai aptarnauja gyventojus, išskyrus Lietuvos Respublikoje laikin</w:t>
                                  </w:r>
                                  <w:r>
                                    <w:rPr>
                                      <w:szCs w:val="24"/>
                                      <w:lang w:eastAsia="lt-LT"/>
                                    </w:rPr>
                                    <w:t>ai prekes parduodančius fizinius asmenis ir fizinius asmenis, kurie prekių pardavimo veikla nesiverčia nuolat, taip pat išskyrus Mokslo ir studijų įstatymo 55 straipsnyje numatytus atvejus, turi turėti Aprašo 4 punkte nustatyta tvarka išduotą pažymėjimą ar</w:t>
                                  </w:r>
                                  <w:r>
                                    <w:rPr>
                                      <w:szCs w:val="24"/>
                                      <w:lang w:eastAsia="lt-LT"/>
                                    </w:rPr>
                                    <w:t>ba kitą dokumentą, patvirtinantį, kad asmuo atitinka Aprašo 10–12 punktuose nustatytas sąlygas, dėl jų lietuvių kalbos žinių atitikties Aprašo 6</w:t>
                                  </w:r>
                                  <w:r>
                                    <w:rPr>
                                      <w:szCs w:val="24"/>
                                      <w:vertAlign w:val="superscript"/>
                                      <w:lang w:eastAsia="lt-LT"/>
                                    </w:rPr>
                                    <w:t>1</w:t>
                                  </w:r>
                                  <w:r>
                                    <w:rPr>
                                      <w:szCs w:val="24"/>
                                      <w:lang w:eastAsia="lt-LT"/>
                                    </w:rPr>
                                    <w:t>–9 punktuose nustatytoms valstybinės kalbos mokėjimo kategorijoms.“</w:t>
                                  </w:r>
                                </w:p>
                              </w:sdtContent>
                            </w:sdt>
                          </w:sdtContent>
                        </w:sdt>
                      </w:sdtContent>
                    </w:sdt>
                  </w:sdtContent>
                </w:sdt>
              </w:sdtContent>
            </w:sdt>
          </w:sdtContent>
        </w:sdt>
        <w:sdt>
          <w:sdtPr>
            <w:alias w:val="2 p."/>
            <w:tag w:val="part_629c74e6027944cfa19a126648181441"/>
            <w:id w:val="-1430345605"/>
            <w:lock w:val="sdtLocked"/>
          </w:sdtPr>
          <w:sdtEndPr/>
          <w:sdtContent>
            <w:p w:rsidR="00033260" w:rsidRDefault="00735C0C">
              <w:pPr>
                <w:spacing w:line="360" w:lineRule="atLeast"/>
                <w:ind w:firstLine="720"/>
                <w:jc w:val="both"/>
                <w:rPr>
                  <w:szCs w:val="24"/>
                  <w:lang w:eastAsia="lt-LT"/>
                </w:rPr>
              </w:pPr>
              <w:sdt>
                <w:sdtPr>
                  <w:alias w:val="Numeris"/>
                  <w:tag w:val="nr_629c74e6027944cfa19a126648181441"/>
                  <w:id w:val="-624227681"/>
                  <w:lock w:val="sdtLocked"/>
                </w:sdtPr>
                <w:sdtEndPr/>
                <w:sdtContent>
                  <w:r>
                    <w:rPr>
                      <w:szCs w:val="24"/>
                      <w:lang w:eastAsia="lt-LT"/>
                    </w:rPr>
                    <w:t>2</w:t>
                  </w:r>
                </w:sdtContent>
              </w:sdt>
              <w:r>
                <w:rPr>
                  <w:szCs w:val="24"/>
                  <w:lang w:eastAsia="lt-LT"/>
                </w:rPr>
                <w:t>. Nustatyti, kad:</w:t>
              </w:r>
            </w:p>
            <w:sdt>
              <w:sdtPr>
                <w:alias w:val="2.1 pp."/>
                <w:tag w:val="part_72df595dfe81400db49d41df1406b00a"/>
                <w:id w:val="-1633473279"/>
                <w:lock w:val="sdtLocked"/>
              </w:sdtPr>
              <w:sdtEndPr/>
              <w:sdtContent>
                <w:p w:rsidR="00033260" w:rsidRDefault="00735C0C">
                  <w:pPr>
                    <w:spacing w:line="360" w:lineRule="atLeast"/>
                    <w:ind w:firstLine="720"/>
                    <w:jc w:val="both"/>
                    <w:rPr>
                      <w:szCs w:val="24"/>
                      <w:lang w:eastAsia="lt-LT"/>
                    </w:rPr>
                  </w:pPr>
                  <w:sdt>
                    <w:sdtPr>
                      <w:alias w:val="Numeris"/>
                      <w:tag w:val="nr_72df595dfe81400db49d41df1406b00a"/>
                      <w:id w:val="-1140495400"/>
                      <w:lock w:val="sdtLocked"/>
                    </w:sdtPr>
                    <w:sdtEndPr/>
                    <w:sdtContent>
                      <w:r>
                        <w:rPr>
                          <w:szCs w:val="24"/>
                          <w:lang w:eastAsia="lt-LT"/>
                        </w:rPr>
                        <w:t>2.1</w:t>
                      </w:r>
                    </w:sdtContent>
                  </w:sdt>
                  <w:r>
                    <w:rPr>
                      <w:szCs w:val="24"/>
                      <w:lang w:eastAsia="lt-LT"/>
                    </w:rPr>
                    <w:t xml:space="preserve">. </w:t>
                  </w:r>
                  <w:r>
                    <w:rPr>
                      <w:szCs w:val="24"/>
                      <w:lang w:eastAsia="lt-LT"/>
                    </w:rPr>
                    <w:t>šiuo nutarimu keičiamo Valstybinės kalbos mokėjimo kategorijų nustatymo ir jų taikymo tvarkos aprašo 6</w:t>
                  </w:r>
                  <w:r>
                    <w:rPr>
                      <w:szCs w:val="24"/>
                      <w:vertAlign w:val="superscript"/>
                      <w:lang w:eastAsia="lt-LT"/>
                    </w:rPr>
                    <w:t>1</w:t>
                  </w:r>
                  <w:r>
                    <w:rPr>
                      <w:szCs w:val="24"/>
                      <w:lang w:eastAsia="lt-LT"/>
                    </w:rPr>
                    <w:t>.1 papunktyje nustatytas laikotarpis užsieniečiams, kuriems dokumentas, patvirtinantis ar suteikiantis teisę gyventi Lietuvos Respublikoje, pirmą kartą b</w:t>
                  </w:r>
                  <w:r>
                    <w:rPr>
                      <w:szCs w:val="24"/>
                      <w:lang w:eastAsia="lt-LT"/>
                    </w:rPr>
                    <w:t>uvo išduotas iki 2025 m. gruodžio 31 d., pradedamas skaičiuoti nuo 2026 m. sausio 1 d.;</w:t>
                  </w:r>
                </w:p>
                <w:bookmarkStart w:id="0" w:name="_GoBack" w:displacedByCustomXml="next"/>
                <w:bookmarkEnd w:id="0" w:displacedByCustomXml="next"/>
              </w:sdtContent>
            </w:sdt>
            <w:sdt>
              <w:sdtPr>
                <w:alias w:val="2.2 pp."/>
                <w:tag w:val="part_b99f4cd0bcec4e168094942ef37eb1dc"/>
                <w:id w:val="784001631"/>
                <w:lock w:val="sdtLocked"/>
              </w:sdtPr>
              <w:sdtEndPr/>
              <w:sdtContent>
                <w:p w:rsidR="00033260" w:rsidRPr="00735C0C" w:rsidRDefault="00735C0C" w:rsidP="00735C0C">
                  <w:pPr>
                    <w:spacing w:line="360" w:lineRule="atLeast"/>
                    <w:ind w:firstLine="720"/>
                    <w:jc w:val="both"/>
                    <w:rPr>
                      <w:szCs w:val="24"/>
                      <w:lang w:eastAsia="lt-LT"/>
                    </w:rPr>
                  </w:pPr>
                  <w:sdt>
                    <w:sdtPr>
                      <w:alias w:val="Numeris"/>
                      <w:tag w:val="nr_b99f4cd0bcec4e168094942ef37eb1dc"/>
                      <w:id w:val="-914709182"/>
                      <w:lock w:val="sdtLocked"/>
                    </w:sdtPr>
                    <w:sdtEndPr/>
                    <w:sdtContent>
                      <w:r>
                        <w:rPr>
                          <w:szCs w:val="24"/>
                          <w:lang w:eastAsia="lt-LT"/>
                        </w:rPr>
                        <w:t>2.2</w:t>
                      </w:r>
                    </w:sdtContent>
                  </w:sdt>
                  <w:r>
                    <w:rPr>
                      <w:szCs w:val="24"/>
                      <w:lang w:eastAsia="lt-LT"/>
                    </w:rPr>
                    <w:t>. šis nutarimas įsigalioja 2026 m. sausio 1 d.</w:t>
                  </w:r>
                </w:p>
              </w:sdtContent>
            </w:sdt>
          </w:sdtContent>
        </w:sdt>
        <w:sdt>
          <w:sdtPr>
            <w:alias w:val="signatura"/>
            <w:tag w:val="part_999fa0162ac7482382d910e02c70a15f"/>
            <w:id w:val="-676259530"/>
            <w:lock w:val="sdtLocked"/>
          </w:sdtPr>
          <w:sdtEndPr/>
          <w:sdtContent>
            <w:p w:rsidR="00735C0C" w:rsidRDefault="00735C0C">
              <w:pPr>
                <w:tabs>
                  <w:tab w:val="center" w:pos="-7800"/>
                  <w:tab w:val="left" w:pos="6237"/>
                  <w:tab w:val="right" w:pos="8306"/>
                </w:tabs>
              </w:pPr>
            </w:p>
            <w:p w:rsidR="00735C0C" w:rsidRDefault="00735C0C">
              <w:pPr>
                <w:tabs>
                  <w:tab w:val="center" w:pos="-7800"/>
                  <w:tab w:val="left" w:pos="6237"/>
                  <w:tab w:val="right" w:pos="8306"/>
                </w:tabs>
              </w:pPr>
            </w:p>
            <w:p w:rsidR="00735C0C" w:rsidRDefault="00735C0C">
              <w:pPr>
                <w:tabs>
                  <w:tab w:val="center" w:pos="-7800"/>
                  <w:tab w:val="left" w:pos="6237"/>
                  <w:tab w:val="right" w:pos="8306"/>
                </w:tabs>
              </w:pPr>
            </w:p>
            <w:p w:rsidR="00033260" w:rsidRDefault="00735C0C">
              <w:pPr>
                <w:tabs>
                  <w:tab w:val="center" w:pos="-7800"/>
                  <w:tab w:val="left" w:pos="6237"/>
                  <w:tab w:val="right" w:pos="8306"/>
                </w:tabs>
                <w:rPr>
                  <w:lang w:eastAsia="lt-LT"/>
                </w:rPr>
              </w:pPr>
              <w:r>
                <w:rPr>
                  <w:lang w:eastAsia="lt-LT"/>
                </w:rPr>
                <w:t>Ministrė Pirmininkė</w:t>
              </w:r>
              <w:r>
                <w:rPr>
                  <w:lang w:eastAsia="lt-LT"/>
                </w:rPr>
                <w:tab/>
                <w:t>Inga Ruginienė</w:t>
              </w:r>
            </w:p>
            <w:p w:rsidR="00033260" w:rsidRDefault="00033260">
              <w:pPr>
                <w:tabs>
                  <w:tab w:val="center" w:pos="-7800"/>
                  <w:tab w:val="left" w:pos="6237"/>
                  <w:tab w:val="right" w:pos="8306"/>
                </w:tabs>
                <w:rPr>
                  <w:lang w:eastAsia="lt-LT"/>
                </w:rPr>
              </w:pPr>
            </w:p>
            <w:p w:rsidR="00033260" w:rsidRDefault="00033260">
              <w:pPr>
                <w:tabs>
                  <w:tab w:val="center" w:pos="-7800"/>
                  <w:tab w:val="left" w:pos="6237"/>
                  <w:tab w:val="right" w:pos="8306"/>
                </w:tabs>
                <w:rPr>
                  <w:lang w:eastAsia="lt-LT"/>
                </w:rPr>
              </w:pPr>
            </w:p>
            <w:p w:rsidR="00033260" w:rsidRDefault="00033260">
              <w:pPr>
                <w:tabs>
                  <w:tab w:val="center" w:pos="-7800"/>
                  <w:tab w:val="left" w:pos="6237"/>
                  <w:tab w:val="right" w:pos="8306"/>
                </w:tabs>
                <w:rPr>
                  <w:lang w:eastAsia="lt-LT"/>
                </w:rPr>
              </w:pPr>
            </w:p>
            <w:p w:rsidR="00033260" w:rsidRDefault="00735C0C">
              <w:pPr>
                <w:tabs>
                  <w:tab w:val="center" w:pos="-7800"/>
                  <w:tab w:val="left" w:pos="6237"/>
                  <w:tab w:val="right" w:pos="8306"/>
                </w:tabs>
                <w:rPr>
                  <w:lang w:eastAsia="lt-LT"/>
                </w:rPr>
              </w:pPr>
              <w:r>
                <w:rPr>
                  <w:lang w:eastAsia="lt-LT"/>
                </w:rPr>
                <w:t xml:space="preserve">Švietimo, </w:t>
              </w:r>
              <w:proofErr w:type="spellStart"/>
              <w:r>
                <w:rPr>
                  <w:lang w:eastAsia="lt-LT"/>
                </w:rPr>
                <w:t>moklso</w:t>
              </w:r>
              <w:proofErr w:type="spellEnd"/>
              <w:r>
                <w:rPr>
                  <w:lang w:eastAsia="lt-LT"/>
                </w:rPr>
                <w:t xml:space="preserve"> ir sporto ministrė                                               Raminta </w:t>
              </w:r>
              <w:proofErr w:type="spellStart"/>
              <w:r>
                <w:rPr>
                  <w:lang w:eastAsia="lt-LT"/>
                </w:rPr>
                <w:t>Popovienė</w:t>
              </w:r>
              <w:proofErr w:type="spellEnd"/>
              <w:r>
                <w:rPr>
                  <w:lang w:eastAsia="lt-LT"/>
                </w:rPr>
                <w:t xml:space="preserve"> </w:t>
              </w:r>
              <w:r>
                <w:rPr>
                  <w:lang w:eastAsia="lt-LT"/>
                </w:rPr>
                <w:tab/>
              </w:r>
            </w:p>
            <w:p w:rsidR="00033260" w:rsidRDefault="00735C0C">
              <w:pPr>
                <w:tabs>
                  <w:tab w:val="center" w:pos="-7800"/>
                  <w:tab w:val="left" w:pos="6237"/>
                  <w:tab w:val="right" w:pos="8306"/>
                </w:tabs>
                <w:rPr>
                  <w:lang w:eastAsia="lt-LT"/>
                </w:rPr>
              </w:pPr>
            </w:p>
          </w:sdtContent>
        </w:sdt>
      </w:sdtContent>
    </w:sdt>
    <w:sectPr w:rsidR="00033260">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3260" w:rsidRDefault="00735C0C">
      <w:pPr>
        <w:rPr>
          <w:lang w:eastAsia="lt-LT"/>
        </w:rPr>
      </w:pPr>
      <w:r>
        <w:rPr>
          <w:lang w:eastAsia="lt-LT"/>
        </w:rPr>
        <w:separator/>
      </w:r>
    </w:p>
  </w:endnote>
  <w:endnote w:type="continuationSeparator" w:id="0">
    <w:p w:rsidR="00033260" w:rsidRDefault="00735C0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260" w:rsidRDefault="00033260">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260" w:rsidRDefault="00033260">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260" w:rsidRDefault="00033260">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3260" w:rsidRDefault="00735C0C">
      <w:pPr>
        <w:rPr>
          <w:lang w:eastAsia="lt-LT"/>
        </w:rPr>
      </w:pPr>
      <w:r>
        <w:rPr>
          <w:lang w:eastAsia="lt-LT"/>
        </w:rPr>
        <w:separator/>
      </w:r>
    </w:p>
  </w:footnote>
  <w:footnote w:type="continuationSeparator" w:id="0">
    <w:p w:rsidR="00033260" w:rsidRDefault="00735C0C">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260" w:rsidRDefault="00735C0C">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033260" w:rsidRDefault="00033260">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260" w:rsidRDefault="00735C0C">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033260" w:rsidRDefault="00033260">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260" w:rsidRDefault="00033260">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33260"/>
    <w:rsid w:val="004C66E7"/>
    <w:rsid w:val="00735C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4:docId w14:val="26C35998"/>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81ffe3d1b924933b587a77ad733ace7" PartId="1056711af77f4ccb9afd1f10ae34e0f1">
    <Part Type="preambule" DocPartId="53ee2b3c74f64578b94e2cf5c56c1402" PartId="0f73fd54c10a47348b2a43669b28ca2e"/>
    <Part Type="punktas" Nr="1" Abbr="1 p." DocPartId="9328b9f0d8b149bdbd3a2187c8cbbf58" PartId="440df86c33c3409d9f52ce1033ad591a">
      <Part Type="papunktis" Nr="1.1" Abbr="1.1 pp." DocPartId="72e44d758222451a9037e2b316d98d9a" PartId="705e0ffd8c8d48fd998acf57c8729a13">
        <Part Type="citata" DocPartId="957e0bf7aa27482f8b0b01ec236670f1" PartId="009099c096ec4cd296976b0b604a3d97">
          <Part Type="preambule" DocPartId="2632fcacb7324089ba8805433c0bd8ac" PartId="952c4ddc69454a8f92fec9578a3b4da0"/>
        </Part>
      </Part>
      <Part Type="papunktis" Nr="1.2" Abbr="1.2 pp." DocPartId="69ad80f77a6241d7a9bf7f305bedaeb5" PartId="e7c2a43ef3de4b4a842b6965df6b5f31">
        <Part Type="papunktis" Nr="1.2.1" Abbr="1.2.1 pp." DocPartId="ad875c2d3dd942278512648e81f9d6c0" PartId="556bf045e4ca4423b51475154fe2ca6e">
          <Part Type="citata" DocPartId="1f00164068f64b978dfd4808a1953251" PartId="4281e46b59ca4f74bf29dd05dd26cbed">
            <Part Type="punktas" Nr="6" Abbr="6 p." DocPartId="2c04d7642d8d4148afa4f2cf3bfed4ca" PartId="059aa42dd2d841efb2ffb7ff9ccc9d6e">
              <Part Type="papunktis" Nr="6.1" Abbr="6.1 pp." DocPartId="e2acbe7e221840448efb226cad298780" PartId="17c60c37966e4f45ba2f32acc7b66319"/>
              <Part Type="papunktis" Nr="6.2" Abbr="6.2 pp." DocPartId="6f929971bfbe42b58d1c42550bb1c1c2" PartId="509c489ba6af443792c0f5b41c7a76af"/>
              <Part Type="papunktis" Nr="6.3" Abbr="6.3 pp." DocPartId="cc03ddcd7d4a4270945ae20e58ecc007" PartId="a11b47cfca0143258b8e105efc71e29a"/>
              <Part Type="papunktis" Nr="6.4" Abbr="6.4 pp." DocPartId="2524d1d7509049bdb2241b5d65dd2063" PartId="c3b22f35b98441ec99e14dbdeb880224"/>
            </Part>
          </Part>
        </Part>
        <Part Type="papunktis" Nr="1.2.2" Abbr="1.2.2 pp." DocPartId="00b9901cb17b4dd0a71de19aa8cde48d" PartId="f509fe878ad84b6a814e862acd58c3d3">
          <Part Type="citata" DocPartId="674c149e734146438ac9b8776f2e011a" PartId="4ec1c0b1a4ab43d4aa240f48fbba5aaa">
            <Part Type="punktas" Nr="6-1" Abbr="6-1 p." DocPartId="70978e3cb50742db83263d002794964d" PartId="41fdd3ebfcad4a869a0e32286653b665">
              <Part Type="papunktis" Nr="6-1.1" Abbr="6-1.1 pp." DocPartId="1eb0fe8bd6e544b585f4b3a24f43e91f" PartId="387ef101d02f4f039ce86de88a9ae1d5"/>
              <Part Type="papunktis" Nr="6-1.2" Abbr="6-1.2 pp." DocPartId="75edd3b2394942c5b519a40112ea02b1" PartId="872e0cb2f66b4d87bcf199529e1a83a8"/>
            </Part>
          </Part>
        </Part>
        <Part Type="papunktis" Nr="1.2.3" Abbr="1.2.3 pp." DocPartId="c8289fd8c2444dd1a51f8ca4a7420a8e" PartId="addb098557fc4d05bf6df081343b58a4">
          <Part Type="citata" DocPartId="af78c1ec8d674171930f13c025e4b805" PartId="e3436832a4a44c31902cb59a081f5b91">
            <Part Type="skyrius" Nr="5" Title="GYVENTOJŲ APTARNAVIMO VALSTYBINE KALBA UŽTIKRINIMAS" DocPartId="5c5c68a8cf3848a189e5d384f600d794" PartId="d404395b25664e1a8acd6e67133d9577">
              <Part Type="punktas" Nr="13" Abbr="13 p." DocPartId="e159ee833524470984d33f3b9e7cbadb" PartId="9e39a5e7925041cbbc5adbf466da2709"/>
              <Part Type="punktas" Nr="14" Abbr="14 p." DocPartId="105ccfed7b744718b4bb7f818c2ed9e7" PartId="fcc5c650e09a4fc984ffbed0243b5c53"/>
            </Part>
          </Part>
        </Part>
      </Part>
    </Part>
    <Part Type="punktas" Nr="2" Abbr="2 p." DocPartId="6f3dde1ecfa943cc806654eece2b32c1" PartId="629c74e6027944cfa19a126648181441">
      <Part Type="papunktis" Nr="2.1" Abbr="2.1 pp." DocPartId="262396e927d0446bb79994583306db4f" PartId="72df595dfe81400db49d41df1406b00a"/>
      <Part Type="papunktis" Nr="2.2" Abbr="2.2 pp." DocPartId="3ed0be2e9354477ab8fdbc6825f9855d" PartId="b99f4cd0bcec4e168094942ef37eb1dc"/>
    </Part>
    <Part Type="signatura" DocPartId="41c7b56da3ed4a9c894664144309dfec" PartId="999fa0162ac7482382d910e02c70a15f"/>
  </Part>
</Parts>
</file>

<file path=customXml/itemProps1.xml><?xml version="1.0" encoding="utf-8"?>
<ds:datastoreItem xmlns:ds="http://schemas.openxmlformats.org/officeDocument/2006/customXml" ds:itemID="{B8DB681E-7836-41C7-8C08-C3216A7558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588</Words>
  <Characters>4264</Characters>
  <Application>Microsoft Office Word</Application>
  <DocSecurity>0</DocSecurity>
  <Lines>35</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4843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DINDIENĖ Laura</cp:lastModifiedBy>
  <cp:revision>3</cp:revision>
  <cp:lastPrinted>2019-09-30T12:12:00Z</cp:lastPrinted>
  <dcterms:created xsi:type="dcterms:W3CDTF">2025-11-27T08:13:00Z</dcterms:created>
  <dcterms:modified xsi:type="dcterms:W3CDTF">2025-11-27T12:13:00Z</dcterms:modified>
</cp:coreProperties>
</file>