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81468e6e6de4a83b321a2638386c87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AC4B55A" wp14:editId="776E2B9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KLAIPĖDOS VALSTYBINIO JŪRŲ UOSTO ĮSTATYMO NR. I-1340 23 STRAIPSNIO PAKEITIMO</w:t>
          </w:r>
        </w:p>
        <w:p>
          <w:pPr>
            <w:jc w:val="center"/>
            <w:rPr>
              <w:caps/>
            </w:rPr>
          </w:pPr>
          <w:r>
            <w:rPr>
              <w:b/>
              <w:caps/>
            </w:rPr>
            <w:t>ĮSTATYMAS</w:t>
          </w:r>
        </w:p>
        <w:p>
          <w:pPr>
            <w:jc w:val="center"/>
            <w:rPr>
              <w:b/>
              <w:caps/>
            </w:rPr>
          </w:pPr>
        </w:p>
        <w:p>
          <w:pPr>
            <w:jc w:val="center"/>
            <w:rPr>
              <w:szCs w:val="24"/>
            </w:rPr>
          </w:pPr>
          <w:r>
            <w:rPr>
              <w:szCs w:val="24"/>
              <w:lang w:val="en-US"/>
            </w:rPr>
            <w:t>2018</w:t>
          </w:r>
          <w:r>
            <w:rPr>
              <w:szCs w:val="24"/>
            </w:rPr>
            <w:t xml:space="preserve"> m. </w:t>
          </w:r>
          <w:r>
            <w:rPr>
              <w:szCs w:val="24"/>
              <w:lang w:val="en-US"/>
            </w:rPr>
            <w:t>sausio</w:t>
          </w:r>
          <w:r>
            <w:rPr>
              <w:szCs w:val="24"/>
            </w:rPr>
            <w:t xml:space="preserve"> </w:t>
          </w:r>
          <w:r>
            <w:rPr>
              <w:szCs w:val="24"/>
              <w:lang w:val="en-US"/>
            </w:rPr>
            <w:t>12</w:t>
          </w:r>
          <w:r>
            <w:rPr>
              <w:szCs w:val="24"/>
            </w:rPr>
            <w:t xml:space="preserve"> d. Nr. </w:t>
          </w:r>
          <w:r>
            <w:rPr>
              <w:szCs w:val="24"/>
              <w:lang w:val="en-US"/>
            </w:rPr>
            <w:t xml:space="preserve">XIII-1002 </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6fe74857fbb4d709a8ca537e31063b9"/>
            <w:lock w:val="sdtLocked"/>
            <w:richText/>
          </w:sdtPr>
          <w:sdtContent>
            <w:p>
              <w:pPr>
                <w:spacing w:line="360" w:lineRule="auto"/>
                <w:ind w:firstLine="720"/>
                <w:jc w:val="both"/>
                <w:rPr>
                  <w:b/>
                  <w:bCs/>
                  <w:szCs w:val="24"/>
                  <w:lang w:eastAsia="lt-LT"/>
                </w:rPr>
              </w:pPr>
              <w:sdt>
                <w:sdtPr>
                  <w:alias w:val="Numeris"/>
                  <w:tag w:val="nr_96fe74857fbb4d709a8ca537e31063b9"/>
                  <w:lock w:val="sdtLocked"/>
                  <w:richText/>
                </w:sdtPr>
                <w:sdtContent>
                  <w:r>
                    <w:rPr>
                      <w:b/>
                      <w:bCs/>
                      <w:szCs w:val="24"/>
                      <w:lang w:eastAsia="lt-LT"/>
                    </w:rPr>
                    <w:t>1</w:t>
                  </w:r>
                </w:sdtContent>
              </w:sdt>
              <w:r>
                <w:rPr>
                  <w:b/>
                  <w:bCs/>
                  <w:szCs w:val="24"/>
                  <w:lang w:eastAsia="lt-LT"/>
                </w:rPr>
                <w:t xml:space="preserve"> straipsnis. </w:t>
              </w:r>
              <w:sdt>
                <w:sdtPr>
                  <w:alias w:val="Pavadinimas"/>
                  <w:tag w:val="title_96fe74857fbb4d709a8ca537e31063b9"/>
                  <w:lock w:val="sdtLocked"/>
                  <w:richText/>
                </w:sdtPr>
                <w:sdtContent>
                  <w:r>
                    <w:rPr>
                      <w:b/>
                      <w:bCs/>
                      <w:szCs w:val="24"/>
                      <w:lang w:eastAsia="lt-LT"/>
                    </w:rPr>
                    <w:t>23 straipsnio pakeitimas</w:t>
                  </w:r>
                </w:sdtContent>
              </w:sdt>
            </w:p>
            <w:sdt>
              <w:sdtPr>
                <w:alias w:val="1 str. 1 d."/>
                <w:tag w:val="part_1d138a1090bb4bebbff900384ab30b79"/>
                <w:lock w:val="sdtLocked"/>
                <w:richText/>
              </w:sdtPr>
              <w:sdtContent>
                <w:p>
                  <w:pPr>
                    <w:spacing w:line="360" w:lineRule="auto"/>
                    <w:ind w:firstLine="720"/>
                    <w:jc w:val="both"/>
                    <w:rPr>
                      <w:b/>
                      <w:bCs/>
                      <w:szCs w:val="24"/>
                      <w:lang w:eastAsia="lt-LT"/>
                    </w:rPr>
                  </w:pPr>
                  <w:r>
                    <w:rPr>
                      <w:bCs/>
                      <w:szCs w:val="24"/>
                      <w:lang w:eastAsia="lt-LT"/>
                    </w:rPr>
                    <w:t>Pakeisti 23 straipsnio 1 dalį ir ją išdėstyti taip:</w:t>
                  </w:r>
                  <w:r>
                    <w:rPr>
                      <w:b/>
                      <w:bCs/>
                      <w:szCs w:val="24"/>
                      <w:lang w:eastAsia="lt-LT"/>
                    </w:rPr>
                    <w:t xml:space="preserve"> </w:t>
                  </w:r>
                </w:p>
                <w:sdt>
                  <w:sdtPr>
                    <w:alias w:val="citata"/>
                    <w:tag w:val="part_2fc5b2ce5c634e3caa55dc7c2e0e8ed5"/>
                    <w:lock w:val="sdtLocked"/>
                    <w:richText/>
                  </w:sdtPr>
                  <w:sdtContent>
                    <w:sdt>
                      <w:sdtPr>
                        <w:alias w:val="1 d."/>
                        <w:tag w:val="part_ee634bf9a6194e8985cc4f76980725f7"/>
                        <w:lock w:val="sdtLocked"/>
                        <w:richText/>
                      </w:sdtPr>
                      <w:sdtContent>
                        <w:p>
                          <w:pPr>
                            <w:spacing w:line="360" w:lineRule="auto"/>
                            <w:ind w:firstLine="720"/>
                            <w:jc w:val="both"/>
                            <w:rPr>
                              <w:szCs w:val="24"/>
                              <w:lang w:eastAsia="lt-LT"/>
                            </w:rPr>
                          </w:pPr>
                          <w:r>
                            <w:rPr>
                              <w:color w:val="000000"/>
                              <w:szCs w:val="24"/>
                              <w:lang w:eastAsia="lt-LT"/>
                            </w:rPr>
                            <w:t>„</w:t>
                          </w:r>
                          <w:sdt>
                            <w:sdtPr>
                              <w:alias w:val="Numeris"/>
                              <w:tag w:val="nr_ee634bf9a6194e8985cc4f76980725f7"/>
                              <w:lock w:val="sdtLocked"/>
                              <w:richText/>
                            </w:sdtPr>
                            <w:sdtContent>
                              <w:r>
                                <w:rPr>
                                  <w:color w:val="000000"/>
                                  <w:szCs w:val="24"/>
                                  <w:lang w:eastAsia="lt-LT"/>
                                </w:rPr>
                                <w:t>1</w:t>
                              </w:r>
                            </w:sdtContent>
                          </w:sdt>
                          <w:r>
                            <w:rPr>
                              <w:color w:val="000000"/>
                              <w:szCs w:val="24"/>
                              <w:lang w:eastAsia="lt-LT"/>
                            </w:rPr>
                            <w:t xml:space="preserve">. Uosto direkcija uosto žemę gali išnuomoti tik viešosios procedūros tvarka, išskyrus atvejus, kai uosto žemė išnuomojama uosto žemėje veiklą vykdančioms pirmos ir antros kategorijos nacionaliniam saugumui užtikrinti svarbioms įmonėms, nuosavybės teise valdančioms statinius uosto žemėje ar patikėjimo teise valdančioms valstybės ar savivaldybės joms perduotus statinius uosto žemėje, tokių statinių tiesioginei paskirčiai, ar įmonėms, valdančioms nacionaliniam saugumui užtikrinti svarbius įrenginius ir turtą, esančius uosto žemėje, tokių įrenginių ir turto tiesioginei paskirčiai, kaip tai apibrėžta </w:t>
                          </w:r>
                          <w:r>
                            <w:rPr>
                              <w:bCs/>
                              <w:szCs w:val="24"/>
                            </w:rPr>
                            <w:t>Lietuvos Respublikos nacionaliniam saugumui užtikrinti svarbių objektų apsaugos įstatyme</w:t>
                          </w:r>
                          <w:r>
                            <w:rPr>
                              <w:color w:val="000000"/>
                              <w:szCs w:val="24"/>
                              <w:lang w:eastAsia="lt-LT"/>
                            </w:rPr>
                            <w:t xml:space="preserve">.“ </w:t>
                          </w:r>
                        </w:p>
                        <w:p>
                          <w:pPr>
                            <w:spacing w:line="360" w:lineRule="auto"/>
                            <w:ind w:firstLine="720"/>
                            <w:jc w:val="both"/>
                            <w:rPr>
                              <w:szCs w:val="24"/>
                            </w:rPr>
                          </w:pPr>
                        </w:p>
                      </w:sdtContent>
                    </w:sdt>
                  </w:sdtContent>
                </w:sdt>
              </w:sdtContent>
            </w:sdt>
          </w:sdtContent>
        </w:sdt>
        <w:sdt>
          <w:sdtPr>
            <w:alias w:val="2 str."/>
            <w:tag w:val="part_d593d1b2ea904f4b985a846f6a99285e"/>
            <w:lock w:val="sdtLocked"/>
            <w:richText/>
          </w:sdtPr>
          <w:sdtContent>
            <w:p>
              <w:pPr>
                <w:spacing w:line="360" w:lineRule="auto"/>
                <w:ind w:firstLine="720"/>
                <w:jc w:val="both"/>
                <w:rPr>
                  <w:b/>
                  <w:szCs w:val="24"/>
                </w:rPr>
              </w:pPr>
              <w:sdt>
                <w:sdtPr>
                  <w:alias w:val="Numeris"/>
                  <w:tag w:val="nr_d593d1b2ea904f4b985a846f6a99285e"/>
                  <w:lock w:val="sdtLocked"/>
                  <w:richText/>
                </w:sdtPr>
                <w:sdtContent>
                  <w:r>
                    <w:rPr>
                      <w:b/>
                      <w:szCs w:val="24"/>
                    </w:rPr>
                    <w:t>2</w:t>
                  </w:r>
                </w:sdtContent>
              </w:sdt>
              <w:r>
                <w:rPr>
                  <w:b/>
                  <w:szCs w:val="24"/>
                </w:rPr>
                <w:t xml:space="preserve"> straipsnis. </w:t>
              </w:r>
              <w:sdt>
                <w:sdtPr>
                  <w:alias w:val="Pavadinimas"/>
                  <w:tag w:val="title_d593d1b2ea904f4b985a846f6a99285e"/>
                  <w:lock w:val="sdtLocked"/>
                  <w:richText/>
                </w:sdtPr>
                <w:sdtContent>
                  <w:r>
                    <w:rPr>
                      <w:b/>
                      <w:szCs w:val="24"/>
                    </w:rPr>
                    <w:t xml:space="preserve">Įstatymo įsigaliojimas </w:t>
                  </w:r>
                </w:sdtContent>
              </w:sdt>
            </w:p>
            <w:sdt>
              <w:sdtPr>
                <w:alias w:val="2 str. 1 d."/>
                <w:tag w:val="part_9d75fda0700543e295ac17eece2e0304"/>
                <w:lock w:val="sdtLocked"/>
                <w:richText/>
              </w:sdtPr>
              <w:sdtContent>
                <w:p>
                  <w:pPr>
                    <w:shd w:val="clear" w:color="auto" w:fill="FFFFFF"/>
                    <w:spacing w:line="360" w:lineRule="auto"/>
                    <w:ind w:firstLine="720"/>
                    <w:jc w:val="both"/>
                    <w:rPr>
                      <w:color w:val="000000"/>
                      <w:szCs w:val="24"/>
                      <w:lang w:eastAsia="lt-LT"/>
                    </w:rPr>
                  </w:pPr>
                  <w:r>
                    <w:rPr>
                      <w:color w:val="000000"/>
                      <w:szCs w:val="24"/>
                      <w:lang w:eastAsia="lt-LT"/>
                    </w:rPr>
                    <w:t>Šis įstatymas įsigalioja 2018 m. kovo 1 d.</w:t>
                  </w:r>
                </w:p>
                <w:p>
                  <w:pPr>
                    <w:spacing w:line="360" w:lineRule="auto"/>
                    <w:ind w:firstLine="720"/>
                    <w:jc w:val="both"/>
                    <w:rPr>
                      <w:i/>
                      <w:szCs w:val="24"/>
                    </w:rPr>
                  </w:pPr>
                </w:p>
              </w:sdtContent>
            </w:sdt>
          </w:sdtContent>
        </w:sdt>
        <w:sdt>
          <w:sdtPr>
            <w:alias w:val="signatura"/>
            <w:tag w:val="part_390c26dd4b8c4e859880255728f3c86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73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3e9ab60fee423789c3ea563b3627d5" PartId="a81468e6e6de4a83b321a2638386c874">
    <Part Type="straipsnis" Nr="1" Abbr="1 str." Title="23 straipsnio pakeitimas" DocPartId="19f83478de334febb129ebd0ea590817" PartId="96fe74857fbb4d709a8ca537e31063b9">
      <Part Type="strDalis" Nr="1" Abbr="1 str. 1 d." DocPartId="30ad5be0afb1441c8f02b7a4a573d93a" PartId="1d138a1090bb4bebbff900384ab30b79">
        <Part Type="citata" DocPartId="27ec638185ca432ea7e9aafb3391d4d3" PartId="2fc5b2ce5c634e3caa55dc7c2e0e8ed5">
          <Part Type="strDalis" Nr="1" Abbr="1 d." DocPartId="f6216a51411741c691da561f0bfc5dff" PartId="ee634bf9a6194e8985cc4f76980725f7"/>
        </Part>
      </Part>
    </Part>
    <Part Type="straipsnis" Nr="2" Abbr="2 str." Title="Įstatymo įsigaliojimas" DocPartId="540c1f93decd4f2ca06e28305b1a2ad7" PartId="d593d1b2ea904f4b985a846f6a99285e">
      <Part Type="strDalis" Nr="1" Abbr="2 str. 1 d." DocPartId="6f388a200d5d4914910027e5f4a6c5f3" PartId="9d75fda0700543e295ac17eece2e0304"/>
    </Part>
    <Part Type="signatura" DocPartId="627c9530c55c4d3c9ddff85e5bf70580" PartId="390c26dd4b8c4e859880255728f3c868"/>
  </Part>
</Parts>
</file>

<file path=customXml/itemProps1.xml><?xml version="1.0" encoding="utf-8"?>
<ds:datastoreItem xmlns:ds="http://schemas.openxmlformats.org/officeDocument/2006/customXml" ds:itemID="{FD2C89DF-D16A-43B1-9DC6-93C2A8A5CE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143</Words>
  <Characters>991</Characters>
  <Application>Microsoft Office Word</Application>
  <DocSecurity>4</DocSecurity>
  <Lines>31</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1121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2018-01-23T13:53:00Z</dcterms:created>
  <dc:creator>DRAZDAUSKIENĖ Nijolė</dc:creator>
  <lastModifiedBy>adlibuser</lastModifiedBy>
  <lastPrinted>2004-12-10T05:45:00Z</lastPrinted>
  <dcterms:modified xsi:type="dcterms:W3CDTF">2018-01-23T13:53:00Z</dcterms:modified>
  <revision>2</revision>
</coreProperties>
</file>