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2f772ba69a44695b3661ebbbf21108c"/>
        <w:id w:val="1174614578"/>
        <w:lock w:val="sdtLocked"/>
      </w:sdtPr>
      <w:sdtEndPr/>
      <w:sdtContent>
        <w:p w14:paraId="5F69A188" w14:textId="6B4F8871" w:rsidR="00BD227F" w:rsidRDefault="00BD227F" w:rsidP="00AE1DF7">
          <w:pPr>
            <w:tabs>
              <w:tab w:val="center" w:pos="4819"/>
              <w:tab w:val="right" w:pos="9638"/>
            </w:tabs>
            <w:rPr>
              <w:b/>
              <w:szCs w:val="24"/>
            </w:rPr>
          </w:pPr>
        </w:p>
        <w:p w14:paraId="6E548567" w14:textId="65325860" w:rsidR="00BD227F" w:rsidRDefault="00AE1DF7">
          <w:pPr>
            <w:tabs>
              <w:tab w:val="left" w:pos="0"/>
              <w:tab w:val="center" w:pos="4153"/>
              <w:tab w:val="right" w:pos="8306"/>
            </w:tabs>
            <w:jc w:val="center"/>
            <w:rPr>
              <w:b/>
              <w:bCs/>
              <w:szCs w:val="24"/>
            </w:rPr>
          </w:pPr>
          <w:r>
            <w:rPr>
              <w:noProof/>
              <w:sz w:val="22"/>
              <w:szCs w:val="22"/>
              <w:lang w:eastAsia="lt-LT"/>
            </w:rPr>
            <w:drawing>
              <wp:inline distT="0" distB="0" distL="0" distR="0" wp14:anchorId="34C92F44" wp14:editId="252703EB">
                <wp:extent cx="469265" cy="554990"/>
                <wp:effectExtent l="0" t="0" r="6985" b="0"/>
                <wp:docPr id="2" name="Paveikslėlis 1"/>
                <wp:cNvGraphicFramePr/>
                <a:graphic xmlns:a="http://schemas.openxmlformats.org/drawingml/2006/main">
                  <a:graphicData uri="http://schemas.openxmlformats.org/drawingml/2006/picture">
                    <pic:pic xmlns:pic="http://schemas.openxmlformats.org/drawingml/2006/picture">
                      <pic:nvPicPr>
                        <pic:cNvPr id="2" name="Paveikslėlis 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9265" cy="554990"/>
                        </a:xfrm>
                        <a:prstGeom prst="rect">
                          <a:avLst/>
                        </a:prstGeom>
                        <a:noFill/>
                      </pic:spPr>
                    </pic:pic>
                  </a:graphicData>
                </a:graphic>
              </wp:inline>
            </w:drawing>
          </w:r>
        </w:p>
        <w:p w14:paraId="3B8EBA7A" w14:textId="77777777" w:rsidR="00BD227F" w:rsidRDefault="00AE1DF7">
          <w:pPr>
            <w:tabs>
              <w:tab w:val="left" w:pos="0"/>
              <w:tab w:val="center" w:pos="4153"/>
              <w:tab w:val="right" w:pos="8306"/>
            </w:tabs>
            <w:jc w:val="center"/>
            <w:rPr>
              <w:b/>
              <w:bCs/>
              <w:szCs w:val="24"/>
            </w:rPr>
          </w:pPr>
          <w:r>
            <w:rPr>
              <w:b/>
              <w:bCs/>
              <w:szCs w:val="24"/>
            </w:rPr>
            <w:t>LIETUVOS RESPUBLIKOS SVEIKATOS APSAUGOS MINISTRAS</w:t>
          </w:r>
        </w:p>
        <w:p w14:paraId="6D94B01C" w14:textId="77777777" w:rsidR="00BD227F" w:rsidRDefault="00BD227F">
          <w:pPr>
            <w:tabs>
              <w:tab w:val="left" w:pos="0"/>
              <w:tab w:val="center" w:pos="4153"/>
              <w:tab w:val="right" w:pos="8306"/>
            </w:tabs>
            <w:jc w:val="center"/>
            <w:rPr>
              <w:b/>
              <w:bCs/>
              <w:szCs w:val="24"/>
            </w:rPr>
          </w:pPr>
        </w:p>
        <w:p w14:paraId="7C35218C" w14:textId="77777777" w:rsidR="00BD227F" w:rsidRDefault="00AE1DF7">
          <w:pPr>
            <w:tabs>
              <w:tab w:val="left" w:pos="0"/>
              <w:tab w:val="center" w:pos="4153"/>
              <w:tab w:val="right" w:pos="8306"/>
            </w:tabs>
            <w:jc w:val="center"/>
            <w:rPr>
              <w:b/>
              <w:bCs/>
              <w:szCs w:val="24"/>
            </w:rPr>
          </w:pPr>
          <w:r>
            <w:rPr>
              <w:b/>
              <w:bCs/>
              <w:szCs w:val="24"/>
            </w:rPr>
            <w:t>ĮSAKYMAS</w:t>
          </w:r>
        </w:p>
        <w:p w14:paraId="1D54EFF9" w14:textId="77777777" w:rsidR="00BD227F" w:rsidRDefault="00AE1DF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rPr>
          </w:pPr>
          <w:r>
            <w:rPr>
              <w:b/>
              <w:bCs/>
              <w:szCs w:val="24"/>
            </w:rPr>
            <w:t>DĖL LIETUVOS RESPUBLIKOS SVEIKATOS APSAUGOS MINISTRO 2000 M. GEGUŽĖS 31 D. ĮSAKYMO NR. 301 „</w:t>
          </w:r>
          <w:r>
            <w:rPr>
              <w:b/>
              <w:szCs w:val="24"/>
              <w:lang w:eastAsia="lt-LT"/>
            </w:rPr>
            <w:t>DĖL PROFILAKTINIŲ SVEIKATOS</w:t>
          </w:r>
          <w:r>
            <w:rPr>
              <w:b/>
              <w:szCs w:val="24"/>
              <w:lang w:eastAsia="lt-LT"/>
            </w:rPr>
            <w:t xml:space="preserve"> TIKRINIMŲ SVEIKATOS PRIEŽIŪROS ĮSTAIGOSE</w:t>
          </w:r>
          <w:r>
            <w:rPr>
              <w:b/>
              <w:bCs/>
              <w:szCs w:val="24"/>
            </w:rPr>
            <w:t>“ PAKEITIMO</w:t>
          </w:r>
        </w:p>
        <w:p w14:paraId="5E86DD86" w14:textId="77777777" w:rsidR="00BD227F" w:rsidRDefault="00BD227F">
          <w:pPr>
            <w:tabs>
              <w:tab w:val="left" w:pos="0"/>
            </w:tabs>
            <w:jc w:val="center"/>
            <w:rPr>
              <w:szCs w:val="24"/>
            </w:rPr>
          </w:pPr>
        </w:p>
        <w:p w14:paraId="76ED551D" w14:textId="64577AEF" w:rsidR="00BD227F" w:rsidRDefault="00AE1DF7">
          <w:pPr>
            <w:tabs>
              <w:tab w:val="left" w:pos="0"/>
            </w:tabs>
            <w:jc w:val="center"/>
            <w:rPr>
              <w:szCs w:val="24"/>
            </w:rPr>
          </w:pPr>
          <w:r>
            <w:rPr>
              <w:szCs w:val="24"/>
            </w:rPr>
            <w:t>2021 m. lapkričio 16</w:t>
          </w:r>
          <w:r>
            <w:rPr>
              <w:szCs w:val="24"/>
            </w:rPr>
            <w:t xml:space="preserve"> d. Nr. V-2596</w:t>
          </w:r>
        </w:p>
        <w:p w14:paraId="09E727E8" w14:textId="77777777" w:rsidR="00BD227F" w:rsidRDefault="00AE1DF7">
          <w:pPr>
            <w:tabs>
              <w:tab w:val="left" w:pos="0"/>
            </w:tabs>
            <w:jc w:val="center"/>
            <w:rPr>
              <w:szCs w:val="24"/>
            </w:rPr>
          </w:pPr>
          <w:r>
            <w:rPr>
              <w:szCs w:val="24"/>
            </w:rPr>
            <w:t>Vilnius</w:t>
          </w:r>
        </w:p>
        <w:p w14:paraId="3D15BBC1" w14:textId="427A3EF5" w:rsidR="00BD227F" w:rsidRDefault="00BD227F">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both"/>
            <w:rPr>
              <w:szCs w:val="24"/>
              <w:lang w:val="en-US"/>
            </w:rPr>
          </w:pPr>
        </w:p>
        <w:p w14:paraId="66CE1617" w14:textId="77777777" w:rsidR="00BD227F" w:rsidRDefault="00BD227F">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both"/>
            <w:rPr>
              <w:szCs w:val="24"/>
            </w:rPr>
          </w:pPr>
        </w:p>
        <w:sdt>
          <w:sdtPr>
            <w:alias w:val="preambule"/>
            <w:tag w:val="part_148a7afb77d04dc5bf525dd48de4e4ad"/>
            <w:id w:val="-691541568"/>
            <w:lock w:val="sdtLocked"/>
          </w:sdtPr>
          <w:sdtEndPr/>
          <w:sdtContent>
            <w:p w14:paraId="1D66EADD" w14:textId="77777777" w:rsidR="00BD227F"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bCs/>
                  <w:szCs w:val="24"/>
                </w:rPr>
              </w:pPr>
              <w:r>
                <w:rPr>
                  <w:szCs w:val="24"/>
                </w:rPr>
                <w:t>P a k e i č i u</w:t>
              </w:r>
              <w:r>
                <w:rPr>
                  <w:szCs w:val="24"/>
                  <w:lang w:eastAsia="lt-LT"/>
                </w:rPr>
                <w:t xml:space="preserve"> </w:t>
              </w:r>
              <w:r>
                <w:rPr>
                  <w:bCs/>
                  <w:szCs w:val="24"/>
                </w:rPr>
                <w:t>Lietuvos Respublikos sveikatos apsaugos ministro 2000 m. gegužės 31 d. įsakymą Nr. 301 „</w:t>
              </w:r>
              <w:r>
                <w:rPr>
                  <w:szCs w:val="24"/>
                  <w:lang w:eastAsia="lt-LT"/>
                </w:rPr>
                <w:t xml:space="preserve">Dėl profilaktinių sveikatos tikrinimų </w:t>
              </w:r>
              <w:r>
                <w:rPr>
                  <w:szCs w:val="24"/>
                  <w:lang w:eastAsia="lt-LT"/>
                </w:rPr>
                <w:t>sveikatos priežiūros įstaigose“</w:t>
              </w:r>
              <w:r>
                <w:rPr>
                  <w:bCs/>
                  <w:szCs w:val="24"/>
                </w:rPr>
                <w:t>:</w:t>
              </w:r>
            </w:p>
          </w:sdtContent>
        </w:sdt>
        <w:sdt>
          <w:sdtPr>
            <w:alias w:val="1 p."/>
            <w:tag w:val="part_a9635bdbd6e846329f037a38bb5b810f"/>
            <w:id w:val="-1305069624"/>
            <w:lock w:val="sdtLocked"/>
          </w:sdtPr>
          <w:sdtEndPr/>
          <w:sdtContent>
            <w:p w14:paraId="104CD902" w14:textId="2EF081D5" w:rsidR="00BD227F"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a9635bdbd6e846329f037a38bb5b810f"/>
                  <w:id w:val="-743101674"/>
                  <w:lock w:val="sdtLocked"/>
                </w:sdtPr>
                <w:sdtEndPr/>
                <w:sdtContent>
                  <w:r>
                    <w:rPr>
                      <w:szCs w:val="24"/>
                      <w:lang w:eastAsia="lt-LT"/>
                    </w:rPr>
                    <w:t>1</w:t>
                  </w:r>
                </w:sdtContent>
              </w:sdt>
              <w:r>
                <w:rPr>
                  <w:szCs w:val="24"/>
                  <w:lang w:eastAsia="lt-LT"/>
                </w:rPr>
                <w:t>.</w:t>
              </w:r>
              <w:r>
                <w:rPr>
                  <w:bCs/>
                  <w:szCs w:val="24"/>
                </w:rPr>
                <w:t xml:space="preserve"> </w:t>
              </w:r>
              <w:r>
                <w:rPr>
                  <w:szCs w:val="24"/>
                  <w:lang w:eastAsia="lt-LT"/>
                </w:rPr>
                <w:t>Pakeičiu Profilaktinių sveikatos tikrinimų rūšis ir apmokėjimo tvarką (1 priedas):</w:t>
              </w:r>
            </w:p>
            <w:sdt>
              <w:sdtPr>
                <w:alias w:val="1.1 pp."/>
                <w:tag w:val="part_42842e0fa2e8421cbf71cfb96dbabbeb"/>
                <w:id w:val="-1335304370"/>
                <w:lock w:val="sdtLocked"/>
              </w:sdtPr>
              <w:sdtEndPr/>
              <w:sdtContent>
                <w:p w14:paraId="6F2DE875" w14:textId="77777777" w:rsidR="00BD227F"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42842e0fa2e8421cbf71cfb96dbabbeb"/>
                      <w:id w:val="821239322"/>
                      <w:lock w:val="sdtLocked"/>
                    </w:sdtPr>
                    <w:sdtEndPr/>
                    <w:sdtContent>
                      <w:r>
                        <w:rPr>
                          <w:szCs w:val="24"/>
                          <w:lang w:eastAsia="lt-LT"/>
                        </w:rPr>
                        <w:t>1.1</w:t>
                      </w:r>
                    </w:sdtContent>
                  </w:sdt>
                  <w:r>
                    <w:rPr>
                      <w:szCs w:val="24"/>
                      <w:lang w:eastAsia="lt-LT"/>
                    </w:rPr>
                    <w:t>. Pakeičiu 1.12.6 papunktį ir jį išdėstau taip:</w:t>
                  </w:r>
                </w:p>
                <w:sdt>
                  <w:sdtPr>
                    <w:alias w:val="citata"/>
                    <w:tag w:val="part_37164f97659a451bb4c77c32e2dec66e"/>
                    <w:id w:val="-946381411"/>
                    <w:lock w:val="sdtLocked"/>
                  </w:sdtPr>
                  <w:sdtEndPr/>
                  <w:sdtContent>
                    <w:sdt>
                      <w:sdtPr>
                        <w:alias w:val="1.12.6 pp."/>
                        <w:tag w:val="part_08bc63cfe97b41118deb5c4212852850"/>
                        <w:id w:val="-1525095240"/>
                        <w:lock w:val="sdtLocked"/>
                      </w:sdtPr>
                      <w:sdtEndPr/>
                      <w:sdtContent>
                        <w:p w14:paraId="4F3BBC53" w14:textId="4E4B187A" w:rsidR="00BD227F"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r>
                            <w:rPr>
                              <w:szCs w:val="24"/>
                              <w:lang w:eastAsia="lt-LT"/>
                            </w:rPr>
                            <w:t>„</w:t>
                          </w:r>
                          <w:sdt>
                            <w:sdtPr>
                              <w:alias w:val="Numeris"/>
                              <w:tag w:val="nr_08bc63cfe97b41118deb5c4212852850"/>
                              <w:id w:val="697428248"/>
                              <w:lock w:val="sdtLocked"/>
                            </w:sdtPr>
                            <w:sdtEndPr/>
                            <w:sdtContent>
                              <w:r>
                                <w:rPr>
                                  <w:szCs w:val="24"/>
                                </w:rPr>
                                <w:t>1.12.6</w:t>
                              </w:r>
                            </w:sdtContent>
                          </w:sdt>
                          <w:r>
                            <w:rPr>
                              <w:szCs w:val="24"/>
                            </w:rPr>
                            <w:t>. darbuotojų</w:t>
                          </w:r>
                          <w:bookmarkStart w:id="0" w:name="_GoBack"/>
                          <w:bookmarkEnd w:id="0"/>
                          <w:r>
                            <w:rPr>
                              <w:szCs w:val="24"/>
                            </w:rPr>
                            <w:t>, kuriems leidžiama dirbti tik iš anksto pasitikrinusiems i</w:t>
                          </w:r>
                          <w:r>
                            <w:rPr>
                              <w:szCs w:val="24"/>
                            </w:rPr>
                            <w:t xml:space="preserve">r vėliau periodiškai besitikrinantiems, ar neserga užkrečiamosiomis ligomis (atliekami vadovaujantis </w:t>
                          </w:r>
                          <w:r>
                            <w:rPr>
                              <w:color w:val="000000"/>
                              <w:szCs w:val="24"/>
                            </w:rPr>
                            <w:t>Darbų ir veiklos sričių, kuriose leidžiama dirbti darbuotojams, tik iš anksto pasitikrinusiems ir vėliau periodiškai besitikrinantiems, ar neserga užkrečia</w:t>
                          </w:r>
                          <w:r>
                            <w:rPr>
                              <w:color w:val="000000"/>
                              <w:szCs w:val="24"/>
                            </w:rPr>
                            <w:t xml:space="preserve">mosiomis ligomis, sąrašu ir Darbuotojų, kuriems leidžiama dirbti tik iš anksto pasitikrinusiems ir vėliau periodiškai besitikrinantiems, ar neserga užkrečiamosiomis ligomis, sveikatos tikrinimosi tvarka, patvirtintais </w:t>
                          </w:r>
                          <w:r>
                            <w:rPr>
                              <w:szCs w:val="24"/>
                            </w:rPr>
                            <w:t xml:space="preserve">Lietuvos Respublikos Vyriausybės 1999 </w:t>
                          </w:r>
                          <w:r>
                            <w:rPr>
                              <w:szCs w:val="24"/>
                            </w:rPr>
                            <w:t xml:space="preserve">m. gegužės 7 d. nutarimu Nr. 544 „Dėl Darbų ir veiklos sričių, kuriose leidžiama dirbti darbuotojams, tik iš anksto pasitikrinusiems ir vėliau periodiškai besitikrinantiems, ar neserga užkrečiamosiomis ligomis, sąrašo, </w:t>
                          </w:r>
                          <w:r>
                            <w:rPr>
                              <w:szCs w:val="24"/>
                              <w:lang w:eastAsia="lt-LT"/>
                            </w:rPr>
                            <w:t>Darbų ir veiklos sričių, kuriose leid</w:t>
                          </w:r>
                          <w:r>
                            <w:rPr>
                              <w:szCs w:val="24"/>
                              <w:lang w:eastAsia="lt-LT"/>
                            </w:rPr>
                            <w:t>žiama dirbti darbuotojams, pasitikrinusiems ir (ar) periodiškai besitikrinantiems, ar neserga užkrečiamąja liga, dėl kurios yra paskelbta valstybės lygio ekstremalioji situacija ir (ar) karantinas, sąrašo</w:t>
                          </w:r>
                          <w:r>
                            <w:rPr>
                              <w:szCs w:val="24"/>
                            </w:rPr>
                            <w:t xml:space="preserve"> ir šių darbuotojų sveikatos tikrinimosi tvarkos pat</w:t>
                          </w:r>
                          <w:r>
                            <w:rPr>
                              <w:szCs w:val="24"/>
                            </w:rPr>
                            <w:t>virtinimo“);“.</w:t>
                          </w:r>
                        </w:p>
                      </w:sdtContent>
                    </w:sdt>
                  </w:sdtContent>
                </w:sdt>
              </w:sdtContent>
            </w:sdt>
            <w:sdt>
              <w:sdtPr>
                <w:alias w:val="1.2 pp."/>
                <w:tag w:val="part_b45e9571fd0a440eba870a4003a2e563"/>
                <w:id w:val="-1870128967"/>
                <w:lock w:val="sdtLocked"/>
              </w:sdtPr>
              <w:sdtEndPr/>
              <w:sdtContent>
                <w:p w14:paraId="41B4A4AD" w14:textId="77777777" w:rsidR="00BD227F"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b45e9571fd0a440eba870a4003a2e563"/>
                      <w:id w:val="192123455"/>
                      <w:lock w:val="sdtLocked"/>
                    </w:sdtPr>
                    <w:sdtEndPr/>
                    <w:sdtContent>
                      <w:r>
                        <w:rPr>
                          <w:szCs w:val="24"/>
                          <w:lang w:eastAsia="lt-LT"/>
                        </w:rPr>
                        <w:t>1.2</w:t>
                      </w:r>
                    </w:sdtContent>
                  </w:sdt>
                  <w:r>
                    <w:rPr>
                      <w:szCs w:val="24"/>
                      <w:lang w:eastAsia="lt-LT"/>
                    </w:rPr>
                    <w:t>. Pakeičiu 5.1 papunktį ir jį išdėstau taip:</w:t>
                  </w:r>
                </w:p>
                <w:sdt>
                  <w:sdtPr>
                    <w:alias w:val="citata"/>
                    <w:tag w:val="part_c7251487753045e1ae50fe378f3e9476"/>
                    <w:id w:val="91440545"/>
                    <w:lock w:val="sdtLocked"/>
                  </w:sdtPr>
                  <w:sdtEndPr/>
                  <w:sdtContent>
                    <w:sdt>
                      <w:sdtPr>
                        <w:alias w:val="5.1 pp."/>
                        <w:tag w:val="part_b21242ced715454591d26e132d64db8d"/>
                        <w:id w:val="324407255"/>
                        <w:lock w:val="sdtLocked"/>
                      </w:sdtPr>
                      <w:sdtEndPr/>
                      <w:sdtContent>
                        <w:p w14:paraId="0BC5E9E1" w14:textId="50F0DDF7" w:rsidR="00BD227F"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r>
                            <w:rPr>
                              <w:szCs w:val="24"/>
                              <w:lang w:eastAsia="lt-LT"/>
                            </w:rPr>
                            <w:t>„</w:t>
                          </w:r>
                          <w:sdt>
                            <w:sdtPr>
                              <w:alias w:val="Numeris"/>
                              <w:tag w:val="nr_b21242ced715454591d26e132d64db8d"/>
                              <w:id w:val="-531960806"/>
                              <w:lock w:val="sdtLocked"/>
                            </w:sdtPr>
                            <w:sdtEndPr/>
                            <w:sdtContent>
                              <w:r>
                                <w:rPr>
                                  <w:szCs w:val="24"/>
                                  <w:lang w:eastAsia="lt-LT"/>
                                </w:rPr>
                                <w:t>5.1</w:t>
                              </w:r>
                            </w:sdtContent>
                          </w:sdt>
                          <w:r>
                            <w:rPr>
                              <w:szCs w:val="24"/>
                              <w:lang w:eastAsia="lt-LT"/>
                            </w:rPr>
                            <w:t xml:space="preserve">. įsidarbinant (1.12 papunktis) numatytos šios tvarkos prieduose pirminės sveikatos priežiūros paslaugų išlaidos apdraustiesiems apmokamos iš Privalomojo sveikatos draudimo fondo </w:t>
                          </w:r>
                          <w:r>
                            <w:rPr>
                              <w:szCs w:val="24"/>
                              <w:lang w:eastAsia="lt-LT"/>
                            </w:rPr>
                            <w:t>biudžeto lėšų (nustatytos pirminės sveikatos priežiūros metinės vieno gyventojo bazinės kainos), 1.12.1–1.12.5 papunkčiuose nurodytų sveikatos tikrinimų antrinės sveikatos priežiūros paslaugos ir pirminės sveikatos priežiūros specializuotos darbo medicinos</w:t>
                          </w:r>
                          <w:r>
                            <w:rPr>
                              <w:szCs w:val="24"/>
                              <w:lang w:eastAsia="lt-LT"/>
                            </w:rPr>
                            <w:t xml:space="preserve"> paslaugos apmokamos iš darbdavio lėšų pagal šiuo įsakymu patvirtintą profilaktinio tikrinimo kainą. 1.12.6 papunktyje nurodytų sveikatos tikrinimų (</w:t>
                          </w:r>
                          <w:r>
                            <w:rPr>
                              <w:szCs w:val="24"/>
                            </w:rPr>
                            <w:t>darbuotojų, kuriems leidžiama dirbti tik iš anksto pasitikrinusiems ir vėliau periodiškai besitikrinantiems</w:t>
                          </w:r>
                          <w:r>
                            <w:rPr>
                              <w:szCs w:val="24"/>
                            </w:rPr>
                            <w:t>, ar neserga užkrečiamosiomis ligomis</w:t>
                          </w:r>
                          <w:r>
                            <w:rPr>
                              <w:szCs w:val="24"/>
                              <w:lang w:eastAsia="lt-LT"/>
                            </w:rPr>
                            <w:t>) antrinės sveikatos priežiūros paslaugas apmoka pats pacientas arba už jį moka kiti fiziniai ar juridiniai asmenys pagal šiuo įsakymu patvirtintą profilaktinio tikrinimo kainą;“.</w:t>
                          </w:r>
                        </w:p>
                      </w:sdtContent>
                    </w:sdt>
                  </w:sdtContent>
                </w:sdt>
              </w:sdtContent>
            </w:sdt>
          </w:sdtContent>
        </w:sdt>
        <w:sdt>
          <w:sdtPr>
            <w:alias w:val="2 p."/>
            <w:tag w:val="part_2262babac5d74aa39f517dbd41d09331"/>
            <w:id w:val="-1401209544"/>
            <w:lock w:val="sdtLocked"/>
          </w:sdtPr>
          <w:sdtEndPr/>
          <w:sdtContent>
            <w:p w14:paraId="42AA014E" w14:textId="77777777" w:rsidR="00BD227F"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2262babac5d74aa39f517dbd41d09331"/>
                  <w:id w:val="1402341461"/>
                  <w:lock w:val="sdtLocked"/>
                </w:sdtPr>
                <w:sdtEndPr/>
                <w:sdtContent>
                  <w:r>
                    <w:rPr>
                      <w:szCs w:val="24"/>
                    </w:rPr>
                    <w:t>2</w:t>
                  </w:r>
                </w:sdtContent>
              </w:sdt>
              <w:r>
                <w:rPr>
                  <w:szCs w:val="24"/>
                </w:rPr>
                <w:t xml:space="preserve">. </w:t>
              </w:r>
              <w:r>
                <w:rPr>
                  <w:szCs w:val="24"/>
                  <w:lang w:eastAsia="lt-LT"/>
                </w:rPr>
                <w:t>Pakeičiu Vairuotojų sveika</w:t>
              </w:r>
              <w:r>
                <w:rPr>
                  <w:szCs w:val="24"/>
                  <w:lang w:eastAsia="lt-LT"/>
                </w:rPr>
                <w:t>tos tikrinimo reikalavimų ir tvarkos aprašą (7 priedas):</w:t>
              </w:r>
            </w:p>
            <w:sdt>
              <w:sdtPr>
                <w:alias w:val="2.1 pp."/>
                <w:tag w:val="part_d098066378fa4926b9e1fec5478ecf86"/>
                <w:id w:val="1723019706"/>
                <w:lock w:val="sdtLocked"/>
              </w:sdtPr>
              <w:sdtEndPr/>
              <w:sdtContent>
                <w:p w14:paraId="0F00D964" w14:textId="29285A9E" w:rsidR="00BD227F"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d098066378fa4926b9e1fec5478ecf86"/>
                      <w:id w:val="-251044069"/>
                      <w:lock w:val="sdtLocked"/>
                    </w:sdtPr>
                    <w:sdtEndPr/>
                    <w:sdtContent>
                      <w:r>
                        <w:rPr>
                          <w:szCs w:val="24"/>
                          <w:lang w:eastAsia="lt-LT"/>
                        </w:rPr>
                        <w:t>2.1</w:t>
                      </w:r>
                    </w:sdtContent>
                  </w:sdt>
                  <w:r>
                    <w:rPr>
                      <w:szCs w:val="24"/>
                      <w:lang w:eastAsia="lt-LT"/>
                    </w:rPr>
                    <w:t>. Pakeičiu 10 punkto pirmąją pastraipą ir ją išdėstau taip:</w:t>
                  </w:r>
                </w:p>
                <w:sdt>
                  <w:sdtPr>
                    <w:alias w:val="citata"/>
                    <w:tag w:val="part_2dd684ece49e42f193dbc064b35b5aee"/>
                    <w:id w:val="101470635"/>
                    <w:lock w:val="sdtLocked"/>
                  </w:sdtPr>
                  <w:sdtEndPr/>
                  <w:sdtContent>
                    <w:sdt>
                      <w:sdtPr>
                        <w:alias w:val="10 p."/>
                        <w:tag w:val="part_90335dd7e71d419b90d25afd9d952d07"/>
                        <w:id w:val="2062208097"/>
                        <w:lock w:val="sdtLocked"/>
                      </w:sdtPr>
                      <w:sdtEndPr/>
                      <w:sdtContent>
                        <w:p w14:paraId="2EA092D1" w14:textId="1CB25A15" w:rsidR="00BD227F"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r>
                            <w:rPr>
                              <w:szCs w:val="24"/>
                            </w:rPr>
                            <w:t>„</w:t>
                          </w:r>
                          <w:sdt>
                            <w:sdtPr>
                              <w:alias w:val="Numeris"/>
                              <w:tag w:val="nr_90335dd7e71d419b90d25afd9d952d07"/>
                              <w:id w:val="-184596787"/>
                              <w:lock w:val="sdtLocked"/>
                            </w:sdtPr>
                            <w:sdtEndPr/>
                            <w:sdtContent>
                              <w:r>
                                <w:rPr>
                                  <w:szCs w:val="24"/>
                                </w:rPr>
                                <w:t>10</w:t>
                              </w:r>
                            </w:sdtContent>
                          </w:sdt>
                          <w:r>
                            <w:rPr>
                              <w:szCs w:val="24"/>
                            </w:rPr>
                            <w:t>. Kandidatų ir vairuotojų sveikatą tikrina šeimos gydytojas arba vidaus / vaikų ligų gydytojas, teikiantis pirminės sveikatos pri</w:t>
                          </w:r>
                          <w:r>
                            <w:rPr>
                              <w:szCs w:val="24"/>
                            </w:rPr>
                            <w:t xml:space="preserve">ežiūros paslaugas. Šie gydytojai įvertina paciento sveikatos duomenis </w:t>
                          </w:r>
                          <w:r>
                            <w:rPr>
                              <w:rFonts w:eastAsia="Calibri"/>
                              <w:szCs w:val="24"/>
                            </w:rPr>
                            <w:t>Elektroninės sveikatos paslaugų ir bendradarbiavimo infrastruktūros informacinėje sistemoje (toliau</w:t>
                          </w:r>
                          <w:r>
                            <w:rPr>
                              <w:szCs w:val="24"/>
                            </w:rPr>
                            <w:t xml:space="preserve"> </w:t>
                          </w:r>
                          <w:r>
                            <w:rPr>
                              <w:rFonts w:eastAsia="Calibri"/>
                              <w:szCs w:val="24"/>
                            </w:rPr>
                            <w:t>–</w:t>
                          </w:r>
                          <w:r>
                            <w:rPr>
                              <w:szCs w:val="24"/>
                            </w:rPr>
                            <w:t xml:space="preserve"> </w:t>
                          </w:r>
                          <w:r>
                            <w:rPr>
                              <w:rFonts w:eastAsia="Calibri"/>
                              <w:szCs w:val="24"/>
                            </w:rPr>
                            <w:t>ESPBI IS),</w:t>
                          </w:r>
                          <w:r>
                            <w:rPr>
                              <w:szCs w:val="24"/>
                            </w:rPr>
                            <w:t xml:space="preserve"> vadovaudamiesi šiuo įsakymu paskiria tyrimus, nustato jų dažnumą, bei ats</w:t>
                          </w:r>
                          <w:r>
                            <w:rPr>
                              <w:szCs w:val="24"/>
                            </w:rPr>
                            <w:t>ako už sveikatos tikrinimo kokybę:“.</w:t>
                          </w:r>
                        </w:p>
                      </w:sdtContent>
                    </w:sdt>
                  </w:sdtContent>
                </w:sdt>
              </w:sdtContent>
            </w:sdt>
            <w:sdt>
              <w:sdtPr>
                <w:alias w:val="2.2 pp."/>
                <w:tag w:val="part_3560634792a9460eba630fecc99ec42d"/>
                <w:id w:val="-505131836"/>
                <w:lock w:val="sdtLocked"/>
              </w:sdtPr>
              <w:sdtEndPr/>
              <w:sdtContent>
                <w:p w14:paraId="612D2C52" w14:textId="77777777" w:rsidR="00BD227F"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3560634792a9460eba630fecc99ec42d"/>
                      <w:id w:val="-29117494"/>
                      <w:lock w:val="sdtLocked"/>
                    </w:sdtPr>
                    <w:sdtEndPr/>
                    <w:sdtContent>
                      <w:r>
                        <w:rPr>
                          <w:szCs w:val="24"/>
                          <w:lang w:eastAsia="lt-LT"/>
                        </w:rPr>
                        <w:t>2.2</w:t>
                      </w:r>
                    </w:sdtContent>
                  </w:sdt>
                  <w:r>
                    <w:rPr>
                      <w:szCs w:val="24"/>
                      <w:lang w:eastAsia="lt-LT"/>
                    </w:rPr>
                    <w:t>. Pakeičiu 10.2 papunktį ir jį išdėstau taip:</w:t>
                  </w:r>
                </w:p>
                <w:sdt>
                  <w:sdtPr>
                    <w:alias w:val="citata"/>
                    <w:tag w:val="part_fe8e6895269e4177bff2391090a394ae"/>
                    <w:id w:val="988518315"/>
                    <w:lock w:val="sdtLocked"/>
                  </w:sdtPr>
                  <w:sdtEndPr/>
                  <w:sdtContent>
                    <w:sdt>
                      <w:sdtPr>
                        <w:alias w:val="10.2 pp."/>
                        <w:tag w:val="part_b8b02d8638424e788f8254ca669d8059"/>
                        <w:id w:val="348228308"/>
                        <w:lock w:val="sdtLocked"/>
                      </w:sdtPr>
                      <w:sdtEndPr/>
                      <w:sdtContent>
                        <w:p w14:paraId="1D0A422C" w14:textId="43F4A1A7" w:rsidR="00BD227F"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val="en-US"/>
                            </w:rPr>
                          </w:pPr>
                          <w:r>
                            <w:rPr>
                              <w:szCs w:val="24"/>
                              <w:lang w:eastAsia="lt-LT"/>
                            </w:rPr>
                            <w:t>„</w:t>
                          </w:r>
                          <w:sdt>
                            <w:sdtPr>
                              <w:alias w:val="Numeris"/>
                              <w:tag w:val="nr_b8b02d8638424e788f8254ca669d8059"/>
                              <w:id w:val="-1313872917"/>
                              <w:lock w:val="sdtLocked"/>
                            </w:sdtPr>
                            <w:sdtEndPr/>
                            <w:sdtContent>
                              <w:r>
                                <w:rPr>
                                  <w:szCs w:val="24"/>
                                </w:rPr>
                                <w:t>10.2</w:t>
                              </w:r>
                            </w:sdtContent>
                          </w:sdt>
                          <w:r>
                            <w:rPr>
                              <w:szCs w:val="24"/>
                            </w:rPr>
                            <w:t xml:space="preserve">. Paciento psichikos sveikatą tikrina </w:t>
                          </w:r>
                          <w:r>
                            <w:rPr>
                              <w:spacing w:val="2"/>
                              <w:szCs w:val="24"/>
                            </w:rPr>
                            <w:t>gydytojas psichiatras, dirbantis paciento pasirinktoje asmens sveikatos priežiūros įstaigoje, teikiančioje pirmines a</w:t>
                          </w:r>
                          <w:r>
                            <w:rPr>
                              <w:spacing w:val="2"/>
                              <w:szCs w:val="24"/>
                            </w:rPr>
                            <w:t xml:space="preserve">mbulatorines psichikos sveikatos priežiūros paslaugas (psichikos sveikatos centre, prie kurio jis yra prisirašęs arba kuriam, kaip aptarnaujančiam </w:t>
                          </w:r>
                          <w:r>
                            <w:rPr>
                              <w:szCs w:val="24"/>
                            </w:rPr>
                            <w:t xml:space="preserve">sveikatos priežiūros įstaigą (toliau – SPĮ), </w:t>
                          </w:r>
                          <w:r>
                            <w:rPr>
                              <w:spacing w:val="2"/>
                              <w:szCs w:val="24"/>
                            </w:rPr>
                            <w:t>prie kurios jis yra prisirašęs, yra priskirtas).</w:t>
                          </w:r>
                          <w:r>
                            <w:rPr>
                              <w:b/>
                              <w:bCs/>
                              <w:spacing w:val="2"/>
                              <w:szCs w:val="24"/>
                            </w:rPr>
                            <w:t xml:space="preserve"> </w:t>
                          </w:r>
                          <w:r>
                            <w:rPr>
                              <w:szCs w:val="24"/>
                            </w:rPr>
                            <w:t>Vaikų psichikos</w:t>
                          </w:r>
                          <w:r>
                            <w:rPr>
                              <w:szCs w:val="24"/>
                            </w:rPr>
                            <w:t xml:space="preserve"> sveikatą tikrina gydytojas vaikų ir paauglių psichiatras, o jeigu toks gydytojas psichikos sveikatos centre nedirba – gydytojas psichiatras;“.</w:t>
                          </w:r>
                        </w:p>
                      </w:sdtContent>
                    </w:sdt>
                  </w:sdtContent>
                </w:sdt>
              </w:sdtContent>
            </w:sdt>
            <w:sdt>
              <w:sdtPr>
                <w:alias w:val="2.3 pp."/>
                <w:tag w:val="part_6e08557c84924511919aa76b3834212a"/>
                <w:id w:val="-234241169"/>
                <w:lock w:val="sdtLocked"/>
              </w:sdtPr>
              <w:sdtEndPr/>
              <w:sdtContent>
                <w:p w14:paraId="2D99598B" w14:textId="77777777" w:rsidR="00BD227F"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6e08557c84924511919aa76b3834212a"/>
                      <w:id w:val="1594826315"/>
                      <w:lock w:val="sdtLocked"/>
                    </w:sdtPr>
                    <w:sdtEndPr/>
                    <w:sdtContent>
                      <w:r>
                        <w:rPr>
                          <w:szCs w:val="24"/>
                        </w:rPr>
                        <w:t>2.3</w:t>
                      </w:r>
                    </w:sdtContent>
                  </w:sdt>
                  <w:r>
                    <w:rPr>
                      <w:szCs w:val="24"/>
                    </w:rPr>
                    <w:t>. Papildau 10</w:t>
                  </w:r>
                  <w:r>
                    <w:rPr>
                      <w:szCs w:val="24"/>
                      <w:vertAlign w:val="superscript"/>
                    </w:rPr>
                    <w:t xml:space="preserve">1  </w:t>
                  </w:r>
                  <w:r>
                    <w:rPr>
                      <w:szCs w:val="24"/>
                    </w:rPr>
                    <w:t>punktu</w:t>
                  </w:r>
                  <w:r>
                    <w:rPr>
                      <w:szCs w:val="24"/>
                      <w:lang w:eastAsia="lt-LT"/>
                    </w:rPr>
                    <w:t>:</w:t>
                  </w:r>
                </w:p>
                <w:sdt>
                  <w:sdtPr>
                    <w:alias w:val="citata"/>
                    <w:tag w:val="part_690113e040c24459a1b2ccb090e74adf"/>
                    <w:id w:val="592749094"/>
                    <w:lock w:val="sdtLocked"/>
                  </w:sdtPr>
                  <w:sdtEndPr/>
                  <w:sdtContent>
                    <w:sdt>
                      <w:sdtPr>
                        <w:alias w:val="10-1 p."/>
                        <w:tag w:val="part_6745ae65aa3e4401b9659e8b307f4833"/>
                        <w:id w:val="588736986"/>
                        <w:lock w:val="sdtLocked"/>
                      </w:sdtPr>
                      <w:sdtEndPr/>
                      <w:sdtContent>
                        <w:p w14:paraId="6F0CEEE1" w14:textId="7C9ABE2E" w:rsidR="00BD227F"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r>
                            <w:rPr>
                              <w:szCs w:val="24"/>
                              <w:lang w:eastAsia="lt-LT"/>
                            </w:rPr>
                            <w:t>„</w:t>
                          </w:r>
                          <w:sdt>
                            <w:sdtPr>
                              <w:alias w:val="Numeris"/>
                              <w:tag w:val="nr_6745ae65aa3e4401b9659e8b307f4833"/>
                              <w:id w:val="1785076167"/>
                              <w:lock w:val="sdtLocked"/>
                            </w:sdtPr>
                            <w:sdtEndPr/>
                            <w:sdtContent>
                              <w:r>
                                <w:rPr>
                                  <w:szCs w:val="24"/>
                                </w:rPr>
                                <w:t>10</w:t>
                              </w:r>
                              <w:r>
                                <w:rPr>
                                  <w:szCs w:val="24"/>
                                  <w:vertAlign w:val="superscript"/>
                                </w:rPr>
                                <w:t>1</w:t>
                              </w:r>
                            </w:sdtContent>
                          </w:sdt>
                          <w:r>
                            <w:rPr>
                              <w:szCs w:val="24"/>
                            </w:rPr>
                            <w:t>. Sveikatą tikrinantys gydytojai turi teisę gauti informaciją apie tikr</w:t>
                          </w:r>
                          <w:r>
                            <w:rPr>
                              <w:szCs w:val="24"/>
                            </w:rPr>
                            <w:t xml:space="preserve">inamojo asmens sveikatos būklę iš kitų asmens sveikatos priežiūros įstaigų, o pastarosios tokią informaciją privalo teikti </w:t>
                          </w:r>
                          <w:r>
                            <w:rPr>
                              <w:color w:val="000000"/>
                              <w:szCs w:val="24"/>
                            </w:rPr>
                            <w:t xml:space="preserve">Informacijos apie pacientą valstybės institucijoms ir kitoms įstaigoms teikimo tvarkos aprašo, patvirtinto </w:t>
                          </w:r>
                          <w:r>
                            <w:rPr>
                              <w:szCs w:val="24"/>
                            </w:rPr>
                            <w:t>Lietuvos Respublikos sveik</w:t>
                          </w:r>
                          <w:r>
                            <w:rPr>
                              <w:szCs w:val="24"/>
                            </w:rPr>
                            <w:t>atos apsaugos ministro 2001 m. vasario 1 d. įsakymu Nr. 65 „D</w:t>
                          </w:r>
                          <w:r>
                            <w:rPr>
                              <w:color w:val="000000"/>
                              <w:szCs w:val="24"/>
                              <w:lang w:eastAsia="lt-LT"/>
                            </w:rPr>
                            <w:t xml:space="preserve">ėl Informacijos apie pacientą valstybės institucijoms ir kitoms įstaigoms teikimo tvarkos aprašo patvirtinimo ir asmens sveikatos paslapties kriterijų nustatymo“, </w:t>
                          </w:r>
                          <w:r>
                            <w:rPr>
                              <w:szCs w:val="24"/>
                            </w:rPr>
                            <w:t>nustatyta tvarka.“</w:t>
                          </w:r>
                        </w:p>
                      </w:sdtContent>
                    </w:sdt>
                  </w:sdtContent>
                </w:sdt>
              </w:sdtContent>
            </w:sdt>
            <w:sdt>
              <w:sdtPr>
                <w:alias w:val="2.4 pp."/>
                <w:tag w:val="part_4ca63b11e91a4736907c6963df686124"/>
                <w:id w:val="-1510126368"/>
                <w:lock w:val="sdtLocked"/>
              </w:sdtPr>
              <w:sdtEndPr/>
              <w:sdtContent>
                <w:p w14:paraId="5E350F38" w14:textId="77777777" w:rsidR="00BD227F"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4ca63b11e91a4736907c6963df686124"/>
                      <w:id w:val="-447539283"/>
                      <w:lock w:val="sdtLocked"/>
                    </w:sdtPr>
                    <w:sdtEndPr/>
                    <w:sdtContent>
                      <w:r>
                        <w:rPr>
                          <w:szCs w:val="24"/>
                          <w:lang w:eastAsia="lt-LT"/>
                        </w:rPr>
                        <w:t>2.4</w:t>
                      </w:r>
                    </w:sdtContent>
                  </w:sdt>
                  <w:r>
                    <w:rPr>
                      <w:szCs w:val="24"/>
                      <w:lang w:eastAsia="lt-LT"/>
                    </w:rPr>
                    <w:t xml:space="preserve">. </w:t>
                  </w:r>
                  <w:r>
                    <w:rPr>
                      <w:szCs w:val="24"/>
                      <w:lang w:eastAsia="lt-LT"/>
                    </w:rPr>
                    <w:t>Pripažįstu netekusiu galios 11 punktą.</w:t>
                  </w:r>
                </w:p>
              </w:sdtContent>
            </w:sdt>
            <w:sdt>
              <w:sdtPr>
                <w:alias w:val="2.5 pp."/>
                <w:tag w:val="part_0e39dbd9b9c441668886685fb20654be"/>
                <w:id w:val="1604683063"/>
                <w:lock w:val="sdtLocked"/>
                <w:placeholder>
                  <w:docPart w:val="DefaultPlaceholder_1082065158"/>
                </w:placeholder>
              </w:sdtPr>
              <w:sdtContent>
                <w:p w14:paraId="6F8CD4CB" w14:textId="16C572D3" w:rsidR="00BD227F"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0e39dbd9b9c441668886685fb20654be"/>
                      <w:id w:val="-1930730090"/>
                      <w:lock w:val="sdtLocked"/>
                    </w:sdtPr>
                    <w:sdtEndPr/>
                    <w:sdtContent>
                      <w:r>
                        <w:rPr>
                          <w:szCs w:val="24"/>
                        </w:rPr>
                        <w:t>2.5</w:t>
                      </w:r>
                    </w:sdtContent>
                  </w:sdt>
                  <w:r>
                    <w:rPr>
                      <w:szCs w:val="24"/>
                    </w:rPr>
                    <w:t xml:space="preserve">. </w:t>
                  </w:r>
                  <w:r>
                    <w:rPr>
                      <w:szCs w:val="24"/>
                      <w:lang w:eastAsia="lt-LT"/>
                    </w:rPr>
                    <w:t>Pakeičiu 12.3 papunktį ir jį išdėstau taip:</w:t>
                  </w:r>
                </w:p>
                <w:sdt>
                  <w:sdtPr>
                    <w:alias w:val="citata"/>
                    <w:tag w:val="part_16593306314d4ab1bf95938569c527c4"/>
                    <w:id w:val="2021727"/>
                    <w:lock w:val="sdtLocked"/>
                    <w:placeholder>
                      <w:docPart w:val="DefaultPlaceholder_1082065158"/>
                    </w:placeholder>
                  </w:sdtPr>
                  <w:sdtContent>
                    <w:sdt>
                      <w:sdtPr>
                        <w:alias w:val="12.3 pp."/>
                        <w:tag w:val="part_a2cfa310153b424ba2ed6fed9e88b927"/>
                        <w:id w:val="-660623800"/>
                        <w:lock w:val="sdtLocked"/>
                      </w:sdtPr>
                      <w:sdtEndPr/>
                      <w:sdtContent>
                        <w:p w14:paraId="08CC6011" w14:textId="054A4C5C" w:rsidR="00BD227F"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r>
                            <w:rPr>
                              <w:szCs w:val="24"/>
                            </w:rPr>
                            <w:t>„</w:t>
                          </w:r>
                          <w:sdt>
                            <w:sdtPr>
                              <w:alias w:val="Numeris"/>
                              <w:tag w:val="nr_a2cfa310153b424ba2ed6fed9e88b927"/>
                              <w:id w:val="-1771704766"/>
                              <w:lock w:val="sdtLocked"/>
                            </w:sdtPr>
                            <w:sdtEndPr/>
                            <w:sdtContent>
                              <w:r>
                                <w:rPr>
                                  <w:szCs w:val="24"/>
                                </w:rPr>
                                <w:t>12.3</w:t>
                              </w:r>
                            </w:sdtContent>
                          </w:sdt>
                          <w:r>
                            <w:rPr>
                              <w:szCs w:val="24"/>
                            </w:rPr>
                            <w:t xml:space="preserve">. pateikia Asmens medicininę knygelę (sveikatos pasą) (toliau – F 048/a) arba Privalomo sveikatos patikrinimo medicininę pažymą (toliau – F Nr. 047/a) – jei </w:t>
                          </w:r>
                          <w:r>
                            <w:rPr>
                              <w:szCs w:val="24"/>
                            </w:rPr>
                            <w:t>privalomai periodiškai sveikata tikrinama atitinkamai dirbant arba įsidarbinant vairuotoju pagal darbo sutartį. Tikrinant 2 grupės kategorijų transporto priemonių, traktorių ir savaeigių mašinų vairuotojų, dirbančių pagal darbo sutartis, sveikatą, vadovauj</w:t>
                          </w:r>
                          <w:r>
                            <w:rPr>
                              <w:szCs w:val="24"/>
                            </w:rPr>
                            <w:t>amasi ir Asmenų, dirbančių galimos profesinės rizikos sąlygomis (kenksmingų veiksnių poveikyje ir pavojingą darbą), privalomo sveikatos tikrinimo tvarka, patvirtinta Lietuvos Respublikos sveikatos apsaugos ministro 2000 m. gegužės 31 d. įsakymu Nr. 301</w:t>
                          </w:r>
                          <w:r>
                            <w:rPr>
                              <w:b/>
                              <w:bCs/>
                              <w:szCs w:val="24"/>
                            </w:rPr>
                            <w:t xml:space="preserve"> </w:t>
                          </w:r>
                          <w:r>
                            <w:rPr>
                              <w:szCs w:val="24"/>
                            </w:rPr>
                            <w:t>„</w:t>
                          </w:r>
                          <w:r>
                            <w:rPr>
                              <w:szCs w:val="24"/>
                              <w:lang w:eastAsia="lt-LT"/>
                            </w:rPr>
                            <w:t>Dė</w:t>
                          </w:r>
                          <w:r>
                            <w:rPr>
                              <w:szCs w:val="24"/>
                              <w:lang w:eastAsia="lt-LT"/>
                            </w:rPr>
                            <w:t>l profilaktinių sveikatos tikrinimų sveikatos priežiūros įstaigose“</w:t>
                          </w:r>
                          <w:r>
                            <w:rPr>
                              <w:szCs w:val="24"/>
                            </w:rPr>
                            <w:t xml:space="preserve">, o tikrinant vairuotojų, kurių darbas susijęs su keleivių vežimu (autobusų, mikroautobusų ir kt.), sveikatą, vadovaujamasi ir </w:t>
                          </w:r>
                          <w:r>
                            <w:rPr>
                              <w:szCs w:val="24"/>
                              <w:lang w:eastAsia="lt-LT"/>
                            </w:rPr>
                            <w:t>Darbuotojų, kuriems leidžiama dirbti tik iš anksto pasitikrinu</w:t>
                          </w:r>
                          <w:r>
                            <w:rPr>
                              <w:szCs w:val="24"/>
                              <w:lang w:eastAsia="lt-LT"/>
                            </w:rPr>
                            <w:t xml:space="preserve">siems ir vėliau periodiškai besitikrinantiems, ar neserga užkrečiamosiomis ligomis, sveikatos tikrinimosi tvarka, patvirtinta </w:t>
                          </w:r>
                          <w:r>
                            <w:rPr>
                              <w:szCs w:val="24"/>
                            </w:rPr>
                            <w:t>Lietuvos Respublikos Vyriausybės 1999 m. gegužės 7 d. nutarimu Nr. 544 „Dėl Darbų ir veiklos sričių, kuriose leidžiama dirbti darb</w:t>
                          </w:r>
                          <w:r>
                            <w:rPr>
                              <w:szCs w:val="24"/>
                            </w:rPr>
                            <w:t xml:space="preserve">uotojams, tik iš anksto pasitikrinusiems ir vėliau periodiškai besitikrinantiems, ar neserga užkrečiamosiomis ligomis, sąrašo, </w:t>
                          </w:r>
                          <w:r>
                            <w:rPr>
                              <w:szCs w:val="24"/>
                              <w:lang w:eastAsia="lt-LT"/>
                            </w:rPr>
                            <w:t>Darbų ir veiklos sričių, kuriose leidžiama dirbti darbuotojams, pasitikrinusiems ir (ar) periodiškai besitikrinantiems, ar neserg</w:t>
                          </w:r>
                          <w:r>
                            <w:rPr>
                              <w:szCs w:val="24"/>
                              <w:lang w:eastAsia="lt-LT"/>
                            </w:rPr>
                            <w:t>a užkrečiamąja liga, dėl kurios yra paskelbta valstybės lygio ekstremalioji situacija ir (ar) karantinas, sąrašo</w:t>
                          </w:r>
                          <w:r>
                            <w:rPr>
                              <w:szCs w:val="24"/>
                            </w:rPr>
                            <w:t xml:space="preserve"> ir šių darbuotojų sveikatos tikrinimosi tvarkos patvirtinimo.“</w:t>
                          </w:r>
                        </w:p>
                      </w:sdtContent>
                    </w:sdt>
                  </w:sdtContent>
                </w:sdt>
              </w:sdtContent>
            </w:sdt>
            <w:sdt>
              <w:sdtPr>
                <w:alias w:val="2.6 pp."/>
                <w:tag w:val="part_f933cf045b374af78cd1898f918d7249"/>
                <w:id w:val="-196551893"/>
                <w:lock w:val="sdtLocked"/>
                <w:placeholder>
                  <w:docPart w:val="DefaultPlaceholder_1082065158"/>
                </w:placeholder>
              </w:sdtPr>
              <w:sdtEndPr>
                <w:rPr>
                  <w:szCs w:val="24"/>
                </w:rPr>
              </w:sdtEndPr>
              <w:sdtContent>
                <w:p w14:paraId="238E2A71" w14:textId="76B43366" w:rsidR="00BD227F"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f933cf045b374af78cd1898f918d7249"/>
                      <w:id w:val="1726871529"/>
                      <w:lock w:val="sdtLocked"/>
                    </w:sdtPr>
                    <w:sdtEndPr/>
                    <w:sdtContent>
                      <w:r>
                        <w:rPr>
                          <w:szCs w:val="24"/>
                          <w:lang w:eastAsia="lt-LT"/>
                        </w:rPr>
                        <w:t>2.6</w:t>
                      </w:r>
                    </w:sdtContent>
                  </w:sdt>
                  <w:r>
                    <w:rPr>
                      <w:szCs w:val="24"/>
                      <w:lang w:eastAsia="lt-LT"/>
                    </w:rPr>
                    <w:t>. Pakeičiu 13 punktą ir jį išdėstau taip:</w:t>
                  </w:r>
                </w:p>
                <w:sdt>
                  <w:sdtPr>
                    <w:rPr>
                      <w:szCs w:val="24"/>
                    </w:rPr>
                    <w:alias w:val="citata"/>
                    <w:tag w:val="part_1eac2436e1ac4fce82c79702a07e455f"/>
                    <w:id w:val="-2063012076"/>
                    <w:lock w:val="sdtLocked"/>
                    <w:placeholder>
                      <w:docPart w:val="DefaultPlaceholder_1082065158"/>
                    </w:placeholder>
                  </w:sdtPr>
                  <w:sdtContent>
                    <w:sdt>
                      <w:sdtPr>
                        <w:rPr>
                          <w:szCs w:val="24"/>
                        </w:rPr>
                        <w:alias w:val="13 p."/>
                        <w:tag w:val="part_a9b38cc2fe234bc78edd5e3d08770a8e"/>
                        <w:id w:val="-1213187206"/>
                        <w:lock w:val="sdtLocked"/>
                        <w:placeholder>
                          <w:docPart w:val="DefaultPlaceholder_1082065158"/>
                        </w:placeholder>
                      </w:sdtPr>
                      <w:sdtContent>
                        <w:p w14:paraId="1FFF08B8" w14:textId="598CD2FA" w:rsidR="00BD227F"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r>
                            <w:rPr>
                              <w:szCs w:val="24"/>
                            </w:rPr>
                            <w:t>„</w:t>
                          </w:r>
                          <w:sdt>
                            <w:sdtPr>
                              <w:rPr>
                                <w:szCs w:val="24"/>
                              </w:rPr>
                              <w:alias w:val="Numeris"/>
                              <w:tag w:val="nr_a9b38cc2fe234bc78edd5e3d08770a8e"/>
                              <w:id w:val="353228779"/>
                              <w:lock w:val="sdtLocked"/>
                              <w:placeholder>
                                <w:docPart w:val="DefaultPlaceholder_1082065158"/>
                              </w:placeholder>
                            </w:sdtPr>
                            <w:sdtContent>
                              <w:r>
                                <w:rPr>
                                  <w:szCs w:val="24"/>
                                </w:rPr>
                                <w:t>13.</w:t>
                              </w:r>
                            </w:sdtContent>
                          </w:sdt>
                          <w:r>
                            <w:rPr>
                              <w:szCs w:val="24"/>
                            </w:rPr>
                            <w:t xml:space="preserve"> Pacientai, norintys tikrin</w:t>
                          </w:r>
                          <w:r>
                            <w:rPr>
                              <w:szCs w:val="24"/>
                            </w:rPr>
                            <w:t>tis sveikatą SPĮ, kurioje jie neprisirašę, nurodo, kokių kategorijų transporto priemones nori vairuoti, ir pateikia 12 punkte nurodytus dokumentus bei F Nr. 027/a iš juos aptarnaujančio psichikos sveikatos centro gydytojo psichiatro ar vaikų ir paauglių ps</w:t>
                          </w:r>
                          <w:r>
                            <w:rPr>
                              <w:szCs w:val="24"/>
                            </w:rPr>
                            <w:t>ichiatro.“</w:t>
                          </w:r>
                        </w:p>
                      </w:sdtContent>
                    </w:sdt>
                  </w:sdtContent>
                </w:sdt>
              </w:sdtContent>
            </w:sdt>
            <w:sdt>
              <w:sdtPr>
                <w:alias w:val="2.7 pp."/>
                <w:tag w:val="part_90e7ecbbce704ead94a9f15656d4f24b"/>
                <w:id w:val="953447698"/>
                <w:lock w:val="sdtLocked"/>
              </w:sdtPr>
              <w:sdtEndPr/>
              <w:sdtContent>
                <w:p w14:paraId="15FE4241" w14:textId="77777777" w:rsidR="00BD227F"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90e7ecbbce704ead94a9f15656d4f24b"/>
                      <w:id w:val="1827552404"/>
                      <w:lock w:val="sdtLocked"/>
                    </w:sdtPr>
                    <w:sdtEndPr/>
                    <w:sdtContent>
                      <w:r>
                        <w:rPr>
                          <w:szCs w:val="24"/>
                          <w:lang w:eastAsia="lt-LT"/>
                        </w:rPr>
                        <w:t>2.7</w:t>
                      </w:r>
                    </w:sdtContent>
                  </w:sdt>
                  <w:r>
                    <w:rPr>
                      <w:szCs w:val="24"/>
                      <w:lang w:eastAsia="lt-LT"/>
                    </w:rPr>
                    <w:t>. Pakeičiu 16 punktą ir jį išdėstau taip:</w:t>
                  </w:r>
                </w:p>
                <w:sdt>
                  <w:sdtPr>
                    <w:alias w:val="citata"/>
                    <w:tag w:val="part_8c3eef2b35f149089b741dc0ad88c7e0"/>
                    <w:id w:val="1321458694"/>
                    <w:lock w:val="sdtLocked"/>
                  </w:sdtPr>
                  <w:sdtEndPr/>
                  <w:sdtContent>
                    <w:sdt>
                      <w:sdtPr>
                        <w:alias w:val="16 p."/>
                        <w:tag w:val="part_950cc656160049f9a84e74d1352b456d"/>
                        <w:id w:val="464784348"/>
                        <w:lock w:val="sdtLocked"/>
                      </w:sdtPr>
                      <w:sdtEndPr/>
                      <w:sdtContent>
                        <w:p w14:paraId="56406F0F" w14:textId="31D88203" w:rsidR="00BD227F"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b/>
                              <w:bCs/>
                              <w:szCs w:val="24"/>
                            </w:rPr>
                          </w:pPr>
                          <w:r>
                            <w:rPr>
                              <w:szCs w:val="24"/>
                            </w:rPr>
                            <w:t>„</w:t>
                          </w:r>
                          <w:sdt>
                            <w:sdtPr>
                              <w:alias w:val="Numeris"/>
                              <w:tag w:val="nr_950cc656160049f9a84e74d1352b456d"/>
                              <w:id w:val="1095979994"/>
                              <w:lock w:val="sdtLocked"/>
                            </w:sdtPr>
                            <w:sdtEndPr/>
                            <w:sdtContent>
                              <w:r>
                                <w:rPr>
                                  <w:szCs w:val="24"/>
                                </w:rPr>
                                <w:t>16</w:t>
                              </w:r>
                            </w:sdtContent>
                          </w:sdt>
                          <w:r>
                            <w:rPr>
                              <w:szCs w:val="24"/>
                            </w:rPr>
                            <w:t>. Atlikus profilaktinį tikrinimą, ESPBI IS užpildoma elektroninės statistinės apskaitos forma Nr. E083-1 „Vairuotojo sveikatos patikrinimo medicininė pažyma“ (toliau – F Nr. E083-1) arba išduodama forma Nr. 083-1/a „Vairuotojo sveikatos patikrinimo medicin</w:t>
                          </w:r>
                          <w:r>
                            <w:rPr>
                              <w:szCs w:val="24"/>
                            </w:rPr>
                            <w:t xml:space="preserve">inė pažyma“, patvirtinta Lietuvos Respublikos sveikatos apsaugos ministro 1999 m. lapkričio 29 d. įsakymu Nr. 515 „Dėl sveikatos priežiūros įstaigų veiklos apskaitos ir atskaitomybės tvarkos“ (toliau </w:t>
                          </w:r>
                          <w:r>
                            <w:rPr>
                              <w:szCs w:val="24"/>
                              <w:lang w:eastAsia="lt-LT"/>
                            </w:rPr>
                            <w:t xml:space="preserve">– </w:t>
                          </w:r>
                          <w:r>
                            <w:rPr>
                              <w:rFonts w:eastAsia="Calibri"/>
                              <w:szCs w:val="24"/>
                            </w:rPr>
                            <w:t xml:space="preserve">F </w:t>
                          </w:r>
                          <w:r>
                            <w:rPr>
                              <w:szCs w:val="24"/>
                            </w:rPr>
                            <w:t xml:space="preserve">Nr. 083-1/a). </w:t>
                          </w:r>
                          <w:r>
                            <w:rPr>
                              <w:szCs w:val="24"/>
                              <w:lang w:eastAsia="lt-LT"/>
                            </w:rPr>
                            <w:t>Esant ESPBI IS arba SPĮ vidinių inform</w:t>
                          </w:r>
                          <w:r>
                            <w:rPr>
                              <w:szCs w:val="24"/>
                              <w:lang w:eastAsia="lt-LT"/>
                            </w:rPr>
                            <w:t xml:space="preserve">acinės sistemos veikimo sutrikimų, </w:t>
                          </w:r>
                          <w:r>
                            <w:rPr>
                              <w:szCs w:val="24"/>
                            </w:rPr>
                            <w:t xml:space="preserve">F Nr. E083-1 </w:t>
                          </w:r>
                          <w:r>
                            <w:rPr>
                              <w:szCs w:val="24"/>
                              <w:lang w:eastAsia="lt-LT"/>
                            </w:rPr>
                            <w:t xml:space="preserve">užpildoma atkūrus sistemos / sistemų veiklą. </w:t>
                          </w:r>
                          <w:r>
                            <w:rPr>
                              <w:szCs w:val="24"/>
                            </w:rPr>
                            <w:t>F</w:t>
                          </w:r>
                          <w:r>
                            <w:rPr>
                              <w:szCs w:val="24"/>
                              <w:lang w:eastAsia="lt-LT"/>
                            </w:rPr>
                            <w:t> </w:t>
                          </w:r>
                          <w:r>
                            <w:rPr>
                              <w:szCs w:val="24"/>
                            </w:rPr>
                            <w:t>Nr. 083-1/a gali būti išduodama tik asmens kodo neturintiems trečiųjų šalių piliečiams, neketinantiems įsigyti ar keisti vairuotojo pažymėjimo, kuriems nėra gali</w:t>
                          </w:r>
                          <w:r>
                            <w:rPr>
                              <w:szCs w:val="24"/>
                            </w:rPr>
                            <w:t>mybių ESPB IS užpildyti F Nr. E083-1.“</w:t>
                          </w:r>
                        </w:p>
                      </w:sdtContent>
                    </w:sdt>
                  </w:sdtContent>
                </w:sdt>
              </w:sdtContent>
            </w:sdt>
            <w:sdt>
              <w:sdtPr>
                <w:alias w:val="2.8 pp."/>
                <w:tag w:val="part_5bfae3e7c06a4c91b0d2b0da92539fde"/>
                <w:id w:val="-553308601"/>
                <w:lock w:val="sdtLocked"/>
              </w:sdtPr>
              <w:sdtEndPr/>
              <w:sdtContent>
                <w:p w14:paraId="00F17C2D" w14:textId="77777777" w:rsidR="00BD227F"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5bfae3e7c06a4c91b0d2b0da92539fde"/>
                      <w:id w:val="-1860495089"/>
                      <w:lock w:val="sdtLocked"/>
                    </w:sdtPr>
                    <w:sdtEndPr/>
                    <w:sdtContent>
                      <w:r>
                        <w:rPr>
                          <w:szCs w:val="24"/>
                          <w:lang w:eastAsia="lt-LT"/>
                        </w:rPr>
                        <w:t>2.8</w:t>
                      </w:r>
                    </w:sdtContent>
                  </w:sdt>
                  <w:r>
                    <w:rPr>
                      <w:szCs w:val="24"/>
                      <w:lang w:eastAsia="lt-LT"/>
                    </w:rPr>
                    <w:t>. Pakeičiu 17 punktą ir jį išdėstau taip:</w:t>
                  </w:r>
                </w:p>
                <w:sdt>
                  <w:sdtPr>
                    <w:alias w:val="citata"/>
                    <w:tag w:val="part_667d4ca5203b47e79c7473ade0d44722"/>
                    <w:id w:val="1491677912"/>
                    <w:lock w:val="sdtLocked"/>
                  </w:sdtPr>
                  <w:sdtEndPr/>
                  <w:sdtContent>
                    <w:sdt>
                      <w:sdtPr>
                        <w:alias w:val="17 p."/>
                        <w:tag w:val="part_062afbf336804d2b8e8d6f18304dac33"/>
                        <w:id w:val="2130126538"/>
                        <w:lock w:val="sdtLocked"/>
                      </w:sdtPr>
                      <w:sdtEndPr/>
                      <w:sdtContent>
                        <w:p w14:paraId="4B358923" w14:textId="69D4EF7B" w:rsidR="00BD227F"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r>
                            <w:rPr>
                              <w:szCs w:val="24"/>
                            </w:rPr>
                            <w:t>„</w:t>
                          </w:r>
                          <w:sdt>
                            <w:sdtPr>
                              <w:alias w:val="Numeris"/>
                              <w:tag w:val="nr_062afbf336804d2b8e8d6f18304dac33"/>
                              <w:id w:val="-1424261503"/>
                              <w:lock w:val="sdtLocked"/>
                            </w:sdtPr>
                            <w:sdtEndPr/>
                            <w:sdtContent>
                              <w:r>
                                <w:rPr>
                                  <w:szCs w:val="24"/>
                                </w:rPr>
                                <w:t>17</w:t>
                              </w:r>
                            </w:sdtContent>
                          </w:sdt>
                          <w:r>
                            <w:rPr>
                              <w:szCs w:val="24"/>
                            </w:rPr>
                            <w:t>. Vairuotojo, turinčio galiojančią F Nr. E083-1 (ar</w:t>
                          </w:r>
                          <w:r>
                            <w:rPr>
                              <w:b/>
                              <w:bCs/>
                              <w:szCs w:val="24"/>
                            </w:rPr>
                            <w:t xml:space="preserve"> </w:t>
                          </w:r>
                          <w:r>
                            <w:rPr>
                              <w:szCs w:val="24"/>
                            </w:rPr>
                            <w:t>F Nr. 083-1/a</w:t>
                          </w:r>
                          <w:r>
                            <w:rPr>
                              <w:b/>
                              <w:bCs/>
                              <w:szCs w:val="24"/>
                            </w:rPr>
                            <w:t>)</w:t>
                          </w:r>
                          <w:r>
                            <w:rPr>
                              <w:szCs w:val="24"/>
                            </w:rPr>
                            <w:t>, sveikata gali būti tikrinama anksčiau šiais atvejais: asmens sveikatos priežiūros specialis</w:t>
                          </w:r>
                          <w:r>
                            <w:rPr>
                              <w:szCs w:val="24"/>
                            </w:rPr>
                            <w:t xml:space="preserve">tui nurodžius, siunčiant </w:t>
                          </w:r>
                          <w:r>
                            <w:rPr>
                              <w:szCs w:val="24"/>
                            </w:rPr>
                            <w:lastRenderedPageBreak/>
                            <w:t>policijai, darbovietės administracijai, nurodžius priešlaikinio tikrinimo priežastį arba asmeniui pageidaujant.“</w:t>
                          </w:r>
                        </w:p>
                      </w:sdtContent>
                    </w:sdt>
                  </w:sdtContent>
                </w:sdt>
              </w:sdtContent>
            </w:sdt>
            <w:sdt>
              <w:sdtPr>
                <w:alias w:val="2.9 pp."/>
                <w:tag w:val="part_fd78da1c11734242942fbc6e3cb92c4f"/>
                <w:id w:val="1015191017"/>
                <w:lock w:val="sdtLocked"/>
              </w:sdtPr>
              <w:sdtEndPr/>
              <w:sdtContent>
                <w:p w14:paraId="3DD57009" w14:textId="6D2DD1DA" w:rsidR="00BD227F"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fd78da1c11734242942fbc6e3cb92c4f"/>
                      <w:id w:val="-1731534166"/>
                      <w:lock w:val="sdtLocked"/>
                    </w:sdtPr>
                    <w:sdtEndPr/>
                    <w:sdtContent>
                      <w:r>
                        <w:rPr>
                          <w:szCs w:val="24"/>
                        </w:rPr>
                        <w:t>2.9</w:t>
                      </w:r>
                    </w:sdtContent>
                  </w:sdt>
                  <w:r>
                    <w:rPr>
                      <w:szCs w:val="24"/>
                    </w:rPr>
                    <w:t xml:space="preserve">. </w:t>
                  </w:r>
                  <w:r>
                    <w:rPr>
                      <w:szCs w:val="24"/>
                      <w:lang w:eastAsia="lt-LT"/>
                    </w:rPr>
                    <w:t>Pakeičiu 19 punktą ir jį išdėstau taip:</w:t>
                  </w:r>
                </w:p>
                <w:sdt>
                  <w:sdtPr>
                    <w:alias w:val="citata"/>
                    <w:tag w:val="part_12c42e4c8e7449879bf4bf114d7c455d"/>
                    <w:id w:val="-396666106"/>
                    <w:lock w:val="sdtLocked"/>
                  </w:sdtPr>
                  <w:sdtEndPr/>
                  <w:sdtContent>
                    <w:sdt>
                      <w:sdtPr>
                        <w:alias w:val="19 p."/>
                        <w:tag w:val="part_38d02b6178f24042b887a4893c6ce380"/>
                        <w:id w:val="-353107957"/>
                        <w:lock w:val="sdtLocked"/>
                      </w:sdtPr>
                      <w:sdtEndPr/>
                      <w:sdtContent>
                        <w:p w14:paraId="4037CC7B" w14:textId="7E1D8BD1" w:rsidR="00BD227F"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r>
                            <w:rPr>
                              <w:szCs w:val="24"/>
                            </w:rPr>
                            <w:t>„</w:t>
                          </w:r>
                          <w:sdt>
                            <w:sdtPr>
                              <w:alias w:val="Numeris"/>
                              <w:tag w:val="nr_38d02b6178f24042b887a4893c6ce380"/>
                              <w:id w:val="64539157"/>
                              <w:lock w:val="sdtLocked"/>
                            </w:sdtPr>
                            <w:sdtEndPr/>
                            <w:sdtContent>
                              <w:r>
                                <w:rPr>
                                  <w:szCs w:val="24"/>
                                </w:rPr>
                                <w:t>19</w:t>
                              </w:r>
                            </w:sdtContent>
                          </w:sdt>
                          <w:r>
                            <w:rPr>
                              <w:szCs w:val="24"/>
                            </w:rPr>
                            <w:t>. Galutinę išvadą į F Nr. 025/a įrašo ir pasirašo SPĮ vadovo</w:t>
                          </w:r>
                          <w:r>
                            <w:rPr>
                              <w:szCs w:val="24"/>
                            </w:rPr>
                            <w:t xml:space="preserve"> įsakymu įgaliotas asmuo.“</w:t>
                          </w:r>
                        </w:p>
                      </w:sdtContent>
                    </w:sdt>
                  </w:sdtContent>
                </w:sdt>
              </w:sdtContent>
            </w:sdt>
            <w:sdt>
              <w:sdtPr>
                <w:alias w:val="2.10 pp."/>
                <w:tag w:val="part_0c6bd52dffd34c8fb81c62571b78403f"/>
                <w:id w:val="-1585444027"/>
                <w:lock w:val="sdtLocked"/>
              </w:sdtPr>
              <w:sdtEndPr/>
              <w:sdtContent>
                <w:p w14:paraId="5FDAE5CC" w14:textId="6644D454" w:rsidR="00BD227F"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0c6bd52dffd34c8fb81c62571b78403f"/>
                      <w:id w:val="2055729771"/>
                      <w:lock w:val="sdtLocked"/>
                    </w:sdtPr>
                    <w:sdtEndPr/>
                    <w:sdtContent>
                      <w:r>
                        <w:rPr>
                          <w:szCs w:val="24"/>
                          <w:lang w:eastAsia="lt-LT"/>
                        </w:rPr>
                        <w:t>2.10</w:t>
                      </w:r>
                    </w:sdtContent>
                  </w:sdt>
                  <w:r>
                    <w:rPr>
                      <w:szCs w:val="24"/>
                      <w:lang w:eastAsia="lt-LT"/>
                    </w:rPr>
                    <w:t>. Pakeičiu 20 punktą ir jį išdėstau taip:</w:t>
                  </w:r>
                </w:p>
                <w:sdt>
                  <w:sdtPr>
                    <w:alias w:val="citata"/>
                    <w:tag w:val="part_1b9d0da29ba041348d645b0847cb7af5"/>
                    <w:id w:val="169843356"/>
                    <w:lock w:val="sdtLocked"/>
                  </w:sdtPr>
                  <w:sdtEndPr/>
                  <w:sdtContent>
                    <w:sdt>
                      <w:sdtPr>
                        <w:alias w:val="20 p."/>
                        <w:tag w:val="part_81234735014843168d433e79eb9a258b"/>
                        <w:id w:val="-2140172366"/>
                        <w:lock w:val="sdtLocked"/>
                      </w:sdtPr>
                      <w:sdtEndPr/>
                      <w:sdtContent>
                        <w:p w14:paraId="6BAE9F7E" w14:textId="3D737E7A" w:rsidR="00BD227F"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r>
                            <w:rPr>
                              <w:szCs w:val="24"/>
                            </w:rPr>
                            <w:t>„</w:t>
                          </w:r>
                          <w:sdt>
                            <w:sdtPr>
                              <w:alias w:val="Numeris"/>
                              <w:tag w:val="nr_81234735014843168d433e79eb9a258b"/>
                              <w:id w:val="1672603326"/>
                              <w:lock w:val="sdtLocked"/>
                            </w:sdtPr>
                            <w:sdtEndPr/>
                            <w:sdtContent>
                              <w:r>
                                <w:rPr>
                                  <w:szCs w:val="24"/>
                                </w:rPr>
                                <w:t>20</w:t>
                              </w:r>
                            </w:sdtContent>
                          </w:sdt>
                          <w:r>
                            <w:rPr>
                              <w:szCs w:val="24"/>
                            </w:rPr>
                            <w:t>. Išvada apie tinkamumą vairuoti įrašoma į F Nr. E083-1 (ar F Nr. 083-1/a). F Nr. E083-1 elektroniniu parašu pasirašo SPĮ vadovo įgaliotas asmuo. F Nr. 083-1/a pasirašo i</w:t>
                          </w:r>
                          <w:r>
                            <w:rPr>
                              <w:szCs w:val="24"/>
                            </w:rPr>
                            <w:t>r patvirtina asmeniniais spaudais, Vairuotojų sveikatos tikrinimo arba gydytojų konsultacinės komisijos (toliau – GKK) antspaudu arba SPĮ įstaigos antspaudu komisijos pirmininkas ir sekretorius.“</w:t>
                          </w:r>
                        </w:p>
                      </w:sdtContent>
                    </w:sdt>
                  </w:sdtContent>
                </w:sdt>
              </w:sdtContent>
            </w:sdt>
            <w:sdt>
              <w:sdtPr>
                <w:alias w:val="2.11 pp."/>
                <w:tag w:val="part_721a129fa89d42ef841cd08ff80d8c09"/>
                <w:id w:val="874122554"/>
                <w:lock w:val="sdtLocked"/>
              </w:sdtPr>
              <w:sdtEndPr/>
              <w:sdtContent>
                <w:p w14:paraId="08B8FAC1" w14:textId="77777777" w:rsidR="00BD227F"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721a129fa89d42ef841cd08ff80d8c09"/>
                      <w:id w:val="-1588923510"/>
                      <w:lock w:val="sdtLocked"/>
                    </w:sdtPr>
                    <w:sdtEndPr/>
                    <w:sdtContent>
                      <w:r>
                        <w:rPr>
                          <w:szCs w:val="24"/>
                          <w:lang w:eastAsia="lt-LT"/>
                        </w:rPr>
                        <w:t>2.11</w:t>
                      </w:r>
                    </w:sdtContent>
                  </w:sdt>
                  <w:r>
                    <w:rPr>
                      <w:szCs w:val="24"/>
                      <w:lang w:eastAsia="lt-LT"/>
                    </w:rPr>
                    <w:t>. Pakeičiu 21 punktą ir jį išdėstau taip:</w:t>
                  </w:r>
                </w:p>
                <w:sdt>
                  <w:sdtPr>
                    <w:alias w:val="citata"/>
                    <w:tag w:val="part_3d9599eb8d35405491aa765405ff0182"/>
                    <w:id w:val="-1613896664"/>
                    <w:lock w:val="sdtLocked"/>
                  </w:sdtPr>
                  <w:sdtEndPr/>
                  <w:sdtContent>
                    <w:sdt>
                      <w:sdtPr>
                        <w:alias w:val="21 p."/>
                        <w:tag w:val="part_b3649420f6a44e778bf2b1d9f9e976be"/>
                        <w:id w:val="1324093450"/>
                        <w:lock w:val="sdtLocked"/>
                      </w:sdtPr>
                      <w:sdtEndPr/>
                      <w:sdtContent>
                        <w:p w14:paraId="3B788020" w14:textId="53DEEBA0" w:rsidR="00BD227F"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r>
                            <w:rPr>
                              <w:color w:val="000000"/>
                              <w:szCs w:val="24"/>
                            </w:rPr>
                            <w:t>„</w:t>
                          </w:r>
                          <w:sdt>
                            <w:sdtPr>
                              <w:alias w:val="Numeris"/>
                              <w:tag w:val="nr_b3649420f6a44e778bf2b1d9f9e976be"/>
                              <w:id w:val="1465079915"/>
                              <w:lock w:val="sdtLocked"/>
                            </w:sdtPr>
                            <w:sdtEndPr/>
                            <w:sdtContent>
                              <w:r>
                                <w:rPr>
                                  <w:color w:val="000000"/>
                                  <w:szCs w:val="24"/>
                                </w:rPr>
                                <w:t>21</w:t>
                              </w:r>
                            </w:sdtContent>
                          </w:sdt>
                          <w:r>
                            <w:rPr>
                              <w:color w:val="000000"/>
                              <w:szCs w:val="24"/>
                            </w:rPr>
                            <w:t>.</w:t>
                          </w:r>
                          <w:r>
                            <w:rPr>
                              <w:color w:val="000000"/>
                              <w:szCs w:val="24"/>
                            </w:rPr>
                            <w:t xml:space="preserve"> Vairuotojams, dirbantiems galimos profesinės rizikos sąlygomis (kenksmingų veiksnių poveikis ir pavojingas darbas), išvada įrašoma ir į F Nr. 048/a, įsidarbinant – ir į F Nr. 047/a.“</w:t>
                          </w:r>
                        </w:p>
                      </w:sdtContent>
                    </w:sdt>
                  </w:sdtContent>
                </w:sdt>
              </w:sdtContent>
            </w:sdt>
            <w:sdt>
              <w:sdtPr>
                <w:alias w:val="2.12 pp."/>
                <w:tag w:val="part_43709309d12847ad9ead234ac43d8ed6"/>
                <w:id w:val="992759617"/>
                <w:lock w:val="sdtLocked"/>
              </w:sdtPr>
              <w:sdtEndPr/>
              <w:sdtContent>
                <w:p w14:paraId="2529A38E" w14:textId="75367F2E" w:rsidR="00BD227F"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43709309d12847ad9ead234ac43d8ed6"/>
                      <w:id w:val="-973520552"/>
                      <w:lock w:val="sdtLocked"/>
                    </w:sdtPr>
                    <w:sdtEndPr/>
                    <w:sdtContent>
                      <w:r>
                        <w:rPr>
                          <w:szCs w:val="24"/>
                          <w:lang w:eastAsia="lt-LT"/>
                        </w:rPr>
                        <w:t>2.12</w:t>
                      </w:r>
                    </w:sdtContent>
                  </w:sdt>
                  <w:r>
                    <w:rPr>
                      <w:szCs w:val="24"/>
                      <w:lang w:eastAsia="lt-LT"/>
                    </w:rPr>
                    <w:t>. Pakeičiu 24 punktą ir jį išdėstau taip:</w:t>
                  </w:r>
                </w:p>
                <w:sdt>
                  <w:sdtPr>
                    <w:alias w:val="citata"/>
                    <w:tag w:val="part_f85fa459e78e4f5b853a2c8a29fabc6e"/>
                    <w:id w:val="559370259"/>
                    <w:lock w:val="sdtLocked"/>
                  </w:sdtPr>
                  <w:sdtEndPr/>
                  <w:sdtContent>
                    <w:sdt>
                      <w:sdtPr>
                        <w:alias w:val="24 p."/>
                        <w:tag w:val="part_1c96dc3a86d747888074655737903e00"/>
                        <w:id w:val="852614496"/>
                        <w:lock w:val="sdtLocked"/>
                      </w:sdtPr>
                      <w:sdtEndPr/>
                      <w:sdtContent>
                        <w:p w14:paraId="49743EF3" w14:textId="2673F3E8" w:rsidR="00BD227F"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r>
                            <w:rPr>
                              <w:szCs w:val="24"/>
                            </w:rPr>
                            <w:t>„</w:t>
                          </w:r>
                          <w:sdt>
                            <w:sdtPr>
                              <w:alias w:val="Numeris"/>
                              <w:tag w:val="nr_1c96dc3a86d747888074655737903e00"/>
                              <w:id w:val="784548652"/>
                              <w:lock w:val="sdtLocked"/>
                            </w:sdtPr>
                            <w:sdtEndPr/>
                            <w:sdtContent>
                              <w:r>
                                <w:rPr>
                                  <w:szCs w:val="24"/>
                                </w:rPr>
                                <w:t>24</w:t>
                              </w:r>
                            </w:sdtContent>
                          </w:sdt>
                          <w:r>
                            <w:rPr>
                              <w:szCs w:val="24"/>
                            </w:rPr>
                            <w:t xml:space="preserve">. Mokymo </w:t>
                          </w:r>
                          <w:r>
                            <w:rPr>
                              <w:szCs w:val="24"/>
                            </w:rPr>
                            <w:t>įstaigų, kuriose papildomai mokoma vairuoti traktorius bei automobilius, moksleiviams, jaunesniems negu nurodyta šio Aprašo 2 lentelėje „Transporto priemonių kategorijos, minimalus vairuotojų amžius“, išduodama Stojančio į mokymo įstaigą ar įdarbinamo nepi</w:t>
                          </w:r>
                          <w:r>
                            <w:rPr>
                              <w:szCs w:val="24"/>
                            </w:rPr>
                            <w:t>lnamečio medicininė pažyma (F Nr. 086/a), o vėliau, baigus mokyklą arba sulaukus atitinkamo amžiaus, po pakartotinio sveikatos tikrinimo – F Nr. E083-1.“</w:t>
                          </w:r>
                        </w:p>
                      </w:sdtContent>
                    </w:sdt>
                  </w:sdtContent>
                </w:sdt>
              </w:sdtContent>
            </w:sdt>
            <w:sdt>
              <w:sdtPr>
                <w:alias w:val="2.13 pp."/>
                <w:tag w:val="part_7334bffeb95b478096391acab4cc8324"/>
                <w:id w:val="820471228"/>
                <w:lock w:val="sdtLocked"/>
              </w:sdtPr>
              <w:sdtEndPr/>
              <w:sdtContent>
                <w:p w14:paraId="0B9FCB3E" w14:textId="46B9EE84" w:rsidR="00BD227F"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7334bffeb95b478096391acab4cc8324"/>
                      <w:id w:val="-1172257894"/>
                      <w:lock w:val="sdtLocked"/>
                    </w:sdtPr>
                    <w:sdtEndPr/>
                    <w:sdtContent>
                      <w:r>
                        <w:rPr>
                          <w:szCs w:val="24"/>
                          <w:lang w:eastAsia="lt-LT"/>
                        </w:rPr>
                        <w:t>2.13</w:t>
                      </w:r>
                    </w:sdtContent>
                  </w:sdt>
                  <w:r>
                    <w:rPr>
                      <w:szCs w:val="24"/>
                      <w:lang w:eastAsia="lt-LT"/>
                    </w:rPr>
                    <w:t>. Pakeičiu 25 punktą ir jį išdėstau taip:</w:t>
                  </w:r>
                </w:p>
                <w:sdt>
                  <w:sdtPr>
                    <w:alias w:val="citata"/>
                    <w:tag w:val="part_2512c8a773fb40fdbd5945fb9706f539"/>
                    <w:id w:val="1167600559"/>
                    <w:lock w:val="sdtLocked"/>
                  </w:sdtPr>
                  <w:sdtEndPr/>
                  <w:sdtContent>
                    <w:sdt>
                      <w:sdtPr>
                        <w:alias w:val="25 p."/>
                        <w:tag w:val="part_aba2c4cb584644a1855c75827ff8518f"/>
                        <w:id w:val="-1530715490"/>
                        <w:lock w:val="sdtLocked"/>
                      </w:sdtPr>
                      <w:sdtEndPr/>
                      <w:sdtContent>
                        <w:p w14:paraId="0C44D0A2" w14:textId="4960C8A6" w:rsidR="00BD227F"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r>
                            <w:rPr>
                              <w:szCs w:val="24"/>
                              <w:lang w:eastAsia="lt-LT"/>
                            </w:rPr>
                            <w:t>„</w:t>
                          </w:r>
                          <w:sdt>
                            <w:sdtPr>
                              <w:alias w:val="Numeris"/>
                              <w:tag w:val="nr_aba2c4cb584644a1855c75827ff8518f"/>
                              <w:id w:val="1423845575"/>
                              <w:lock w:val="sdtLocked"/>
                            </w:sdtPr>
                            <w:sdtEndPr/>
                            <w:sdtContent>
                              <w:r>
                                <w:rPr>
                                  <w:szCs w:val="24"/>
                                </w:rPr>
                                <w:t>25</w:t>
                              </w:r>
                            </w:sdtContent>
                          </w:sdt>
                          <w:r>
                            <w:rPr>
                              <w:szCs w:val="24"/>
                            </w:rPr>
                            <w:t>. F Nr. E083-1 gali būti išduodama asmenims</w:t>
                          </w:r>
                          <w:r>
                            <w:rPr>
                              <w:szCs w:val="24"/>
                            </w:rPr>
                            <w:t>, ne daugiau kaip vienais metais jaunesniems nei Saugaus eismo automobilių keliais įstatymo 23 straipsnio 2 dalyje nustatytas amžius, nuo kurio leidžiama vairuoti atitinkamos kategorijos transporto priemonę. Tais atvejais, kai minimalų vairuotojų amžių nus</w:t>
                          </w:r>
                          <w:r>
                            <w:rPr>
                              <w:szCs w:val="24"/>
                            </w:rPr>
                            <w:t>tato ne šis įstatymas, o kiti teisės aktai, taikomos atitinkamų teisės aktų nuostatos.“</w:t>
                          </w:r>
                        </w:p>
                      </w:sdtContent>
                    </w:sdt>
                  </w:sdtContent>
                </w:sdt>
              </w:sdtContent>
            </w:sdt>
            <w:sdt>
              <w:sdtPr>
                <w:alias w:val="2.14 pp."/>
                <w:tag w:val="part_566dfa9512ea4d7682dc21949b688c41"/>
                <w:id w:val="-1210653616"/>
                <w:lock w:val="sdtLocked"/>
              </w:sdtPr>
              <w:sdtEndPr/>
              <w:sdtContent>
                <w:p w14:paraId="2B6D0848" w14:textId="77777777" w:rsidR="00BD227F"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566dfa9512ea4d7682dc21949b688c41"/>
                      <w:id w:val="1154261037"/>
                      <w:lock w:val="sdtLocked"/>
                    </w:sdtPr>
                    <w:sdtEndPr/>
                    <w:sdtContent>
                      <w:r>
                        <w:rPr>
                          <w:szCs w:val="24"/>
                          <w:lang w:eastAsia="lt-LT"/>
                        </w:rPr>
                        <w:t>2.14</w:t>
                      </w:r>
                    </w:sdtContent>
                  </w:sdt>
                  <w:r>
                    <w:rPr>
                      <w:szCs w:val="24"/>
                      <w:lang w:eastAsia="lt-LT"/>
                    </w:rPr>
                    <w:t>. Pakeičiu 28 punktą ir jį išdėstau taip:</w:t>
                  </w:r>
                </w:p>
                <w:sdt>
                  <w:sdtPr>
                    <w:alias w:val="citata"/>
                    <w:tag w:val="part_868d76805e88422293f869f22ead16bf"/>
                    <w:id w:val="-1988466390"/>
                    <w:lock w:val="sdtLocked"/>
                  </w:sdtPr>
                  <w:sdtEndPr/>
                  <w:sdtContent>
                    <w:sdt>
                      <w:sdtPr>
                        <w:alias w:val="28 p."/>
                        <w:tag w:val="part_97f5a8ffaad14bd2b167db5a7580c71e"/>
                        <w:id w:val="369422269"/>
                        <w:lock w:val="sdtLocked"/>
                      </w:sdtPr>
                      <w:sdtEndPr/>
                      <w:sdtContent>
                        <w:p w14:paraId="1666513B" w14:textId="04CD2516" w:rsidR="00BD227F"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r>
                            <w:rPr>
                              <w:szCs w:val="24"/>
                              <w:lang w:eastAsia="lt-LT"/>
                            </w:rPr>
                            <w:t>„</w:t>
                          </w:r>
                          <w:sdt>
                            <w:sdtPr>
                              <w:alias w:val="Numeris"/>
                              <w:tag w:val="nr_97f5a8ffaad14bd2b167db5a7580c71e"/>
                              <w:id w:val="935713050"/>
                              <w:lock w:val="sdtLocked"/>
                            </w:sdtPr>
                            <w:sdtEndPr/>
                            <w:sdtContent>
                              <w:r>
                                <w:rPr>
                                  <w:szCs w:val="24"/>
                                </w:rPr>
                                <w:t>28</w:t>
                              </w:r>
                            </w:sdtContent>
                          </w:sdt>
                          <w:r>
                            <w:rPr>
                              <w:szCs w:val="24"/>
                            </w:rPr>
                            <w:t>. Atlikus profilaktinį sveikatos tikrinimą, F Nr. 086/a ir (arba) F Nr. 083-1/a išduodamos pacientui. U</w:t>
                          </w:r>
                          <w:r>
                            <w:rPr>
                              <w:szCs w:val="24"/>
                              <w:lang w:eastAsia="lt-LT"/>
                            </w:rPr>
                            <w:t>žpildy</w:t>
                          </w:r>
                          <w:r>
                            <w:rPr>
                              <w:szCs w:val="24"/>
                              <w:lang w:eastAsia="lt-LT"/>
                            </w:rPr>
                            <w:t xml:space="preserve">tą </w:t>
                          </w:r>
                          <w:r>
                            <w:rPr>
                              <w:szCs w:val="24"/>
                            </w:rPr>
                            <w:t>F Nr. E083-1</w:t>
                          </w:r>
                          <w:r>
                            <w:rPr>
                              <w:szCs w:val="24"/>
                              <w:lang w:eastAsia="lt-LT"/>
                            </w:rPr>
                            <w:t xml:space="preserve"> vairuotojo pažymėjimą išduodanti įstaiga (valstybės įmonė „</w:t>
                          </w:r>
                          <w:proofErr w:type="spellStart"/>
                          <w:r>
                            <w:rPr>
                              <w:szCs w:val="24"/>
                              <w:lang w:eastAsia="lt-LT"/>
                            </w:rPr>
                            <w:t>Regitra</w:t>
                          </w:r>
                          <w:proofErr w:type="spellEnd"/>
                          <w:r>
                            <w:rPr>
                              <w:szCs w:val="24"/>
                              <w:lang w:eastAsia="lt-LT"/>
                            </w:rPr>
                            <w:t xml:space="preserve">“) gauna tiesiogiai elektroninėmis priemonėmis. Pacientui pageidaujant, SPĮ nustatyta tvarka išduodama atspausdinta </w:t>
                          </w:r>
                          <w:r>
                            <w:rPr>
                              <w:szCs w:val="24"/>
                            </w:rPr>
                            <w:t xml:space="preserve">F Nr. E083-1 kopija.“ </w:t>
                          </w:r>
                        </w:p>
                      </w:sdtContent>
                    </w:sdt>
                  </w:sdtContent>
                </w:sdt>
              </w:sdtContent>
            </w:sdt>
            <w:sdt>
              <w:sdtPr>
                <w:alias w:val="2.15 pp."/>
                <w:tag w:val="part_759e031023494d21bd0c33f57eff7ee0"/>
                <w:id w:val="-346174870"/>
                <w:lock w:val="sdtLocked"/>
              </w:sdtPr>
              <w:sdtEndPr/>
              <w:sdtContent>
                <w:p w14:paraId="6E4701B9" w14:textId="734A2C22" w:rsidR="00BD227F"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759e031023494d21bd0c33f57eff7ee0"/>
                      <w:id w:val="1321549513"/>
                      <w:lock w:val="sdtLocked"/>
                    </w:sdtPr>
                    <w:sdtEndPr/>
                    <w:sdtContent>
                      <w:r>
                        <w:rPr>
                          <w:szCs w:val="24"/>
                        </w:rPr>
                        <w:t>2.15</w:t>
                      </w:r>
                    </w:sdtContent>
                  </w:sdt>
                  <w:r>
                    <w:rPr>
                      <w:szCs w:val="24"/>
                    </w:rPr>
                    <w:t>. Pakeičiu 3 lentelės 3</w:t>
                  </w:r>
                  <w:r>
                    <w:rPr>
                      <w:szCs w:val="24"/>
                    </w:rPr>
                    <w:t xml:space="preserve"> pastabą ir ją išdėstau taip:</w:t>
                  </w:r>
                </w:p>
                <w:sdt>
                  <w:sdtPr>
                    <w:alias w:val="citata"/>
                    <w:tag w:val="part_1fee283afdf54f1abc9943de8313d079"/>
                    <w:id w:val="191124060"/>
                    <w:lock w:val="sdtLocked"/>
                  </w:sdtPr>
                  <w:sdtEndPr/>
                  <w:sdtContent>
                    <w:sdt>
                      <w:sdtPr>
                        <w:alias w:val="3 p."/>
                        <w:tag w:val="part_09ce501655f44ec9bc85459616769eaf"/>
                        <w:id w:val="195665790"/>
                        <w:lock w:val="sdtLocked"/>
                      </w:sdtPr>
                      <w:sdtEndPr/>
                      <w:sdtContent>
                        <w:p w14:paraId="351A0660" w14:textId="11D3BF70" w:rsidR="00BD227F"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r>
                            <w:rPr>
                              <w:szCs w:val="24"/>
                            </w:rPr>
                            <w:t>„</w:t>
                          </w:r>
                          <w:sdt>
                            <w:sdtPr>
                              <w:alias w:val="Numeris"/>
                              <w:tag w:val="nr_09ce501655f44ec9bc85459616769eaf"/>
                              <w:id w:val="-151755006"/>
                              <w:lock w:val="sdtLocked"/>
                            </w:sdtPr>
                            <w:sdtEndPr/>
                            <w:sdtContent>
                              <w:r>
                                <w:rPr>
                                  <w:szCs w:val="24"/>
                                </w:rPr>
                                <w:t>3</w:t>
                              </w:r>
                            </w:sdtContent>
                          </w:sdt>
                          <w:r>
                            <w:rPr>
                              <w:szCs w:val="24"/>
                            </w:rPr>
                            <w:t xml:space="preserve">. Apie būtinybę vairuoti su akiniais, kontaktiniais lęšiais, klausos aparatu, protezu ir apie draudimą dirbti vairuotoju (užsiimti transporto ūkine veikla) privaloma įrašyti F Nr. E083-1 (ar </w:t>
                          </w:r>
                          <w:r>
                            <w:rPr>
                              <w:rFonts w:eastAsia="Calibri"/>
                              <w:szCs w:val="24"/>
                            </w:rPr>
                            <w:t xml:space="preserve">F </w:t>
                          </w:r>
                          <w:r>
                            <w:rPr>
                              <w:szCs w:val="24"/>
                            </w:rPr>
                            <w:t xml:space="preserve">Nr. 083-1/a). Čia įrašomi ir </w:t>
                          </w:r>
                          <w:r>
                            <w:rPr>
                              <w:szCs w:val="24"/>
                            </w:rPr>
                            <w:t>vairuotojų profesinės atrankos („D“ kategorijos, troleibuso, traktorių ir savaeigių mašinų) metu vykdyto psichologinio tyrimo rezultatai (blogai ir gerai atliktų užduočių santykis).“</w:t>
                          </w:r>
                        </w:p>
                      </w:sdtContent>
                    </w:sdt>
                  </w:sdtContent>
                </w:sdt>
              </w:sdtContent>
            </w:sdt>
          </w:sdtContent>
        </w:sdt>
        <w:sdt>
          <w:sdtPr>
            <w:alias w:val="3 p."/>
            <w:tag w:val="part_a16f0126e19548fa9ca5a006023f17f9"/>
            <w:id w:val="1734342901"/>
            <w:lock w:val="sdtLocked"/>
          </w:sdtPr>
          <w:sdtEndPr/>
          <w:sdtContent>
            <w:p w14:paraId="42736791" w14:textId="77777777" w:rsidR="00BD227F"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a16f0126e19548fa9ca5a006023f17f9"/>
                  <w:id w:val="-266702884"/>
                  <w:lock w:val="sdtLocked"/>
                </w:sdtPr>
                <w:sdtEndPr/>
                <w:sdtContent>
                  <w:r>
                    <w:rPr>
                      <w:szCs w:val="24"/>
                    </w:rPr>
                    <w:t>3</w:t>
                  </w:r>
                </w:sdtContent>
              </w:sdt>
              <w:r>
                <w:rPr>
                  <w:szCs w:val="24"/>
                </w:rPr>
                <w:t xml:space="preserve">. </w:t>
              </w:r>
              <w:r>
                <w:rPr>
                  <w:szCs w:val="24"/>
                  <w:lang w:eastAsia="lt-LT"/>
                </w:rPr>
                <w:t xml:space="preserve">Pakeičiu </w:t>
              </w:r>
              <w:r>
                <w:rPr>
                  <w:szCs w:val="24"/>
                </w:rPr>
                <w:t xml:space="preserve">Jūrininkų ir vidaus vandenų transporto specialistų </w:t>
              </w:r>
              <w:r>
                <w:rPr>
                  <w:szCs w:val="24"/>
                </w:rPr>
                <w:t>bei motorinių pramoginių laivų ir kitų motorinių plaukiojimo priemonių laivavedžių sveikatos tikrinimo tvarkos aprašą (11 priedas):</w:t>
              </w:r>
            </w:p>
            <w:sdt>
              <w:sdtPr>
                <w:alias w:val="3.1 pp."/>
                <w:tag w:val="part_aee5030b7c754f84bdd8c7d8b2e0e030"/>
                <w:id w:val="2019650378"/>
                <w:lock w:val="sdtLocked"/>
              </w:sdtPr>
              <w:sdtEndPr/>
              <w:sdtContent>
                <w:p w14:paraId="60590595" w14:textId="77777777" w:rsidR="00BD227F" w:rsidRDefault="00AE1DF7">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aee5030b7c754f84bdd8c7d8b2e0e030"/>
                      <w:id w:val="-1799832475"/>
                      <w:lock w:val="sdtLocked"/>
                    </w:sdtPr>
                    <w:sdtEndPr/>
                    <w:sdtContent>
                      <w:r>
                        <w:rPr>
                          <w:szCs w:val="24"/>
                        </w:rPr>
                        <w:t>3.1</w:t>
                      </w:r>
                    </w:sdtContent>
                  </w:sdt>
                  <w:r>
                    <w:rPr>
                      <w:szCs w:val="24"/>
                    </w:rPr>
                    <w:t>. Pakeičiu 14 punktą ir jį išdėstau taip:</w:t>
                  </w:r>
                </w:p>
                <w:sdt>
                  <w:sdtPr>
                    <w:alias w:val="citata"/>
                    <w:tag w:val="part_bf5c1dd3fad043789b86df743efe76b0"/>
                    <w:id w:val="651870584"/>
                    <w:lock w:val="sdtLocked"/>
                  </w:sdtPr>
                  <w:sdtEndPr/>
                  <w:sdtContent>
                    <w:sdt>
                      <w:sdtPr>
                        <w:alias w:val="14 p."/>
                        <w:tag w:val="part_a879907fd90b43cf859e841a0a568a4d"/>
                        <w:id w:val="1652936779"/>
                        <w:lock w:val="sdtLocked"/>
                      </w:sdtPr>
                      <w:sdtEndPr/>
                      <w:sdtContent>
                        <w:p w14:paraId="52381226" w14:textId="142EE9C0" w:rsidR="00BD227F"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r>
                            <w:rPr>
                              <w:szCs w:val="24"/>
                            </w:rPr>
                            <w:t>„</w:t>
                          </w:r>
                          <w:sdt>
                            <w:sdtPr>
                              <w:alias w:val="Numeris"/>
                              <w:tag w:val="nr_a879907fd90b43cf859e841a0a568a4d"/>
                              <w:id w:val="-486023064"/>
                              <w:lock w:val="sdtLocked"/>
                            </w:sdtPr>
                            <w:sdtEndPr/>
                            <w:sdtContent>
                              <w:r>
                                <w:rPr>
                                  <w:szCs w:val="24"/>
                                </w:rPr>
                                <w:t>14</w:t>
                              </w:r>
                            </w:sdtContent>
                          </w:sdt>
                          <w:r>
                            <w:rPr>
                              <w:szCs w:val="24"/>
                            </w:rPr>
                            <w:t>. Vidaus vandenų transporto specialistų bei </w:t>
                          </w:r>
                          <w:proofErr w:type="spellStart"/>
                          <w:r>
                            <w:rPr>
                              <w:szCs w:val="24"/>
                              <w:lang w:val="en-AU"/>
                            </w:rPr>
                            <w:t>motorinių</w:t>
                          </w:r>
                          <w:proofErr w:type="spellEnd"/>
                          <w:r>
                            <w:rPr>
                              <w:szCs w:val="24"/>
                              <w:lang w:val="en-AU"/>
                            </w:rPr>
                            <w:t xml:space="preserve"> </w:t>
                          </w:r>
                          <w:proofErr w:type="spellStart"/>
                          <w:r>
                            <w:rPr>
                              <w:szCs w:val="24"/>
                              <w:lang w:val="en-AU"/>
                            </w:rPr>
                            <w:t>pramoginių</w:t>
                          </w:r>
                          <w:proofErr w:type="spellEnd"/>
                          <w:r>
                            <w:rPr>
                              <w:szCs w:val="24"/>
                              <w:lang w:val="en-AU"/>
                            </w:rPr>
                            <w:t xml:space="preserve"> </w:t>
                          </w:r>
                          <w:proofErr w:type="spellStart"/>
                          <w:r>
                            <w:rPr>
                              <w:szCs w:val="24"/>
                              <w:lang w:val="en-AU"/>
                            </w:rPr>
                            <w:t>laivų</w:t>
                          </w:r>
                          <w:proofErr w:type="spellEnd"/>
                          <w:r>
                            <w:rPr>
                              <w:szCs w:val="24"/>
                              <w:lang w:val="en-AU"/>
                            </w:rPr>
                            <w:t xml:space="preserve"> </w:t>
                          </w:r>
                          <w:proofErr w:type="spellStart"/>
                          <w:r>
                            <w:rPr>
                              <w:szCs w:val="24"/>
                              <w:lang w:val="en-AU"/>
                            </w:rPr>
                            <w:t>i</w:t>
                          </w:r>
                          <w:r>
                            <w:rPr>
                              <w:szCs w:val="24"/>
                              <w:lang w:val="en-AU"/>
                            </w:rPr>
                            <w:t>r</w:t>
                          </w:r>
                          <w:proofErr w:type="spellEnd"/>
                          <w:r>
                            <w:rPr>
                              <w:szCs w:val="24"/>
                              <w:lang w:val="en-AU"/>
                            </w:rPr>
                            <w:t xml:space="preserve"> </w:t>
                          </w:r>
                          <w:proofErr w:type="spellStart"/>
                          <w:r>
                            <w:rPr>
                              <w:szCs w:val="24"/>
                              <w:lang w:val="en-AU"/>
                            </w:rPr>
                            <w:t>kitų</w:t>
                          </w:r>
                          <w:proofErr w:type="spellEnd"/>
                          <w:r>
                            <w:rPr>
                              <w:szCs w:val="24"/>
                              <w:lang w:val="en-AU"/>
                            </w:rPr>
                            <w:t xml:space="preserve"> </w:t>
                          </w:r>
                          <w:proofErr w:type="spellStart"/>
                          <w:r>
                            <w:rPr>
                              <w:szCs w:val="24"/>
                              <w:lang w:val="en-AU"/>
                            </w:rPr>
                            <w:t>motorinių</w:t>
                          </w:r>
                          <w:proofErr w:type="spellEnd"/>
                          <w:r>
                            <w:rPr>
                              <w:szCs w:val="24"/>
                              <w:lang w:val="en-AU"/>
                            </w:rPr>
                            <w:t xml:space="preserve"> </w:t>
                          </w:r>
                          <w:proofErr w:type="spellStart"/>
                          <w:r>
                            <w:rPr>
                              <w:szCs w:val="24"/>
                              <w:lang w:val="en-AU"/>
                            </w:rPr>
                            <w:t>plaukiojimo</w:t>
                          </w:r>
                          <w:proofErr w:type="spellEnd"/>
                          <w:r>
                            <w:rPr>
                              <w:szCs w:val="24"/>
                              <w:lang w:val="en-AU"/>
                            </w:rPr>
                            <w:t xml:space="preserve"> </w:t>
                          </w:r>
                          <w:proofErr w:type="spellStart"/>
                          <w:r>
                            <w:rPr>
                              <w:szCs w:val="24"/>
                              <w:lang w:val="en-AU"/>
                            </w:rPr>
                            <w:t>priemonių</w:t>
                          </w:r>
                          <w:proofErr w:type="spellEnd"/>
                          <w:r>
                            <w:rPr>
                              <w:szCs w:val="24"/>
                              <w:lang w:val="en-AU"/>
                            </w:rPr>
                            <w:t> </w:t>
                          </w:r>
                          <w:r>
                            <w:rPr>
                              <w:szCs w:val="24"/>
                            </w:rPr>
                            <w:t>laivavedžių sveikata tikrinama ASPĮ, turinčioje licenciją teikti asmens sveikatos priežiūros paslaugas.“</w:t>
                          </w:r>
                        </w:p>
                      </w:sdtContent>
                    </w:sdt>
                  </w:sdtContent>
                </w:sdt>
              </w:sdtContent>
            </w:sdt>
            <w:sdt>
              <w:sdtPr>
                <w:alias w:val="3.2 pp."/>
                <w:tag w:val="part_635a48561fc649cf9594d6e0a187045f"/>
                <w:id w:val="1246463050"/>
                <w:lock w:val="sdtLocked"/>
              </w:sdtPr>
              <w:sdtEndPr/>
              <w:sdtContent>
                <w:p w14:paraId="4C1D20A8" w14:textId="77777777" w:rsidR="00BD227F" w:rsidRDefault="00AE1DF7">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635a48561fc649cf9594d6e0a187045f"/>
                      <w:id w:val="1370026395"/>
                      <w:lock w:val="sdtLocked"/>
                    </w:sdtPr>
                    <w:sdtEndPr/>
                    <w:sdtContent>
                      <w:r>
                        <w:rPr>
                          <w:szCs w:val="24"/>
                        </w:rPr>
                        <w:t>3.2</w:t>
                      </w:r>
                    </w:sdtContent>
                  </w:sdt>
                  <w:r>
                    <w:rPr>
                      <w:szCs w:val="24"/>
                    </w:rPr>
                    <w:t>. Pakeičiu 15 punktą ir jį išdėstau taip:</w:t>
                  </w:r>
                </w:p>
                <w:sdt>
                  <w:sdtPr>
                    <w:alias w:val="citata"/>
                    <w:tag w:val="part_af34ca87f8b14bbf9ea001fa470a7221"/>
                    <w:id w:val="1772512000"/>
                    <w:lock w:val="sdtLocked"/>
                  </w:sdtPr>
                  <w:sdtEndPr/>
                  <w:sdtContent>
                    <w:sdt>
                      <w:sdtPr>
                        <w:alias w:val="15 p."/>
                        <w:tag w:val="part_2fc20ca574374bed9214c2dd691b6b8f"/>
                        <w:id w:val="-1599244492"/>
                        <w:lock w:val="sdtLocked"/>
                      </w:sdtPr>
                      <w:sdtEndPr/>
                      <w:sdtContent>
                        <w:p w14:paraId="147AB99B" w14:textId="77777777" w:rsidR="00BD227F" w:rsidRDefault="00AE1DF7">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r>
                            <w:rPr>
                              <w:szCs w:val="24"/>
                            </w:rPr>
                            <w:t>„</w:t>
                          </w:r>
                          <w:sdt>
                            <w:sdtPr>
                              <w:alias w:val="Numeris"/>
                              <w:tag w:val="nr_2fc20ca574374bed9214c2dd691b6b8f"/>
                              <w:id w:val="903112601"/>
                              <w:lock w:val="sdtLocked"/>
                            </w:sdtPr>
                            <w:sdtEndPr/>
                            <w:sdtContent>
                              <w:r>
                                <w:rPr>
                                  <w:szCs w:val="24"/>
                                </w:rPr>
                                <w:t>15</w:t>
                              </w:r>
                            </w:sdtContent>
                          </w:sdt>
                          <w:r>
                            <w:rPr>
                              <w:szCs w:val="24"/>
                            </w:rPr>
                            <w:t xml:space="preserve">. Vidaus vandenų transporto specialistų bei </w:t>
                          </w:r>
                          <w:proofErr w:type="spellStart"/>
                          <w:r>
                            <w:rPr>
                              <w:szCs w:val="24"/>
                              <w:lang w:val="en-AU"/>
                            </w:rPr>
                            <w:t>motorinių</w:t>
                          </w:r>
                          <w:proofErr w:type="spellEnd"/>
                          <w:r>
                            <w:rPr>
                              <w:szCs w:val="24"/>
                              <w:lang w:val="en-AU"/>
                            </w:rPr>
                            <w:t xml:space="preserve"> </w:t>
                          </w:r>
                          <w:proofErr w:type="spellStart"/>
                          <w:r>
                            <w:rPr>
                              <w:szCs w:val="24"/>
                              <w:lang w:val="en-AU"/>
                            </w:rPr>
                            <w:t>pramoginių</w:t>
                          </w:r>
                          <w:proofErr w:type="spellEnd"/>
                          <w:r>
                            <w:rPr>
                              <w:szCs w:val="24"/>
                              <w:lang w:val="en-AU"/>
                            </w:rPr>
                            <w:t xml:space="preserve"> </w:t>
                          </w:r>
                          <w:proofErr w:type="spellStart"/>
                          <w:r>
                            <w:rPr>
                              <w:szCs w:val="24"/>
                              <w:lang w:val="en-AU"/>
                            </w:rPr>
                            <w:t>laivų</w:t>
                          </w:r>
                          <w:proofErr w:type="spellEnd"/>
                          <w:r>
                            <w:rPr>
                              <w:szCs w:val="24"/>
                              <w:lang w:val="en-AU"/>
                            </w:rPr>
                            <w:t xml:space="preserve"> </w:t>
                          </w:r>
                          <w:proofErr w:type="spellStart"/>
                          <w:r>
                            <w:rPr>
                              <w:szCs w:val="24"/>
                              <w:lang w:val="en-AU"/>
                            </w:rPr>
                            <w:t>ir</w:t>
                          </w:r>
                          <w:proofErr w:type="spellEnd"/>
                          <w:r>
                            <w:rPr>
                              <w:szCs w:val="24"/>
                              <w:lang w:val="en-AU"/>
                            </w:rPr>
                            <w:t xml:space="preserve"> </w:t>
                          </w:r>
                          <w:proofErr w:type="spellStart"/>
                          <w:r>
                            <w:rPr>
                              <w:szCs w:val="24"/>
                              <w:lang w:val="en-AU"/>
                            </w:rPr>
                            <w:t>kitų</w:t>
                          </w:r>
                          <w:proofErr w:type="spellEnd"/>
                          <w:r>
                            <w:rPr>
                              <w:szCs w:val="24"/>
                              <w:lang w:val="en-AU"/>
                            </w:rPr>
                            <w:t xml:space="preserve"> </w:t>
                          </w:r>
                          <w:proofErr w:type="spellStart"/>
                          <w:r>
                            <w:rPr>
                              <w:szCs w:val="24"/>
                              <w:lang w:val="en-AU"/>
                            </w:rPr>
                            <w:t>motorinių</w:t>
                          </w:r>
                          <w:proofErr w:type="spellEnd"/>
                          <w:r>
                            <w:rPr>
                              <w:szCs w:val="24"/>
                              <w:lang w:val="en-AU"/>
                            </w:rPr>
                            <w:t xml:space="preserve"> </w:t>
                          </w:r>
                          <w:proofErr w:type="spellStart"/>
                          <w:r>
                            <w:rPr>
                              <w:szCs w:val="24"/>
                              <w:lang w:val="en-AU"/>
                            </w:rPr>
                            <w:t>plaukiojimo</w:t>
                          </w:r>
                          <w:proofErr w:type="spellEnd"/>
                          <w:r>
                            <w:rPr>
                              <w:szCs w:val="24"/>
                              <w:lang w:val="en-AU"/>
                            </w:rPr>
                            <w:t xml:space="preserve"> </w:t>
                          </w:r>
                          <w:proofErr w:type="spellStart"/>
                          <w:r>
                            <w:rPr>
                              <w:szCs w:val="24"/>
                              <w:lang w:val="en-AU"/>
                            </w:rPr>
                            <w:t>priemonių</w:t>
                          </w:r>
                          <w:proofErr w:type="spellEnd"/>
                          <w:r>
                            <w:rPr>
                              <w:szCs w:val="24"/>
                              <w:lang w:val="en-AU"/>
                            </w:rPr>
                            <w:t xml:space="preserve"> </w:t>
                          </w:r>
                          <w:r>
                            <w:rPr>
                              <w:szCs w:val="24"/>
                            </w:rPr>
                            <w:t>laivavedžių, kuriems reikia sveikatos pažymėjimo dėl vykdomų funkcijų, sveikatą tikrina ASPĮ šeimos medicinos paslaugas teikiantys gydytojai (šeimos gydytojas, vidaus ligų gydytojas) arba d</w:t>
                          </w:r>
                          <w:r>
                            <w:rPr>
                              <w:szCs w:val="24"/>
                            </w:rPr>
                            <w:t xml:space="preserve">arbo medicinos gydytojas, įvertinę paciento sveikatos duomenis </w:t>
                          </w:r>
                          <w:r>
                            <w:rPr>
                              <w:rFonts w:eastAsia="Calibri"/>
                              <w:szCs w:val="24"/>
                            </w:rPr>
                            <w:t>Elektroninės sveikatos paslaugų ir bendradarbiavimo infrastruktūros informacinėje sistemoje,</w:t>
                          </w:r>
                          <w:r>
                            <w:rPr>
                              <w:rFonts w:eastAsia="Calibri"/>
                              <w:b/>
                              <w:bCs/>
                              <w:szCs w:val="24"/>
                            </w:rPr>
                            <w:t xml:space="preserve"> </w:t>
                          </w:r>
                          <w:r>
                            <w:rPr>
                              <w:szCs w:val="24"/>
                            </w:rPr>
                            <w:lastRenderedPageBreak/>
                            <w:t xml:space="preserve">gydytojo psichiatro bei kitų reikiamų profesinių kvalifikacijų gydytojų tikrinimų išvadas, įrašytas </w:t>
                          </w:r>
                          <w:r>
                            <w:rPr>
                              <w:szCs w:val="24"/>
                            </w:rPr>
                            <w:t>formoje Nr. 027/a.“</w:t>
                          </w:r>
                        </w:p>
                      </w:sdtContent>
                    </w:sdt>
                  </w:sdtContent>
                </w:sdt>
              </w:sdtContent>
            </w:sdt>
          </w:sdtContent>
        </w:sdt>
        <w:sdt>
          <w:sdtPr>
            <w:alias w:val="4 p."/>
            <w:tag w:val="part_98a00738c67a4afea3148a50825c09ee"/>
            <w:id w:val="1846738706"/>
            <w:lock w:val="sdtLocked"/>
            <w:placeholder>
              <w:docPart w:val="DefaultPlaceholder_1082065158"/>
            </w:placeholder>
          </w:sdtPr>
          <w:sdtContent>
            <w:p w14:paraId="432F2A5A" w14:textId="64A55DB9" w:rsidR="00BD227F"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98a00738c67a4afea3148a50825c09ee"/>
                  <w:id w:val="979884167"/>
                  <w:lock w:val="sdtLocked"/>
                </w:sdtPr>
                <w:sdtEndPr/>
                <w:sdtContent>
                  <w:r>
                    <w:rPr>
                      <w:szCs w:val="24"/>
                      <w:lang w:eastAsia="lt-LT"/>
                    </w:rPr>
                    <w:t>4</w:t>
                  </w:r>
                </w:sdtContent>
              </w:sdt>
              <w:r>
                <w:rPr>
                  <w:szCs w:val="24"/>
                  <w:lang w:eastAsia="lt-LT"/>
                </w:rPr>
                <w:t xml:space="preserve">. Pakeičiu </w:t>
              </w:r>
              <w:r>
                <w:rPr>
                  <w:szCs w:val="24"/>
                </w:rPr>
                <w:t>Traukinio mašinistų ir darbuotojų, kurių darbas susijęs su geležinkelių transporto eismu, sveikatos tikrinimo reikalavimų ir tvarkos aprašą (12 priedas):</w:t>
              </w:r>
            </w:p>
            <w:sdt>
              <w:sdtPr>
                <w:alias w:val="4.1 pp."/>
                <w:tag w:val="part_55fec3c7ad5140b7919e8d898d2ceb76"/>
                <w:id w:val="-1475439499"/>
                <w:lock w:val="sdtLocked"/>
              </w:sdtPr>
              <w:sdtEndPr/>
              <w:sdtContent>
                <w:p w14:paraId="03789DA2" w14:textId="77777777" w:rsidR="00BD227F" w:rsidRDefault="00AE1DF7">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55fec3c7ad5140b7919e8d898d2ceb76"/>
                      <w:id w:val="589366216"/>
                      <w:lock w:val="sdtLocked"/>
                    </w:sdtPr>
                    <w:sdtEndPr/>
                    <w:sdtContent>
                      <w:r>
                        <w:rPr>
                          <w:szCs w:val="24"/>
                        </w:rPr>
                        <w:t>4.1</w:t>
                      </w:r>
                    </w:sdtContent>
                  </w:sdt>
                  <w:r>
                    <w:rPr>
                      <w:szCs w:val="24"/>
                    </w:rPr>
                    <w:t>. Pakeičiu 14 punktą ir jį išdėstau taip:</w:t>
                  </w:r>
                </w:p>
                <w:sdt>
                  <w:sdtPr>
                    <w:alias w:val="citata"/>
                    <w:tag w:val="part_4c60ed6f719640e6862140d35b4128a3"/>
                    <w:id w:val="-41595112"/>
                    <w:lock w:val="sdtLocked"/>
                  </w:sdtPr>
                  <w:sdtEndPr/>
                  <w:sdtContent>
                    <w:sdt>
                      <w:sdtPr>
                        <w:alias w:val="14 p."/>
                        <w:tag w:val="part_c31b18f25d00499b9dce8631b42428a7"/>
                        <w:id w:val="255332499"/>
                        <w:lock w:val="sdtLocked"/>
                      </w:sdtPr>
                      <w:sdtEndPr/>
                      <w:sdtContent>
                        <w:p w14:paraId="454408A6" w14:textId="4207D097" w:rsidR="00BD227F"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r>
                            <w:rPr>
                              <w:szCs w:val="24"/>
                            </w:rPr>
                            <w:t>„</w:t>
                          </w:r>
                          <w:sdt>
                            <w:sdtPr>
                              <w:alias w:val="Numeris"/>
                              <w:tag w:val="nr_c31b18f25d00499b9dce8631b42428a7"/>
                              <w:id w:val="1267963640"/>
                              <w:lock w:val="sdtLocked"/>
                            </w:sdtPr>
                            <w:sdtEndPr/>
                            <w:sdtContent>
                              <w:r>
                                <w:rPr>
                                  <w:szCs w:val="24"/>
                                </w:rPr>
                                <w:t>14</w:t>
                              </w:r>
                            </w:sdtContent>
                          </w:sdt>
                          <w:r>
                            <w:rPr>
                              <w:szCs w:val="24"/>
                            </w:rPr>
                            <w:t xml:space="preserve">. Gydytojai, nurodyti šio Aprašo 11 punkte, įvertina paciento sveikatos duomenis </w:t>
                          </w:r>
                          <w:r>
                            <w:rPr>
                              <w:rFonts w:eastAsia="Calibri"/>
                              <w:szCs w:val="24"/>
                            </w:rPr>
                            <w:t xml:space="preserve">Elektroninės sveikatos paslaugų ir bendradarbiavimo infrastruktūros informacinėje sistemoje, </w:t>
                          </w:r>
                          <w:r>
                            <w:rPr>
                              <w:szCs w:val="24"/>
                            </w:rPr>
                            <w:t>paskiria tyrimus, nustato jų dažnumą, vadovaudamiesi šiuo Aprašu, bei atsako už sv</w:t>
                          </w:r>
                          <w:r>
                            <w:rPr>
                              <w:szCs w:val="24"/>
                            </w:rPr>
                            <w:t>eikatos tikrinimo kokybę.“</w:t>
                          </w:r>
                        </w:p>
                      </w:sdtContent>
                    </w:sdt>
                  </w:sdtContent>
                </w:sdt>
              </w:sdtContent>
            </w:sdt>
            <w:sdt>
              <w:sdtPr>
                <w:alias w:val="4.2 pp."/>
                <w:tag w:val="part_630cbf6f4d1c4111ab705b01bb9cb6f4"/>
                <w:id w:val="1687565549"/>
                <w:lock w:val="sdtLocked"/>
              </w:sdtPr>
              <w:sdtEndPr/>
              <w:sdtContent>
                <w:p w14:paraId="5E0C9601" w14:textId="77777777" w:rsidR="00BD227F" w:rsidRDefault="00AE1DF7">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630cbf6f4d1c4111ab705b01bb9cb6f4"/>
                      <w:id w:val="-1185443201"/>
                      <w:lock w:val="sdtLocked"/>
                    </w:sdtPr>
                    <w:sdtEndPr/>
                    <w:sdtContent>
                      <w:r>
                        <w:rPr>
                          <w:szCs w:val="24"/>
                        </w:rPr>
                        <w:t>4.2</w:t>
                      </w:r>
                    </w:sdtContent>
                  </w:sdt>
                  <w:r>
                    <w:rPr>
                      <w:szCs w:val="24"/>
                    </w:rPr>
                    <w:t>. Pripažįstu netekusiu galios 15 punktą.</w:t>
                  </w:r>
                </w:p>
              </w:sdtContent>
            </w:sdt>
            <w:sdt>
              <w:sdtPr>
                <w:alias w:val="4.3 pp."/>
                <w:tag w:val="part_e0cb93af74e64cfd84abc1816ba6e3cb"/>
                <w:id w:val="764505645"/>
                <w:lock w:val="sdtLocked"/>
                <w:placeholder>
                  <w:docPart w:val="DefaultPlaceholder_1082065158"/>
                </w:placeholder>
              </w:sdtPr>
              <w:sdtEndPr>
                <w:rPr>
                  <w:szCs w:val="24"/>
                </w:rPr>
              </w:sdtEndPr>
              <w:sdtContent>
                <w:p w14:paraId="6B812AA3" w14:textId="788B65B0" w:rsidR="00BD227F" w:rsidRDefault="00AE1DF7">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e0cb93af74e64cfd84abc1816ba6e3cb"/>
                      <w:id w:val="-1316957474"/>
                      <w:lock w:val="sdtLocked"/>
                    </w:sdtPr>
                    <w:sdtEndPr/>
                    <w:sdtContent>
                      <w:r>
                        <w:rPr>
                          <w:szCs w:val="24"/>
                        </w:rPr>
                        <w:t>4.3</w:t>
                      </w:r>
                    </w:sdtContent>
                  </w:sdt>
                  <w:r>
                    <w:rPr>
                      <w:szCs w:val="24"/>
                    </w:rPr>
                    <w:t>. Pakeičiu 18 punktą ir jį išdėstau taip:</w:t>
                  </w:r>
                </w:p>
                <w:sdt>
                  <w:sdtPr>
                    <w:alias w:val="citata"/>
                    <w:tag w:val="part_1480b593a4f64689a4ed4b9c8301a6cb"/>
                    <w:id w:val="539405050"/>
                    <w:lock w:val="sdtLocked"/>
                    <w:placeholder>
                      <w:docPart w:val="DefaultPlaceholder_1082065158"/>
                    </w:placeholder>
                  </w:sdtPr>
                  <w:sdtEndPr>
                    <w:rPr>
                      <w:szCs w:val="24"/>
                    </w:rPr>
                  </w:sdtEndPr>
                  <w:sdtContent>
                    <w:sdt>
                      <w:sdtPr>
                        <w:alias w:val="18 p."/>
                        <w:tag w:val="part_2159f83ba51f42288dfbd7fa9b74f28b"/>
                        <w:id w:val="-3132037"/>
                        <w:lock w:val="sdtLocked"/>
                        <w:placeholder>
                          <w:docPart w:val="DefaultPlaceholder_1082065158"/>
                        </w:placeholder>
                      </w:sdtPr>
                      <w:sdtEndPr>
                        <w:rPr>
                          <w:szCs w:val="24"/>
                        </w:rPr>
                      </w:sdtEndPr>
                      <w:sdtContent>
                        <w:p w14:paraId="554D8D79" w14:textId="3FB35F2B" w:rsidR="00BD227F" w:rsidRDefault="00AE1DF7">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r>
                            <w:rPr>
                              <w:szCs w:val="24"/>
                            </w:rPr>
                            <w:t>„</w:t>
                          </w:r>
                          <w:sdt>
                            <w:sdtPr>
                              <w:alias w:val="Numeris"/>
                              <w:tag w:val="nr_2159f83ba51f42288dfbd7fa9b74f28b"/>
                              <w:id w:val="-295066944"/>
                              <w:lock w:val="sdtLocked"/>
                            </w:sdtPr>
                            <w:sdtEndPr/>
                            <w:sdtContent>
                              <w:r>
                                <w:rPr>
                                  <w:szCs w:val="24"/>
                                </w:rPr>
                                <w:t>18</w:t>
                              </w:r>
                            </w:sdtContent>
                          </w:sdt>
                          <w:r>
                            <w:rPr>
                              <w:szCs w:val="24"/>
                            </w:rPr>
                            <w:t>. Tikrinant darbuotojų, teikiančių paslaugas traukiniu vykstantiems keleiviams, tarp jų ir Lietuvos Respublikos kompetentin</w:t>
                          </w:r>
                          <w:r>
                            <w:rPr>
                              <w:szCs w:val="24"/>
                            </w:rPr>
                            <w:t>gų atstovų, įteikiančių supaprastinto tranzito geležinkeliu dokumentus Lietuvos Respublikos Vyriausybės ir Rusijos Federacijos Vyriausybės susitarimo dėl supaprastinto tranzito geležinkeliu dokumentų išdavimo tvarkos nustatyta tvarka, sveikatą vadovaujamas</w:t>
                          </w:r>
                          <w:r>
                            <w:rPr>
                              <w:szCs w:val="24"/>
                            </w:rPr>
                            <w:t xml:space="preserve">i ir </w:t>
                          </w:r>
                          <w:r>
                            <w:rPr>
                              <w:szCs w:val="24"/>
                              <w:lang w:eastAsia="lt-LT"/>
                            </w:rPr>
                            <w:t>Darbuotojų, kuriems leidžiama dirbti tik iš anksto pasitikrinusiems ir vėliau periodiškai besitikrinantiems, ar neserga užkrečiamosiomis ligomis, sveikatos tikrinimosi tvarka, patvirtinta</w:t>
                          </w:r>
                          <w:r>
                            <w:rPr>
                              <w:szCs w:val="24"/>
                            </w:rPr>
                            <w:t xml:space="preserve"> Lietuvos Respublikos Vyriausybės 1999 m. gegužės 7 d. nutarimu </w:t>
                          </w:r>
                          <w:r>
                            <w:rPr>
                              <w:szCs w:val="24"/>
                            </w:rPr>
                            <w:t xml:space="preserve">Nr. 544 „Dėl Darbų ir veiklos sričių, kuriose leidžiama dirbti darbuotojams, tik iš anksto pasitikrinusiems ir vėliau periodiškai besitikrinantiems, ar neserga užkrečiamosiomis ligomis, sąrašo, </w:t>
                          </w:r>
                          <w:r>
                            <w:rPr>
                              <w:szCs w:val="24"/>
                              <w:lang w:eastAsia="lt-LT"/>
                            </w:rPr>
                            <w:t>Darbų ir veiklos sričių, kuriose leidžiama dirbti darbuotojams</w:t>
                          </w:r>
                          <w:r>
                            <w:rPr>
                              <w:szCs w:val="24"/>
                              <w:lang w:eastAsia="lt-LT"/>
                            </w:rPr>
                            <w:t>, pasitikrinusiems ir (ar) periodiškai besitikrinantiems, ar neserga užkrečiamąja liga, dėl kurios yra paskelbta valstybės lygio ekstremalioji situacija ir (ar) karantinas, sąrašo</w:t>
                          </w:r>
                          <w:r>
                            <w:rPr>
                              <w:szCs w:val="24"/>
                            </w:rPr>
                            <w:t xml:space="preserve"> ir šių darbuotojų sveikatos tikrinimosi tvarkos patvirtinimo.“</w:t>
                          </w:r>
                        </w:p>
                      </w:sdtContent>
                    </w:sdt>
                  </w:sdtContent>
                </w:sdt>
              </w:sdtContent>
            </w:sdt>
            <w:sdt>
              <w:sdtPr>
                <w:alias w:val="4.4 pp."/>
                <w:tag w:val="part_a87be06fc81a407b890d7580fe32f8f8"/>
                <w:id w:val="101463379"/>
                <w:lock w:val="sdtLocked"/>
                <w:placeholder>
                  <w:docPart w:val="DefaultPlaceholder_1082065158"/>
                </w:placeholder>
              </w:sdtPr>
              <w:sdtEndPr>
                <w:rPr>
                  <w:szCs w:val="24"/>
                </w:rPr>
              </w:sdtEndPr>
              <w:sdtContent>
                <w:p w14:paraId="1B394848" w14:textId="38612CF2" w:rsidR="00BD227F" w:rsidRDefault="00AE1DF7">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a87be06fc81a407b890d7580fe32f8f8"/>
                      <w:id w:val="-157920621"/>
                      <w:lock w:val="sdtLocked"/>
                    </w:sdtPr>
                    <w:sdtEndPr/>
                    <w:sdtContent>
                      <w:r>
                        <w:rPr>
                          <w:szCs w:val="24"/>
                        </w:rPr>
                        <w:t>4.4</w:t>
                      </w:r>
                    </w:sdtContent>
                  </w:sdt>
                  <w:r>
                    <w:rPr>
                      <w:szCs w:val="24"/>
                    </w:rPr>
                    <w:t>. Pakeič</w:t>
                  </w:r>
                  <w:r>
                    <w:rPr>
                      <w:szCs w:val="24"/>
                    </w:rPr>
                    <w:t>iu 22 punkto pirmąją pastraipą ir ją išdėstau taip:</w:t>
                  </w:r>
                </w:p>
                <w:sdt>
                  <w:sdtPr>
                    <w:rPr>
                      <w:szCs w:val="24"/>
                    </w:rPr>
                    <w:alias w:val="citata"/>
                    <w:tag w:val="part_66f56e42d0ff4d8493f33b1e33498e6c"/>
                    <w:id w:val="711846793"/>
                    <w:lock w:val="sdtLocked"/>
                    <w:placeholder>
                      <w:docPart w:val="DefaultPlaceholder_1082065158"/>
                    </w:placeholder>
                  </w:sdtPr>
                  <w:sdtContent>
                    <w:sdt>
                      <w:sdtPr>
                        <w:rPr>
                          <w:szCs w:val="24"/>
                        </w:rPr>
                        <w:alias w:val="22 p."/>
                        <w:tag w:val="part_ac2892d61fb5437298b13a55fac92b68"/>
                        <w:id w:val="-29411380"/>
                        <w:lock w:val="sdtLocked"/>
                        <w:placeholder>
                          <w:docPart w:val="DefaultPlaceholder_1082065158"/>
                        </w:placeholder>
                      </w:sdtPr>
                      <w:sdtContent>
                        <w:p w14:paraId="7F96A627" w14:textId="7FDB511F" w:rsidR="00BD227F" w:rsidRDefault="00AE1DF7">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r>
                            <w:rPr>
                              <w:szCs w:val="24"/>
                            </w:rPr>
                            <w:t>„</w:t>
                          </w:r>
                          <w:sdt>
                            <w:sdtPr>
                              <w:rPr>
                                <w:szCs w:val="24"/>
                              </w:rPr>
                              <w:alias w:val="Numeris"/>
                              <w:tag w:val="nr_ac2892d61fb5437298b13a55fac92b68"/>
                              <w:id w:val="931631598"/>
                              <w:lock w:val="sdtLocked"/>
                              <w:placeholder>
                                <w:docPart w:val="DefaultPlaceholder_1082065158"/>
                              </w:placeholder>
                            </w:sdtPr>
                            <w:sdtContent>
                              <w:r>
                                <w:rPr>
                                  <w:szCs w:val="24"/>
                                </w:rPr>
                                <w:t>22.</w:t>
                              </w:r>
                            </w:sdtContent>
                          </w:sdt>
                          <w:r>
                            <w:rPr>
                              <w:szCs w:val="24"/>
                            </w:rPr>
                            <w:t xml:space="preserve"> Pacientai, norintys tikrintis sveikatą, ASPĮ pateikia:“.</w:t>
                          </w:r>
                        </w:p>
                      </w:sdtContent>
                    </w:sdt>
                  </w:sdtContent>
                </w:sdt>
              </w:sdtContent>
            </w:sdt>
            <w:sdt>
              <w:sdtPr>
                <w:alias w:val="4.5 pp."/>
                <w:tag w:val="part_f867bda3bdfe4b869c7b48a88ae5248e"/>
                <w:id w:val="774063967"/>
                <w:lock w:val="sdtLocked"/>
              </w:sdtPr>
              <w:sdtEndPr/>
              <w:sdtContent>
                <w:p w14:paraId="5171289E" w14:textId="77777777" w:rsidR="00BD227F" w:rsidRDefault="00AE1DF7">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f867bda3bdfe4b869c7b48a88ae5248e"/>
                      <w:id w:val="-44291187"/>
                      <w:lock w:val="sdtLocked"/>
                    </w:sdtPr>
                    <w:sdtEndPr/>
                    <w:sdtContent>
                      <w:r>
                        <w:rPr>
                          <w:szCs w:val="24"/>
                        </w:rPr>
                        <w:t>4.5</w:t>
                      </w:r>
                    </w:sdtContent>
                  </w:sdt>
                  <w:r>
                    <w:rPr>
                      <w:szCs w:val="24"/>
                    </w:rPr>
                    <w:t>. Pakeičiu 22.2 papunktį ir jį išdėstai taip:</w:t>
                  </w:r>
                </w:p>
                <w:sdt>
                  <w:sdtPr>
                    <w:alias w:val="citata"/>
                    <w:tag w:val="part_fc88741313a84b9995edf2a64580a699"/>
                    <w:id w:val="-826660408"/>
                    <w:lock w:val="sdtLocked"/>
                  </w:sdtPr>
                  <w:sdtEndPr/>
                  <w:sdtContent>
                    <w:sdt>
                      <w:sdtPr>
                        <w:alias w:val="22.2 pp."/>
                        <w:tag w:val="part_7859b6b88ccf49b8bf3618b9baf74d9c"/>
                        <w:id w:val="100472777"/>
                        <w:lock w:val="sdtLocked"/>
                      </w:sdtPr>
                      <w:sdtEndPr/>
                      <w:sdtContent>
                        <w:p w14:paraId="7D301860" w14:textId="5A3B2B1E" w:rsidR="00BD227F" w:rsidRDefault="00AE1DF7">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r>
                            <w:rPr>
                              <w:szCs w:val="24"/>
                            </w:rPr>
                            <w:t>„</w:t>
                          </w:r>
                          <w:sdt>
                            <w:sdtPr>
                              <w:alias w:val="Numeris"/>
                              <w:tag w:val="nr_7859b6b88ccf49b8bf3618b9baf74d9c"/>
                              <w:id w:val="101004267"/>
                              <w:lock w:val="sdtLocked"/>
                            </w:sdtPr>
                            <w:sdtEndPr/>
                            <w:sdtContent>
                              <w:r>
                                <w:rPr>
                                  <w:szCs w:val="24"/>
                                </w:rPr>
                                <w:t>22.2</w:t>
                              </w:r>
                            </w:sdtContent>
                          </w:sdt>
                          <w:r>
                            <w:rPr>
                              <w:szCs w:val="24"/>
                            </w:rPr>
                            <w:t>. Formą Nr. 027/a „Medicinos išrašas/siuntimas“, patvirtintą Lietuvos Respub</w:t>
                          </w:r>
                          <w:r>
                            <w:rPr>
                              <w:szCs w:val="24"/>
                            </w:rPr>
                            <w:t>likos sveikatos apsaugos ministro 2014 m. sausio 27 d. įsakymu Nr. V-120 „Dėl privalomų sveikatos statistikos apskaitos ir kitų tipinių formų bei privalomų sveikatos statistikos ataskaitų formų patvirtinimo“, išduotą jo ASPĮ aptarnaujančio psichikos sveika</w:t>
                          </w:r>
                          <w:r>
                            <w:rPr>
                              <w:szCs w:val="24"/>
                            </w:rPr>
                            <w:t>tos centro gydytojo psichiatro, įvertinusio psichologo vadovaujantis šio Aprašo 13 punkte nustatyta tvarka atlikto tyrimo rezultatus;“.</w:t>
                          </w:r>
                        </w:p>
                      </w:sdtContent>
                    </w:sdt>
                  </w:sdtContent>
                </w:sdt>
              </w:sdtContent>
            </w:sdt>
            <w:sdt>
              <w:sdtPr>
                <w:alias w:val="4.6 pp."/>
                <w:tag w:val="part_553f968246be499887b2af665f917169"/>
                <w:id w:val="1180470075"/>
                <w:lock w:val="sdtLocked"/>
              </w:sdtPr>
              <w:sdtEndPr/>
              <w:sdtContent>
                <w:p w14:paraId="3924190E" w14:textId="77777777" w:rsidR="00BD227F" w:rsidRDefault="00AE1DF7">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553f968246be499887b2af665f917169"/>
                      <w:id w:val="1223332665"/>
                      <w:lock w:val="sdtLocked"/>
                    </w:sdtPr>
                    <w:sdtEndPr/>
                    <w:sdtContent>
                      <w:r>
                        <w:rPr>
                          <w:szCs w:val="24"/>
                        </w:rPr>
                        <w:t>4.6</w:t>
                      </w:r>
                    </w:sdtContent>
                  </w:sdt>
                  <w:r>
                    <w:rPr>
                      <w:szCs w:val="24"/>
                    </w:rPr>
                    <w:t>. Pripažįstu netekusiu galios 23 punktą.</w:t>
                  </w:r>
                </w:p>
              </w:sdtContent>
            </w:sdt>
            <w:sdt>
              <w:sdtPr>
                <w:alias w:val="4.7 pp."/>
                <w:tag w:val="part_ac029b88840c48d5bac903f2bb26ab6c"/>
                <w:id w:val="-1082827408"/>
                <w:lock w:val="sdtLocked"/>
                <w:placeholder>
                  <w:docPart w:val="DefaultPlaceholder_1082065158"/>
                </w:placeholder>
              </w:sdtPr>
              <w:sdtContent>
                <w:p w14:paraId="51AA6887" w14:textId="2303B173" w:rsidR="00BD227F" w:rsidRDefault="00AE1DF7">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ac029b88840c48d5bac903f2bb26ab6c"/>
                      <w:id w:val="-1370991737"/>
                      <w:lock w:val="sdtLocked"/>
                    </w:sdtPr>
                    <w:sdtEndPr/>
                    <w:sdtContent>
                      <w:r>
                        <w:rPr>
                          <w:szCs w:val="24"/>
                        </w:rPr>
                        <w:t>4.7</w:t>
                      </w:r>
                    </w:sdtContent>
                  </w:sdt>
                  <w:r>
                    <w:rPr>
                      <w:szCs w:val="24"/>
                    </w:rPr>
                    <w:t>. Pakeičiu 34 punktą ir jį išdėstau taip:</w:t>
                  </w:r>
                </w:p>
                <w:sdt>
                  <w:sdtPr>
                    <w:alias w:val="citata"/>
                    <w:tag w:val="part_09997486a5d04c2fa77c5fb0b0364f70"/>
                    <w:id w:val="-871999123"/>
                    <w:lock w:val="sdtLocked"/>
                    <w:placeholder>
                      <w:docPart w:val="DefaultPlaceholder_1082065158"/>
                    </w:placeholder>
                  </w:sdtPr>
                  <w:sdtContent>
                    <w:sdt>
                      <w:sdtPr>
                        <w:alias w:val="34 p."/>
                        <w:tag w:val="part_f9732dabca304871af244c502605d593"/>
                        <w:id w:val="1867260515"/>
                        <w:lock w:val="sdtLocked"/>
                      </w:sdtPr>
                      <w:sdtEndPr/>
                      <w:sdtContent>
                        <w:p w14:paraId="1178ED85" w14:textId="02452856" w:rsidR="00BD227F"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r>
                            <w:rPr>
                              <w:szCs w:val="24"/>
                            </w:rPr>
                            <w:t>„</w:t>
                          </w:r>
                          <w:sdt>
                            <w:sdtPr>
                              <w:alias w:val="Numeris"/>
                              <w:tag w:val="nr_f9732dabca304871af244c502605d593"/>
                              <w:id w:val="-1397896246"/>
                              <w:lock w:val="sdtLocked"/>
                            </w:sdtPr>
                            <w:sdtEndPr/>
                            <w:sdtContent>
                              <w:r>
                                <w:rPr>
                                  <w:szCs w:val="24"/>
                                </w:rPr>
                                <w:t>34</w:t>
                              </w:r>
                            </w:sdtContent>
                          </w:sdt>
                          <w:r>
                            <w:rPr>
                              <w:szCs w:val="24"/>
                            </w:rPr>
                            <w:t xml:space="preserve">. </w:t>
                          </w:r>
                          <w:r>
                            <w:rPr>
                              <w:color w:val="000000"/>
                              <w:szCs w:val="24"/>
                            </w:rPr>
                            <w:t>Nustačius nė</w:t>
                          </w:r>
                          <w:r>
                            <w:rPr>
                              <w:color w:val="000000"/>
                              <w:szCs w:val="24"/>
                            </w:rPr>
                            <w:t xml:space="preserve">štumo patologiją ar kitų, nėštumą komplikuojančių veiksnių, teikiama rekomendacija </w:t>
                          </w:r>
                          <w:r>
                            <w:rPr>
                              <w:szCs w:val="24"/>
                            </w:rPr>
                            <w:t>perkelti traukinio mašinistę į kitas pareigas, kuriose yra saugesnės darbo sąlygos.</w:t>
                          </w:r>
                          <w:r>
                            <w:rPr>
                              <w:b/>
                              <w:bCs/>
                              <w:szCs w:val="24"/>
                            </w:rPr>
                            <w:t xml:space="preserve"> </w:t>
                          </w:r>
                          <w:r>
                            <w:rPr>
                              <w:szCs w:val="24"/>
                            </w:rPr>
                            <w:t xml:space="preserve">Turi būti taikomas Lietuvos Respublikos Vyriausybės 2017 m. birželio 21 d. nutarimas Nr. </w:t>
                          </w:r>
                          <w:r>
                            <w:rPr>
                              <w:szCs w:val="24"/>
                            </w:rPr>
                            <w:t>469 „Dėl Nėščių, neseniai pagimdžiusių, krūtimi maitinančių darbuotojų darbo sąlygų aprašo patvirtinimo.“</w:t>
                          </w:r>
                        </w:p>
                      </w:sdtContent>
                    </w:sdt>
                  </w:sdtContent>
                </w:sdt>
              </w:sdtContent>
            </w:sdt>
          </w:sdtContent>
        </w:sdt>
        <w:sdt>
          <w:sdtPr>
            <w:alias w:val="5 p."/>
            <w:tag w:val="part_ee1fb9dd51804d319cac0a0fa81f9d8d"/>
            <w:id w:val="-2119439314"/>
            <w:lock w:val="sdtLocked"/>
            <w:placeholder>
              <w:docPart w:val="DefaultPlaceholder_1082065158"/>
            </w:placeholder>
          </w:sdtPr>
          <w:sdtContent>
            <w:p w14:paraId="673CBF10" w14:textId="72A86276" w:rsidR="00BD227F"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ee1fb9dd51804d319cac0a0fa81f9d8d"/>
                  <w:id w:val="-2032877534"/>
                  <w:lock w:val="sdtLocked"/>
                </w:sdtPr>
                <w:sdtEndPr/>
                <w:sdtContent>
                  <w:r>
                    <w:rPr>
                      <w:szCs w:val="24"/>
                    </w:rPr>
                    <w:t>5</w:t>
                  </w:r>
                </w:sdtContent>
              </w:sdt>
              <w:r>
                <w:rPr>
                  <w:szCs w:val="24"/>
                </w:rPr>
                <w:t xml:space="preserve">. </w:t>
              </w:r>
              <w:r>
                <w:rPr>
                  <w:szCs w:val="24"/>
                  <w:lang w:eastAsia="lt-LT"/>
                </w:rPr>
                <w:t>Pakeičiu Asmenų, dirbančių darbo aplinkoje, kurioje galima profesinė rizika (kenksmingų veiksnių poveikis ir (ar) pavojingas darbas), privalomo</w:t>
              </w:r>
              <w:r>
                <w:rPr>
                  <w:szCs w:val="24"/>
                  <w:lang w:eastAsia="lt-LT"/>
                </w:rPr>
                <w:t xml:space="preserve"> sveikatos tikrinimo tvarkos aprašą (13 priedas):</w:t>
              </w:r>
            </w:p>
            <w:sdt>
              <w:sdtPr>
                <w:alias w:val="5.1 pp."/>
                <w:tag w:val="part_13c5cd1c4b854931aee84178298830a0"/>
                <w:id w:val="861871335"/>
                <w:lock w:val="sdtLocked"/>
                <w:placeholder>
                  <w:docPart w:val="DefaultPlaceholder_1082065158"/>
                </w:placeholder>
              </w:sdtPr>
              <w:sdtEndPr>
                <w:rPr>
                  <w:szCs w:val="24"/>
                </w:rPr>
              </w:sdtEndPr>
              <w:sdtContent>
                <w:p w14:paraId="207AA80C" w14:textId="35C9CC50" w:rsidR="00BD227F"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13c5cd1c4b854931aee84178298830a0"/>
                      <w:id w:val="1058203496"/>
                      <w:lock w:val="sdtLocked"/>
                    </w:sdtPr>
                    <w:sdtEndPr/>
                    <w:sdtContent>
                      <w:r>
                        <w:rPr>
                          <w:szCs w:val="24"/>
                          <w:lang w:eastAsia="lt-LT"/>
                        </w:rPr>
                        <w:t>5.1</w:t>
                      </w:r>
                    </w:sdtContent>
                  </w:sdt>
                  <w:r>
                    <w:rPr>
                      <w:szCs w:val="24"/>
                      <w:lang w:eastAsia="lt-LT"/>
                    </w:rPr>
                    <w:t xml:space="preserve">. </w:t>
                  </w:r>
                  <w:r>
                    <w:rPr>
                      <w:szCs w:val="24"/>
                    </w:rPr>
                    <w:t>Pakeičiu 3 punktą ir jį išdėstau taip:</w:t>
                  </w:r>
                </w:p>
                <w:sdt>
                  <w:sdtPr>
                    <w:rPr>
                      <w:szCs w:val="24"/>
                    </w:rPr>
                    <w:alias w:val="citata"/>
                    <w:tag w:val="part_ed9af1f269b243288b3d9e18ae0bceb4"/>
                    <w:id w:val="1281233769"/>
                    <w:lock w:val="sdtLocked"/>
                    <w:placeholder>
                      <w:docPart w:val="DefaultPlaceholder_1082065158"/>
                    </w:placeholder>
                  </w:sdtPr>
                  <w:sdtContent>
                    <w:sdt>
                      <w:sdtPr>
                        <w:rPr>
                          <w:szCs w:val="24"/>
                        </w:rPr>
                        <w:alias w:val="3 p."/>
                        <w:tag w:val="part_14dca9afbd1540258156ad9ae034ca4f"/>
                        <w:id w:val="1233736905"/>
                        <w:lock w:val="sdtLocked"/>
                        <w:placeholder>
                          <w:docPart w:val="DefaultPlaceholder_1082065158"/>
                        </w:placeholder>
                      </w:sdtPr>
                      <w:sdtContent>
                        <w:p w14:paraId="1C8DA908" w14:textId="2ABFA665" w:rsidR="00BD227F"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r>
                            <w:rPr>
                              <w:szCs w:val="24"/>
                            </w:rPr>
                            <w:t>„</w:t>
                          </w:r>
                          <w:sdt>
                            <w:sdtPr>
                              <w:rPr>
                                <w:szCs w:val="24"/>
                              </w:rPr>
                              <w:alias w:val="Numeris"/>
                              <w:tag w:val="nr_14dca9afbd1540258156ad9ae034ca4f"/>
                              <w:id w:val="863022711"/>
                              <w:lock w:val="sdtLocked"/>
                              <w:placeholder>
                                <w:docPart w:val="DefaultPlaceholder_1082065158"/>
                              </w:placeholder>
                            </w:sdtPr>
                            <w:sdtContent>
                              <w:r>
                                <w:rPr>
                                  <w:szCs w:val="24"/>
                                </w:rPr>
                                <w:t>3.</w:t>
                              </w:r>
                            </w:sdtContent>
                          </w:sdt>
                          <w:r>
                            <w:rPr>
                              <w:szCs w:val="24"/>
                            </w:rPr>
                            <w:t xml:space="preserve"> Darbuotojų, kurie dirba darbo aplinkoje, kurioje galima profesinė rizika, sveikata priimant į darbą, dirbant ir pakeitus darbą ar darbovietę tikrinama perio</w:t>
                          </w:r>
                          <w:r>
                            <w:rPr>
                              <w:szCs w:val="24"/>
                            </w:rPr>
                            <w:t xml:space="preserve">diškai, vadovaujantis šiuo Aprašu bei Lietuvos Respublikos radiacinės saugos įstatymu, </w:t>
                          </w:r>
                          <w:r>
                            <w:rPr>
                              <w:szCs w:val="24"/>
                              <w:lang w:eastAsia="lt-LT"/>
                            </w:rPr>
                            <w:t>Darbuotojų, kuriems leidžiama dirbti tik iš anksto pasitikrinusiems ir vėliau periodiškai besitikrinantiems, ar neserga užkrečiamosiomis ligomis, sveikatos tikrinimosi t</w:t>
                          </w:r>
                          <w:r>
                            <w:rPr>
                              <w:szCs w:val="24"/>
                              <w:lang w:eastAsia="lt-LT"/>
                            </w:rPr>
                            <w:t>varkos, patvirtintos</w:t>
                          </w:r>
                          <w:r>
                            <w:rPr>
                              <w:szCs w:val="24"/>
                            </w:rPr>
                            <w:t xml:space="preserve"> Lietuvos Respublikos Vyriausybės 1999 m. gegužės 7 d. nutarimu Nr. 544 „Dėl Darbų ir veiklos sričių, kuriose leidžiama dirbti darbuotojams, tik iš anksto pasitikrinusiems ir vėliau periodiškai besitikrinantiems, ar neserga užkrečiamosi</w:t>
                          </w:r>
                          <w:r>
                            <w:rPr>
                              <w:szCs w:val="24"/>
                            </w:rPr>
                            <w:t xml:space="preserve">omis </w:t>
                          </w:r>
                          <w:r>
                            <w:rPr>
                              <w:szCs w:val="24"/>
                            </w:rPr>
                            <w:lastRenderedPageBreak/>
                            <w:t xml:space="preserve">ligomis, sąrašo, </w:t>
                          </w:r>
                          <w:r>
                            <w:rPr>
                              <w:szCs w:val="24"/>
                              <w:lang w:eastAsia="lt-LT"/>
                            </w:rPr>
                            <w:t>Darbų ir veiklos sričių, kuriose leidžiama dirbti darbuotojams, pasitikrinusiems ir (ar) periodiškai besitikrinantiems, ar neserga užkrečiamąja liga, dėl kurios yra paskelbta valstybės lygio ekstremalioji situacija ir (ar) karantinas,</w:t>
                          </w:r>
                          <w:r>
                            <w:rPr>
                              <w:szCs w:val="24"/>
                              <w:lang w:eastAsia="lt-LT"/>
                            </w:rPr>
                            <w:t> sąrašo</w:t>
                          </w:r>
                          <w:r>
                            <w:rPr>
                              <w:szCs w:val="24"/>
                            </w:rPr>
                            <w:t xml:space="preserve"> ir šių darbuotojų sveikatos tikrinimosi tvarkos patvirtinimo“ ir kitų darbuotojų saugą ir sveikatą reglamentuojančių teisės aktų nuostatomis.“</w:t>
                          </w:r>
                        </w:p>
                      </w:sdtContent>
                    </w:sdt>
                  </w:sdtContent>
                </w:sdt>
              </w:sdtContent>
            </w:sdt>
            <w:sdt>
              <w:sdtPr>
                <w:alias w:val="5.2 pp."/>
                <w:tag w:val="part_0b28f56300a140f89fd3226ec72ddfeb"/>
                <w:id w:val="-1141272101"/>
                <w:lock w:val="sdtLocked"/>
              </w:sdtPr>
              <w:sdtEndPr/>
              <w:sdtContent>
                <w:p w14:paraId="019A5520" w14:textId="77777777" w:rsidR="00BD227F"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0b28f56300a140f89fd3226ec72ddfeb"/>
                      <w:id w:val="-852409433"/>
                      <w:lock w:val="sdtLocked"/>
                    </w:sdtPr>
                    <w:sdtEndPr/>
                    <w:sdtContent>
                      <w:r>
                        <w:rPr>
                          <w:szCs w:val="24"/>
                          <w:lang w:eastAsia="lt-LT"/>
                        </w:rPr>
                        <w:t>5.2</w:t>
                      </w:r>
                    </w:sdtContent>
                  </w:sdt>
                  <w:r>
                    <w:rPr>
                      <w:szCs w:val="24"/>
                      <w:lang w:eastAsia="lt-LT"/>
                    </w:rPr>
                    <w:t xml:space="preserve">. </w:t>
                  </w:r>
                  <w:r>
                    <w:rPr>
                      <w:szCs w:val="24"/>
                    </w:rPr>
                    <w:t>Pripažįstu netekusiu galios 9.4 papunktį.</w:t>
                  </w:r>
                </w:p>
              </w:sdtContent>
            </w:sdt>
            <w:sdt>
              <w:sdtPr>
                <w:alias w:val="5.3 pp."/>
                <w:tag w:val="part_96f88f0d17c44f2483e7f41147d6be45"/>
                <w:id w:val="1242991579"/>
                <w:lock w:val="sdtLocked"/>
              </w:sdtPr>
              <w:sdtEndPr/>
              <w:sdtContent>
                <w:p w14:paraId="2980DC9C" w14:textId="77777777" w:rsidR="00BD227F"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96f88f0d17c44f2483e7f41147d6be45"/>
                      <w:id w:val="-453943548"/>
                      <w:lock w:val="sdtLocked"/>
                    </w:sdtPr>
                    <w:sdtEndPr/>
                    <w:sdtContent>
                      <w:r>
                        <w:rPr>
                          <w:szCs w:val="24"/>
                          <w:lang w:eastAsia="lt-LT"/>
                        </w:rPr>
                        <w:t>5.3</w:t>
                      </w:r>
                    </w:sdtContent>
                  </w:sdt>
                  <w:r>
                    <w:rPr>
                      <w:szCs w:val="24"/>
                      <w:lang w:eastAsia="lt-LT"/>
                    </w:rPr>
                    <w:t xml:space="preserve">. </w:t>
                  </w:r>
                  <w:r>
                    <w:rPr>
                      <w:szCs w:val="24"/>
                    </w:rPr>
                    <w:t>Pakeičiu 10 punkto pirmąją pastraipą ir</w:t>
                  </w:r>
                  <w:r>
                    <w:rPr>
                      <w:szCs w:val="24"/>
                    </w:rPr>
                    <w:t xml:space="preserve"> ją išdėstau taip:</w:t>
                  </w:r>
                </w:p>
                <w:sdt>
                  <w:sdtPr>
                    <w:alias w:val="citata"/>
                    <w:tag w:val="part_1b68c59e0c564c4ebec235d9f94f0dd4"/>
                    <w:id w:val="429016346"/>
                    <w:lock w:val="sdtLocked"/>
                  </w:sdtPr>
                  <w:sdtEndPr/>
                  <w:sdtContent>
                    <w:sdt>
                      <w:sdtPr>
                        <w:alias w:val="10 p."/>
                        <w:tag w:val="part_81b26467f02c41a6a25b07eff3cbe406"/>
                        <w:id w:val="1011256740"/>
                        <w:lock w:val="sdtLocked"/>
                      </w:sdtPr>
                      <w:sdtEndPr/>
                      <w:sdtContent>
                        <w:p w14:paraId="4F9C0A60" w14:textId="77777777" w:rsidR="00BD227F"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r>
                            <w:rPr>
                              <w:szCs w:val="24"/>
                            </w:rPr>
                            <w:t>„</w:t>
                          </w:r>
                          <w:sdt>
                            <w:sdtPr>
                              <w:alias w:val="Numeris"/>
                              <w:tag w:val="nr_81b26467f02c41a6a25b07eff3cbe406"/>
                              <w:id w:val="2146226151"/>
                              <w:lock w:val="sdtLocked"/>
                            </w:sdtPr>
                            <w:sdtEndPr/>
                            <w:sdtContent>
                              <w:r>
                                <w:rPr>
                                  <w:szCs w:val="24"/>
                                </w:rPr>
                                <w:t>10</w:t>
                              </w:r>
                            </w:sdtContent>
                          </w:sdt>
                          <w:r>
                            <w:rPr>
                              <w:szCs w:val="24"/>
                            </w:rPr>
                            <w:t>. Privalomus profilaktinius sveikatos tikrinimus atlieka šeimos medicinos paslaugas teikiantys gydytojai, kurie yra išklausę ne mažiau kaip 36 (trisdešimt šešių) valandų darbo medicinos kursą, kurio programa suderinta su Lietuvos Respublikos sveikatos apsa</w:t>
                          </w:r>
                          <w:r>
                            <w:rPr>
                              <w:szCs w:val="24"/>
                            </w:rPr>
                            <w:t xml:space="preserve">ugos ministerija, arba darbo medicinos gydytojas, įvertinę paciento sveikatos duomenis </w:t>
                          </w:r>
                          <w:r>
                            <w:rPr>
                              <w:rFonts w:eastAsia="Calibri"/>
                              <w:szCs w:val="24"/>
                            </w:rPr>
                            <w:t>Elektroninės sveikatos paslaugų ir bendradarbiavimo infrastruktūros informacinėje sistemoje,</w:t>
                          </w:r>
                          <w:r>
                            <w:rPr>
                              <w:szCs w:val="24"/>
                            </w:rPr>
                            <w:t xml:space="preserve"> privalomai arba prireikus konsultuodamiesi su šiame priede nurodytų kitų pro</w:t>
                          </w:r>
                          <w:r>
                            <w:rPr>
                              <w:szCs w:val="24"/>
                            </w:rPr>
                            <w:t>fesinių kvalifikacijų gydytojais ir, esant indikacijų, skirdami privalomus arba kitus tyrimus:“.</w:t>
                          </w:r>
                        </w:p>
                      </w:sdtContent>
                    </w:sdt>
                  </w:sdtContent>
                </w:sdt>
              </w:sdtContent>
            </w:sdt>
            <w:sdt>
              <w:sdtPr>
                <w:alias w:val="5.4 pp."/>
                <w:tag w:val="part_594fcec8c995408c866f546cd036487d"/>
                <w:id w:val="778532846"/>
                <w:lock w:val="sdtLocked"/>
              </w:sdtPr>
              <w:sdtEndPr/>
              <w:sdtContent>
                <w:p w14:paraId="3046E1D3" w14:textId="77777777" w:rsidR="00BD227F"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594fcec8c995408c866f546cd036487d"/>
                      <w:id w:val="-1417853264"/>
                      <w:lock w:val="sdtLocked"/>
                    </w:sdtPr>
                    <w:sdtEndPr/>
                    <w:sdtContent>
                      <w:r>
                        <w:rPr>
                          <w:szCs w:val="24"/>
                          <w:lang w:eastAsia="lt-LT"/>
                        </w:rPr>
                        <w:t>5.4</w:t>
                      </w:r>
                    </w:sdtContent>
                  </w:sdt>
                  <w:r>
                    <w:rPr>
                      <w:szCs w:val="24"/>
                      <w:lang w:eastAsia="lt-LT"/>
                    </w:rPr>
                    <w:t xml:space="preserve">. </w:t>
                  </w:r>
                  <w:r>
                    <w:rPr>
                      <w:szCs w:val="24"/>
                    </w:rPr>
                    <w:t>Pripažįstu netekusiu galios 10.1 papunktį.</w:t>
                  </w:r>
                </w:p>
              </w:sdtContent>
            </w:sdt>
            <w:sdt>
              <w:sdtPr>
                <w:alias w:val="5.5 pp."/>
                <w:tag w:val="part_2173522b1bb442cb81a227d81464f74f"/>
                <w:id w:val="-1980220084"/>
                <w:lock w:val="sdtLocked"/>
              </w:sdtPr>
              <w:sdtEndPr/>
              <w:sdtContent>
                <w:p w14:paraId="2DDB1FF5" w14:textId="77777777" w:rsidR="00BD227F"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2173522b1bb442cb81a227d81464f74f"/>
                      <w:id w:val="1124195136"/>
                      <w:lock w:val="sdtLocked"/>
                    </w:sdtPr>
                    <w:sdtEndPr/>
                    <w:sdtContent>
                      <w:r>
                        <w:rPr>
                          <w:szCs w:val="24"/>
                        </w:rPr>
                        <w:t>5.5</w:t>
                      </w:r>
                    </w:sdtContent>
                  </w:sdt>
                  <w:r>
                    <w:rPr>
                      <w:szCs w:val="24"/>
                    </w:rPr>
                    <w:t>. Pakeičiu 19</w:t>
                  </w:r>
                  <w:r>
                    <w:rPr>
                      <w:szCs w:val="24"/>
                      <w:vertAlign w:val="superscript"/>
                    </w:rPr>
                    <w:t>1</w:t>
                  </w:r>
                  <w:r>
                    <w:rPr>
                      <w:szCs w:val="24"/>
                    </w:rPr>
                    <w:t xml:space="preserve"> punktą ir jį išdėstau taip:</w:t>
                  </w:r>
                </w:p>
                <w:sdt>
                  <w:sdtPr>
                    <w:alias w:val="citata"/>
                    <w:tag w:val="part_0e1d4bba621e406c9eb926ab288b53ed"/>
                    <w:id w:val="1859933782"/>
                    <w:lock w:val="sdtLocked"/>
                  </w:sdtPr>
                  <w:sdtEndPr/>
                  <w:sdtContent>
                    <w:sdt>
                      <w:sdtPr>
                        <w:alias w:val="19-1 p."/>
                        <w:tag w:val="part_6a8cba83d8cf480cb91e7d17e44d4204"/>
                        <w:id w:val="2094664202"/>
                        <w:lock w:val="sdtLocked"/>
                      </w:sdtPr>
                      <w:sdtEndPr/>
                      <w:sdtContent>
                        <w:p w14:paraId="35608BC4" w14:textId="4440ADEA" w:rsidR="00BD227F" w:rsidRDefault="00AE1DF7" w:rsidP="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r>
                            <w:rPr>
                              <w:szCs w:val="24"/>
                            </w:rPr>
                            <w:t>„</w:t>
                          </w:r>
                          <w:sdt>
                            <w:sdtPr>
                              <w:alias w:val="Numeris"/>
                              <w:tag w:val="nr_6a8cba83d8cf480cb91e7d17e44d4204"/>
                              <w:id w:val="-2062776195"/>
                              <w:lock w:val="sdtLocked"/>
                            </w:sdtPr>
                            <w:sdtEndPr/>
                            <w:sdtContent>
                              <w:r>
                                <w:rPr>
                                  <w:szCs w:val="24"/>
                                </w:rPr>
                                <w:t>19</w:t>
                              </w:r>
                              <w:r>
                                <w:rPr>
                                  <w:szCs w:val="24"/>
                                  <w:vertAlign w:val="superscript"/>
                                </w:rPr>
                                <w:t>1</w:t>
                              </w:r>
                            </w:sdtContent>
                          </w:sdt>
                          <w:r>
                            <w:rPr>
                              <w:szCs w:val="24"/>
                            </w:rPr>
                            <w:t>. Tikrinant asmenų, siekiančių verstis ar besiv</w:t>
                          </w:r>
                          <w:r>
                            <w:rPr>
                              <w:szCs w:val="24"/>
                            </w:rPr>
                            <w:t>erčiančių asmens sveikatos priežiūros praktika, sveikatą, papildomai vadovaujamasi Ligų, trukdančių verstis asmens sveikatos priežiūros praktika, sąrašu, patvirtintu Lietuvos Respublikos sveikatos apsaugos ministro 2010 m. rugpjūčio 12 d. įsakymu Nr. V-720</w:t>
                          </w:r>
                          <w:r>
                            <w:rPr>
                              <w:szCs w:val="24"/>
                            </w:rPr>
                            <w:t xml:space="preserve"> „Dėl Ligų, trukdančių verstis asmens sveikatos priežiūros praktika, sąrašo patvirtinimo.“</w:t>
                          </w:r>
                        </w:p>
                      </w:sdtContent>
                    </w:sdt>
                  </w:sdtContent>
                </w:sdt>
              </w:sdtContent>
            </w:sdt>
          </w:sdtContent>
        </w:sdt>
        <w:sdt>
          <w:sdtPr>
            <w:alias w:val="signatura"/>
            <w:tag w:val="part_32db3ab172764af6b024585ee599f80d"/>
            <w:id w:val="-1909831488"/>
            <w:lock w:val="sdtLocked"/>
          </w:sdtPr>
          <w:sdtEndPr/>
          <w:sdtContent>
            <w:p w14:paraId="4396F1E0" w14:textId="77777777" w:rsidR="00AE1DF7"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both"/>
              </w:pPr>
            </w:p>
            <w:p w14:paraId="31D949E9" w14:textId="77777777" w:rsidR="00AE1DF7"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both"/>
              </w:pPr>
            </w:p>
            <w:p w14:paraId="77F52DE8" w14:textId="77777777" w:rsidR="00AE1DF7"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both"/>
              </w:pPr>
            </w:p>
            <w:p w14:paraId="442425FF" w14:textId="13EF1B50" w:rsidR="00BD227F" w:rsidRDefault="00AE1DF7">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both"/>
                <w:rPr>
                  <w:szCs w:val="24"/>
                </w:rPr>
              </w:pPr>
              <w:r>
                <w:rPr>
                  <w:szCs w:val="24"/>
                </w:rPr>
                <w:t>Sveikatos apsaugos ministras</w:t>
              </w:r>
              <w:r>
                <w:rPr>
                  <w:szCs w:val="24"/>
                </w:rPr>
                <w:tab/>
              </w:r>
              <w:r>
                <w:rPr>
                  <w:szCs w:val="24"/>
                </w:rPr>
                <w:tab/>
              </w:r>
              <w:r>
                <w:rPr>
                  <w:szCs w:val="24"/>
                </w:rPr>
                <w:tab/>
              </w:r>
              <w:r>
                <w:rPr>
                  <w:szCs w:val="24"/>
                </w:rPr>
                <w:tab/>
              </w:r>
              <w:r>
                <w:rPr>
                  <w:szCs w:val="24"/>
                </w:rPr>
                <w:tab/>
                <w:t xml:space="preserve">  </w:t>
              </w:r>
              <w:r>
                <w:rPr>
                  <w:szCs w:val="24"/>
                </w:rPr>
                <w:t xml:space="preserve"> Arūnas Dulkys</w:t>
              </w:r>
            </w:p>
            <w:p w14:paraId="7B503B98" w14:textId="5E91A260" w:rsidR="00BD227F" w:rsidRDefault="00AE1DF7">
              <w:pPr>
                <w:tabs>
                  <w:tab w:val="left" w:pos="0"/>
                </w:tabs>
                <w:jc w:val="both"/>
                <w:rPr>
                  <w:szCs w:val="24"/>
                </w:rPr>
              </w:pPr>
            </w:p>
          </w:sdtContent>
        </w:sdt>
      </w:sdtContent>
    </w:sdt>
    <w:sectPr w:rsidR="00BD227F" w:rsidSect="00AE1DF7">
      <w:headerReference w:type="even" r:id="rId10"/>
      <w:headerReference w:type="default" r:id="rId11"/>
      <w:footerReference w:type="even" r:id="rId12"/>
      <w:footerReference w:type="default" r:id="rId13"/>
      <w:headerReference w:type="first" r:id="rId14"/>
      <w:footerReference w:type="first" r:id="rId15"/>
      <w:type w:val="continuous"/>
      <w:pgSz w:w="11906" w:h="16838" w:code="9"/>
      <w:pgMar w:top="1701" w:right="567" w:bottom="1134" w:left="1701" w:header="340" w:footer="510"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39F5B42" w14:textId="77777777" w:rsidR="00BD227F" w:rsidRDefault="00AE1DF7">
      <w:pPr>
        <w:rPr>
          <w:sz w:val="22"/>
          <w:szCs w:val="22"/>
        </w:rPr>
      </w:pPr>
      <w:r>
        <w:rPr>
          <w:sz w:val="22"/>
          <w:szCs w:val="22"/>
        </w:rPr>
        <w:separator/>
      </w:r>
    </w:p>
  </w:endnote>
  <w:endnote w:type="continuationSeparator" w:id="0">
    <w:p w14:paraId="054325AE" w14:textId="77777777" w:rsidR="00BD227F" w:rsidRDefault="00AE1DF7">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BD224C" w14:textId="77777777" w:rsidR="00BD227F" w:rsidRDefault="00BD227F">
    <w:pPr>
      <w:tabs>
        <w:tab w:val="center" w:pos="4819"/>
        <w:tab w:val="right" w:pos="9638"/>
      </w:tabs>
      <w:rPr>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53FD40" w14:textId="77777777" w:rsidR="00BD227F" w:rsidRDefault="00BD227F">
    <w:pPr>
      <w:tabs>
        <w:tab w:val="center" w:pos="4819"/>
        <w:tab w:val="right" w:pos="9638"/>
      </w:tabs>
      <w:rPr>
        <w:sz w:val="22"/>
        <w:szCs w:val="2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E1531D" w14:textId="77777777" w:rsidR="00BD227F" w:rsidRDefault="00BD227F">
    <w:pPr>
      <w:tabs>
        <w:tab w:val="center" w:pos="4819"/>
        <w:tab w:val="right" w:pos="9638"/>
      </w:tabs>
      <w:rPr>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BF5A962" w14:textId="77777777" w:rsidR="00BD227F" w:rsidRDefault="00AE1DF7">
      <w:pPr>
        <w:rPr>
          <w:sz w:val="22"/>
          <w:szCs w:val="22"/>
        </w:rPr>
      </w:pPr>
      <w:r>
        <w:rPr>
          <w:sz w:val="22"/>
          <w:szCs w:val="22"/>
        </w:rPr>
        <w:separator/>
      </w:r>
    </w:p>
  </w:footnote>
  <w:footnote w:type="continuationSeparator" w:id="0">
    <w:p w14:paraId="59119233" w14:textId="77777777" w:rsidR="00BD227F" w:rsidRDefault="00AE1DF7">
      <w:pPr>
        <w:rPr>
          <w:sz w:val="22"/>
          <w:szCs w:val="22"/>
        </w:rPr>
      </w:pPr>
      <w:r>
        <w:rPr>
          <w:sz w:val="22"/>
          <w:szCs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08D4D7" w14:textId="77777777" w:rsidR="00BD227F" w:rsidRDefault="00BD227F">
    <w:pPr>
      <w:tabs>
        <w:tab w:val="center" w:pos="4819"/>
        <w:tab w:val="right" w:pos="9638"/>
      </w:tabs>
      <w:rPr>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83A076" w14:textId="34014E05" w:rsidR="00BD227F" w:rsidRDefault="00AE1DF7">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noProof/>
        <w:sz w:val="22"/>
        <w:szCs w:val="22"/>
      </w:rPr>
      <w:t>2</w:t>
    </w:r>
    <w:r>
      <w:rPr>
        <w:sz w:val="22"/>
        <w:szCs w:val="22"/>
      </w:rPr>
      <w:fldChar w:fldCharType="end"/>
    </w:r>
  </w:p>
  <w:p w14:paraId="2DAF94C7" w14:textId="77777777" w:rsidR="00BD227F" w:rsidRDefault="00BD227F">
    <w:pPr>
      <w:tabs>
        <w:tab w:val="center" w:pos="4819"/>
        <w:tab w:val="right" w:pos="9638"/>
      </w:tabs>
      <w:rPr>
        <w:sz w:val="22"/>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18ACA5" w14:textId="77777777" w:rsidR="00BD227F" w:rsidRDefault="00BD227F">
    <w:pPr>
      <w:tabs>
        <w:tab w:val="center" w:pos="4819"/>
        <w:tab w:val="right" w:pos="9638"/>
      </w:tabs>
      <w:rPr>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1652"/>
    <w:rsid w:val="00021652"/>
    <w:rsid w:val="00AE1DF7"/>
    <w:rsid w:val="00BD227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33B6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E1DF7"/>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E1DF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448639">
      <w:bodyDiv w:val="1"/>
      <w:marLeft w:val="0"/>
      <w:marRight w:val="0"/>
      <w:marTop w:val="0"/>
      <w:marBottom w:val="0"/>
      <w:divBdr>
        <w:top w:val="none" w:sz="0" w:space="0" w:color="auto"/>
        <w:left w:val="none" w:sz="0" w:space="0" w:color="auto"/>
        <w:bottom w:val="none" w:sz="0" w:space="0" w:color="auto"/>
        <w:right w:val="none" w:sz="0" w:space="0" w:color="auto"/>
      </w:divBdr>
    </w:div>
    <w:div w:id="48965085">
      <w:bodyDiv w:val="1"/>
      <w:marLeft w:val="0"/>
      <w:marRight w:val="0"/>
      <w:marTop w:val="0"/>
      <w:marBottom w:val="0"/>
      <w:divBdr>
        <w:top w:val="none" w:sz="0" w:space="0" w:color="auto"/>
        <w:left w:val="none" w:sz="0" w:space="0" w:color="auto"/>
        <w:bottom w:val="none" w:sz="0" w:space="0" w:color="auto"/>
        <w:right w:val="none" w:sz="0" w:space="0" w:color="auto"/>
      </w:divBdr>
    </w:div>
    <w:div w:id="63072984">
      <w:bodyDiv w:val="1"/>
      <w:marLeft w:val="0"/>
      <w:marRight w:val="0"/>
      <w:marTop w:val="0"/>
      <w:marBottom w:val="0"/>
      <w:divBdr>
        <w:top w:val="none" w:sz="0" w:space="0" w:color="auto"/>
        <w:left w:val="none" w:sz="0" w:space="0" w:color="auto"/>
        <w:bottom w:val="none" w:sz="0" w:space="0" w:color="auto"/>
        <w:right w:val="none" w:sz="0" w:space="0" w:color="auto"/>
      </w:divBdr>
    </w:div>
    <w:div w:id="95904883">
      <w:bodyDiv w:val="1"/>
      <w:marLeft w:val="0"/>
      <w:marRight w:val="0"/>
      <w:marTop w:val="0"/>
      <w:marBottom w:val="0"/>
      <w:divBdr>
        <w:top w:val="none" w:sz="0" w:space="0" w:color="auto"/>
        <w:left w:val="none" w:sz="0" w:space="0" w:color="auto"/>
        <w:bottom w:val="none" w:sz="0" w:space="0" w:color="auto"/>
        <w:right w:val="none" w:sz="0" w:space="0" w:color="auto"/>
      </w:divBdr>
      <w:divsChild>
        <w:div w:id="1160266863">
          <w:marLeft w:val="0"/>
          <w:marRight w:val="0"/>
          <w:marTop w:val="0"/>
          <w:marBottom w:val="0"/>
          <w:divBdr>
            <w:top w:val="none" w:sz="0" w:space="0" w:color="auto"/>
            <w:left w:val="none" w:sz="0" w:space="0" w:color="auto"/>
            <w:bottom w:val="none" w:sz="0" w:space="0" w:color="auto"/>
            <w:right w:val="none" w:sz="0" w:space="0" w:color="auto"/>
          </w:divBdr>
          <w:divsChild>
            <w:div w:id="1488667921">
              <w:marLeft w:val="0"/>
              <w:marRight w:val="0"/>
              <w:marTop w:val="0"/>
              <w:marBottom w:val="0"/>
              <w:divBdr>
                <w:top w:val="none" w:sz="0" w:space="0" w:color="auto"/>
                <w:left w:val="none" w:sz="0" w:space="0" w:color="auto"/>
                <w:bottom w:val="none" w:sz="0" w:space="0" w:color="auto"/>
                <w:right w:val="none" w:sz="0" w:space="0" w:color="auto"/>
              </w:divBdr>
              <w:divsChild>
                <w:div w:id="782920460">
                  <w:marLeft w:val="0"/>
                  <w:marRight w:val="0"/>
                  <w:marTop w:val="0"/>
                  <w:marBottom w:val="0"/>
                  <w:divBdr>
                    <w:top w:val="none" w:sz="0" w:space="0" w:color="auto"/>
                    <w:left w:val="none" w:sz="0" w:space="0" w:color="auto"/>
                    <w:bottom w:val="none" w:sz="0" w:space="0" w:color="auto"/>
                    <w:right w:val="none" w:sz="0" w:space="0" w:color="auto"/>
                  </w:divBdr>
                  <w:divsChild>
                    <w:div w:id="1088623290">
                      <w:marLeft w:val="0"/>
                      <w:marRight w:val="0"/>
                      <w:marTop w:val="0"/>
                      <w:marBottom w:val="0"/>
                      <w:divBdr>
                        <w:top w:val="none" w:sz="0" w:space="0" w:color="auto"/>
                        <w:left w:val="none" w:sz="0" w:space="0" w:color="auto"/>
                        <w:bottom w:val="none" w:sz="0" w:space="0" w:color="auto"/>
                        <w:right w:val="none" w:sz="0" w:space="0" w:color="auto"/>
                      </w:divBdr>
                      <w:divsChild>
                        <w:div w:id="83233287">
                          <w:marLeft w:val="0"/>
                          <w:marRight w:val="0"/>
                          <w:marTop w:val="0"/>
                          <w:marBottom w:val="0"/>
                          <w:divBdr>
                            <w:top w:val="none" w:sz="0" w:space="0" w:color="auto"/>
                            <w:left w:val="none" w:sz="0" w:space="0" w:color="auto"/>
                            <w:bottom w:val="none" w:sz="0" w:space="0" w:color="auto"/>
                            <w:right w:val="none" w:sz="0" w:space="0" w:color="auto"/>
                          </w:divBdr>
                          <w:divsChild>
                            <w:div w:id="1766152312">
                              <w:marLeft w:val="0"/>
                              <w:marRight w:val="0"/>
                              <w:marTop w:val="0"/>
                              <w:marBottom w:val="0"/>
                              <w:divBdr>
                                <w:top w:val="none" w:sz="0" w:space="0" w:color="auto"/>
                                <w:left w:val="none" w:sz="0" w:space="0" w:color="auto"/>
                                <w:bottom w:val="none" w:sz="0" w:space="0" w:color="auto"/>
                                <w:right w:val="none" w:sz="0" w:space="0" w:color="auto"/>
                              </w:divBdr>
                              <w:divsChild>
                                <w:div w:id="1156070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2361364">
                      <w:marLeft w:val="0"/>
                      <w:marRight w:val="0"/>
                      <w:marTop w:val="0"/>
                      <w:marBottom w:val="0"/>
                      <w:divBdr>
                        <w:top w:val="none" w:sz="0" w:space="0" w:color="auto"/>
                        <w:left w:val="none" w:sz="0" w:space="0" w:color="auto"/>
                        <w:bottom w:val="none" w:sz="0" w:space="0" w:color="auto"/>
                        <w:right w:val="none" w:sz="0" w:space="0" w:color="auto"/>
                      </w:divBdr>
                      <w:divsChild>
                        <w:div w:id="974992226">
                          <w:marLeft w:val="0"/>
                          <w:marRight w:val="0"/>
                          <w:marTop w:val="0"/>
                          <w:marBottom w:val="0"/>
                          <w:divBdr>
                            <w:top w:val="none" w:sz="0" w:space="0" w:color="auto"/>
                            <w:left w:val="none" w:sz="0" w:space="0" w:color="auto"/>
                            <w:bottom w:val="none" w:sz="0" w:space="0" w:color="auto"/>
                            <w:right w:val="none" w:sz="0" w:space="0" w:color="auto"/>
                          </w:divBdr>
                          <w:divsChild>
                            <w:div w:id="730738439">
                              <w:marLeft w:val="0"/>
                              <w:marRight w:val="0"/>
                              <w:marTop w:val="0"/>
                              <w:marBottom w:val="0"/>
                              <w:divBdr>
                                <w:top w:val="none" w:sz="0" w:space="0" w:color="auto"/>
                                <w:left w:val="none" w:sz="0" w:space="0" w:color="auto"/>
                                <w:bottom w:val="none" w:sz="0" w:space="0" w:color="auto"/>
                                <w:right w:val="none" w:sz="0" w:space="0" w:color="auto"/>
                              </w:divBdr>
                              <w:divsChild>
                                <w:div w:id="111217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3138297">
                      <w:marLeft w:val="0"/>
                      <w:marRight w:val="0"/>
                      <w:marTop w:val="0"/>
                      <w:marBottom w:val="0"/>
                      <w:divBdr>
                        <w:top w:val="none" w:sz="0" w:space="0" w:color="auto"/>
                        <w:left w:val="none" w:sz="0" w:space="0" w:color="auto"/>
                        <w:bottom w:val="none" w:sz="0" w:space="0" w:color="auto"/>
                        <w:right w:val="none" w:sz="0" w:space="0" w:color="auto"/>
                      </w:divBdr>
                      <w:divsChild>
                        <w:div w:id="381444623">
                          <w:marLeft w:val="0"/>
                          <w:marRight w:val="0"/>
                          <w:marTop w:val="0"/>
                          <w:marBottom w:val="0"/>
                          <w:divBdr>
                            <w:top w:val="none" w:sz="0" w:space="0" w:color="auto"/>
                            <w:left w:val="none" w:sz="0" w:space="0" w:color="auto"/>
                            <w:bottom w:val="none" w:sz="0" w:space="0" w:color="auto"/>
                            <w:right w:val="none" w:sz="0" w:space="0" w:color="auto"/>
                          </w:divBdr>
                          <w:divsChild>
                            <w:div w:id="1794594220">
                              <w:marLeft w:val="0"/>
                              <w:marRight w:val="0"/>
                              <w:marTop w:val="0"/>
                              <w:marBottom w:val="0"/>
                              <w:divBdr>
                                <w:top w:val="none" w:sz="0" w:space="0" w:color="auto"/>
                                <w:left w:val="none" w:sz="0" w:space="0" w:color="auto"/>
                                <w:bottom w:val="none" w:sz="0" w:space="0" w:color="auto"/>
                                <w:right w:val="none" w:sz="0" w:space="0" w:color="auto"/>
                              </w:divBdr>
                            </w:div>
                            <w:div w:id="894052502">
                              <w:marLeft w:val="0"/>
                              <w:marRight w:val="0"/>
                              <w:marTop w:val="0"/>
                              <w:marBottom w:val="0"/>
                              <w:divBdr>
                                <w:top w:val="none" w:sz="0" w:space="0" w:color="auto"/>
                                <w:left w:val="none" w:sz="0" w:space="0" w:color="auto"/>
                                <w:bottom w:val="none" w:sz="0" w:space="0" w:color="auto"/>
                                <w:right w:val="none" w:sz="0" w:space="0" w:color="auto"/>
                              </w:divBdr>
                              <w:divsChild>
                                <w:div w:id="153029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2371">
                      <w:marLeft w:val="0"/>
                      <w:marRight w:val="0"/>
                      <w:marTop w:val="0"/>
                      <w:marBottom w:val="120"/>
                      <w:divBdr>
                        <w:top w:val="none" w:sz="0" w:space="0" w:color="auto"/>
                        <w:left w:val="none" w:sz="0" w:space="0" w:color="auto"/>
                        <w:bottom w:val="none" w:sz="0" w:space="0" w:color="auto"/>
                        <w:right w:val="none" w:sz="0" w:space="0" w:color="auto"/>
                      </w:divBdr>
                    </w:div>
                    <w:div w:id="1854034409">
                      <w:marLeft w:val="0"/>
                      <w:marRight w:val="0"/>
                      <w:marTop w:val="0"/>
                      <w:marBottom w:val="0"/>
                      <w:divBdr>
                        <w:top w:val="none" w:sz="0" w:space="0" w:color="auto"/>
                        <w:left w:val="none" w:sz="0" w:space="0" w:color="auto"/>
                        <w:bottom w:val="none" w:sz="0" w:space="0" w:color="auto"/>
                        <w:right w:val="none" w:sz="0" w:space="0" w:color="auto"/>
                      </w:divBdr>
                      <w:divsChild>
                        <w:div w:id="1980529826">
                          <w:marLeft w:val="0"/>
                          <w:marRight w:val="0"/>
                          <w:marTop w:val="0"/>
                          <w:marBottom w:val="0"/>
                          <w:divBdr>
                            <w:top w:val="none" w:sz="0" w:space="0" w:color="auto"/>
                            <w:left w:val="none" w:sz="0" w:space="0" w:color="auto"/>
                            <w:bottom w:val="none" w:sz="0" w:space="0" w:color="auto"/>
                            <w:right w:val="none" w:sz="0" w:space="0" w:color="auto"/>
                          </w:divBdr>
                          <w:divsChild>
                            <w:div w:id="2048140967">
                              <w:marLeft w:val="0"/>
                              <w:marRight w:val="0"/>
                              <w:marTop w:val="0"/>
                              <w:marBottom w:val="0"/>
                              <w:divBdr>
                                <w:top w:val="none" w:sz="0" w:space="0" w:color="auto"/>
                                <w:left w:val="none" w:sz="0" w:space="0" w:color="auto"/>
                                <w:bottom w:val="none" w:sz="0" w:space="0" w:color="auto"/>
                                <w:right w:val="none" w:sz="0" w:space="0" w:color="auto"/>
                              </w:divBdr>
                              <w:divsChild>
                                <w:div w:id="453599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4151208">
                      <w:marLeft w:val="0"/>
                      <w:marRight w:val="0"/>
                      <w:marTop w:val="0"/>
                      <w:marBottom w:val="0"/>
                      <w:divBdr>
                        <w:top w:val="none" w:sz="0" w:space="0" w:color="auto"/>
                        <w:left w:val="none" w:sz="0" w:space="0" w:color="auto"/>
                        <w:bottom w:val="none" w:sz="0" w:space="0" w:color="auto"/>
                        <w:right w:val="none" w:sz="0" w:space="0" w:color="auto"/>
                      </w:divBdr>
                      <w:divsChild>
                        <w:div w:id="1236361544">
                          <w:marLeft w:val="0"/>
                          <w:marRight w:val="0"/>
                          <w:marTop w:val="0"/>
                          <w:marBottom w:val="0"/>
                          <w:divBdr>
                            <w:top w:val="none" w:sz="0" w:space="0" w:color="auto"/>
                            <w:left w:val="none" w:sz="0" w:space="0" w:color="auto"/>
                            <w:bottom w:val="none" w:sz="0" w:space="0" w:color="auto"/>
                            <w:right w:val="none" w:sz="0" w:space="0" w:color="auto"/>
                          </w:divBdr>
                          <w:divsChild>
                            <w:div w:id="1329792069">
                              <w:marLeft w:val="0"/>
                              <w:marRight w:val="0"/>
                              <w:marTop w:val="0"/>
                              <w:marBottom w:val="0"/>
                              <w:divBdr>
                                <w:top w:val="none" w:sz="0" w:space="0" w:color="auto"/>
                                <w:left w:val="none" w:sz="0" w:space="0" w:color="auto"/>
                                <w:bottom w:val="none" w:sz="0" w:space="0" w:color="auto"/>
                                <w:right w:val="none" w:sz="0" w:space="0" w:color="auto"/>
                              </w:divBdr>
                              <w:divsChild>
                                <w:div w:id="67072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821602">
                      <w:marLeft w:val="0"/>
                      <w:marRight w:val="0"/>
                      <w:marTop w:val="0"/>
                      <w:marBottom w:val="0"/>
                      <w:divBdr>
                        <w:top w:val="none" w:sz="0" w:space="0" w:color="auto"/>
                        <w:left w:val="none" w:sz="0" w:space="0" w:color="auto"/>
                        <w:bottom w:val="none" w:sz="0" w:space="0" w:color="auto"/>
                        <w:right w:val="none" w:sz="0" w:space="0" w:color="auto"/>
                      </w:divBdr>
                      <w:divsChild>
                        <w:div w:id="1551265943">
                          <w:marLeft w:val="0"/>
                          <w:marRight w:val="0"/>
                          <w:marTop w:val="0"/>
                          <w:marBottom w:val="0"/>
                          <w:divBdr>
                            <w:top w:val="none" w:sz="0" w:space="0" w:color="auto"/>
                            <w:left w:val="none" w:sz="0" w:space="0" w:color="auto"/>
                            <w:bottom w:val="none" w:sz="0" w:space="0" w:color="auto"/>
                            <w:right w:val="none" w:sz="0" w:space="0" w:color="auto"/>
                          </w:divBdr>
                          <w:divsChild>
                            <w:div w:id="926160710">
                              <w:marLeft w:val="0"/>
                              <w:marRight w:val="0"/>
                              <w:marTop w:val="0"/>
                              <w:marBottom w:val="0"/>
                              <w:divBdr>
                                <w:top w:val="none" w:sz="0" w:space="0" w:color="auto"/>
                                <w:left w:val="none" w:sz="0" w:space="0" w:color="auto"/>
                                <w:bottom w:val="none" w:sz="0" w:space="0" w:color="auto"/>
                                <w:right w:val="none" w:sz="0" w:space="0" w:color="auto"/>
                              </w:divBdr>
                              <w:divsChild>
                                <w:div w:id="1351296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3930669">
                      <w:marLeft w:val="0"/>
                      <w:marRight w:val="0"/>
                      <w:marTop w:val="0"/>
                      <w:marBottom w:val="0"/>
                      <w:divBdr>
                        <w:top w:val="none" w:sz="0" w:space="0" w:color="auto"/>
                        <w:left w:val="none" w:sz="0" w:space="0" w:color="auto"/>
                        <w:bottom w:val="none" w:sz="0" w:space="0" w:color="auto"/>
                        <w:right w:val="none" w:sz="0" w:space="0" w:color="auto"/>
                      </w:divBdr>
                      <w:divsChild>
                        <w:div w:id="1394037810">
                          <w:marLeft w:val="0"/>
                          <w:marRight w:val="0"/>
                          <w:marTop w:val="0"/>
                          <w:marBottom w:val="0"/>
                          <w:divBdr>
                            <w:top w:val="none" w:sz="0" w:space="0" w:color="auto"/>
                            <w:left w:val="none" w:sz="0" w:space="0" w:color="auto"/>
                            <w:bottom w:val="none" w:sz="0" w:space="0" w:color="auto"/>
                            <w:right w:val="none" w:sz="0" w:space="0" w:color="auto"/>
                          </w:divBdr>
                          <w:divsChild>
                            <w:div w:id="1180387595">
                              <w:marLeft w:val="0"/>
                              <w:marRight w:val="0"/>
                              <w:marTop w:val="0"/>
                              <w:marBottom w:val="0"/>
                              <w:divBdr>
                                <w:top w:val="none" w:sz="0" w:space="0" w:color="auto"/>
                                <w:left w:val="none" w:sz="0" w:space="0" w:color="auto"/>
                                <w:bottom w:val="none" w:sz="0" w:space="0" w:color="auto"/>
                                <w:right w:val="none" w:sz="0" w:space="0" w:color="auto"/>
                              </w:divBdr>
                              <w:divsChild>
                                <w:div w:id="415976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7780431">
                      <w:marLeft w:val="0"/>
                      <w:marRight w:val="0"/>
                      <w:marTop w:val="0"/>
                      <w:marBottom w:val="0"/>
                      <w:divBdr>
                        <w:top w:val="none" w:sz="0" w:space="0" w:color="auto"/>
                        <w:left w:val="none" w:sz="0" w:space="0" w:color="auto"/>
                        <w:bottom w:val="none" w:sz="0" w:space="0" w:color="auto"/>
                        <w:right w:val="none" w:sz="0" w:space="0" w:color="auto"/>
                      </w:divBdr>
                      <w:divsChild>
                        <w:div w:id="1174686802">
                          <w:marLeft w:val="0"/>
                          <w:marRight w:val="0"/>
                          <w:marTop w:val="0"/>
                          <w:marBottom w:val="0"/>
                          <w:divBdr>
                            <w:top w:val="none" w:sz="0" w:space="0" w:color="auto"/>
                            <w:left w:val="none" w:sz="0" w:space="0" w:color="auto"/>
                            <w:bottom w:val="none" w:sz="0" w:space="0" w:color="auto"/>
                            <w:right w:val="none" w:sz="0" w:space="0" w:color="auto"/>
                          </w:divBdr>
                          <w:divsChild>
                            <w:div w:id="58988427">
                              <w:marLeft w:val="0"/>
                              <w:marRight w:val="0"/>
                              <w:marTop w:val="0"/>
                              <w:marBottom w:val="0"/>
                              <w:divBdr>
                                <w:top w:val="none" w:sz="0" w:space="0" w:color="auto"/>
                                <w:left w:val="none" w:sz="0" w:space="0" w:color="auto"/>
                                <w:bottom w:val="none" w:sz="0" w:space="0" w:color="auto"/>
                                <w:right w:val="none" w:sz="0" w:space="0" w:color="auto"/>
                              </w:divBdr>
                              <w:divsChild>
                                <w:div w:id="528300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0206465">
                      <w:marLeft w:val="0"/>
                      <w:marRight w:val="0"/>
                      <w:marTop w:val="0"/>
                      <w:marBottom w:val="0"/>
                      <w:divBdr>
                        <w:top w:val="none" w:sz="0" w:space="0" w:color="auto"/>
                        <w:left w:val="none" w:sz="0" w:space="0" w:color="auto"/>
                        <w:bottom w:val="none" w:sz="0" w:space="0" w:color="auto"/>
                        <w:right w:val="none" w:sz="0" w:space="0" w:color="auto"/>
                      </w:divBdr>
                      <w:divsChild>
                        <w:div w:id="1127890717">
                          <w:marLeft w:val="0"/>
                          <w:marRight w:val="0"/>
                          <w:marTop w:val="0"/>
                          <w:marBottom w:val="0"/>
                          <w:divBdr>
                            <w:top w:val="none" w:sz="0" w:space="0" w:color="auto"/>
                            <w:left w:val="none" w:sz="0" w:space="0" w:color="auto"/>
                            <w:bottom w:val="none" w:sz="0" w:space="0" w:color="auto"/>
                            <w:right w:val="none" w:sz="0" w:space="0" w:color="auto"/>
                          </w:divBdr>
                          <w:divsChild>
                            <w:div w:id="599721002">
                              <w:marLeft w:val="0"/>
                              <w:marRight w:val="0"/>
                              <w:marTop w:val="0"/>
                              <w:marBottom w:val="0"/>
                              <w:divBdr>
                                <w:top w:val="none" w:sz="0" w:space="0" w:color="auto"/>
                                <w:left w:val="none" w:sz="0" w:space="0" w:color="auto"/>
                                <w:bottom w:val="none" w:sz="0" w:space="0" w:color="auto"/>
                                <w:right w:val="none" w:sz="0" w:space="0" w:color="auto"/>
                              </w:divBdr>
                              <w:divsChild>
                                <w:div w:id="230386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3576662">
                      <w:marLeft w:val="0"/>
                      <w:marRight w:val="0"/>
                      <w:marTop w:val="0"/>
                      <w:marBottom w:val="0"/>
                      <w:divBdr>
                        <w:top w:val="none" w:sz="0" w:space="0" w:color="auto"/>
                        <w:left w:val="none" w:sz="0" w:space="0" w:color="auto"/>
                        <w:bottom w:val="none" w:sz="0" w:space="0" w:color="auto"/>
                        <w:right w:val="none" w:sz="0" w:space="0" w:color="auto"/>
                      </w:divBdr>
                      <w:divsChild>
                        <w:div w:id="1515848455">
                          <w:marLeft w:val="0"/>
                          <w:marRight w:val="0"/>
                          <w:marTop w:val="0"/>
                          <w:marBottom w:val="0"/>
                          <w:divBdr>
                            <w:top w:val="none" w:sz="0" w:space="0" w:color="auto"/>
                            <w:left w:val="none" w:sz="0" w:space="0" w:color="auto"/>
                            <w:bottom w:val="none" w:sz="0" w:space="0" w:color="auto"/>
                            <w:right w:val="none" w:sz="0" w:space="0" w:color="auto"/>
                          </w:divBdr>
                          <w:divsChild>
                            <w:div w:id="1810705924">
                              <w:marLeft w:val="0"/>
                              <w:marRight w:val="0"/>
                              <w:marTop w:val="0"/>
                              <w:marBottom w:val="0"/>
                              <w:divBdr>
                                <w:top w:val="none" w:sz="0" w:space="0" w:color="auto"/>
                                <w:left w:val="none" w:sz="0" w:space="0" w:color="auto"/>
                                <w:bottom w:val="none" w:sz="0" w:space="0" w:color="auto"/>
                                <w:right w:val="none" w:sz="0" w:space="0" w:color="auto"/>
                              </w:divBdr>
                              <w:divsChild>
                                <w:div w:id="897126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1145916">
                      <w:marLeft w:val="0"/>
                      <w:marRight w:val="0"/>
                      <w:marTop w:val="0"/>
                      <w:marBottom w:val="120"/>
                      <w:divBdr>
                        <w:top w:val="none" w:sz="0" w:space="0" w:color="auto"/>
                        <w:left w:val="none" w:sz="0" w:space="0" w:color="auto"/>
                        <w:bottom w:val="none" w:sz="0" w:space="0" w:color="auto"/>
                        <w:right w:val="none" w:sz="0" w:space="0" w:color="auto"/>
                      </w:divBdr>
                    </w:div>
                    <w:div w:id="117573881">
                      <w:marLeft w:val="0"/>
                      <w:marRight w:val="0"/>
                      <w:marTop w:val="0"/>
                      <w:marBottom w:val="0"/>
                      <w:divBdr>
                        <w:top w:val="none" w:sz="0" w:space="0" w:color="auto"/>
                        <w:left w:val="none" w:sz="0" w:space="0" w:color="auto"/>
                        <w:bottom w:val="none" w:sz="0" w:space="0" w:color="auto"/>
                        <w:right w:val="none" w:sz="0" w:space="0" w:color="auto"/>
                      </w:divBdr>
                      <w:divsChild>
                        <w:div w:id="98990492">
                          <w:marLeft w:val="0"/>
                          <w:marRight w:val="0"/>
                          <w:marTop w:val="0"/>
                          <w:marBottom w:val="0"/>
                          <w:divBdr>
                            <w:top w:val="none" w:sz="0" w:space="0" w:color="auto"/>
                            <w:left w:val="none" w:sz="0" w:space="0" w:color="auto"/>
                            <w:bottom w:val="none" w:sz="0" w:space="0" w:color="auto"/>
                            <w:right w:val="none" w:sz="0" w:space="0" w:color="auto"/>
                          </w:divBdr>
                          <w:divsChild>
                            <w:div w:id="1228879112">
                              <w:marLeft w:val="0"/>
                              <w:marRight w:val="0"/>
                              <w:marTop w:val="0"/>
                              <w:marBottom w:val="0"/>
                              <w:divBdr>
                                <w:top w:val="none" w:sz="0" w:space="0" w:color="auto"/>
                                <w:left w:val="none" w:sz="0" w:space="0" w:color="auto"/>
                                <w:bottom w:val="none" w:sz="0" w:space="0" w:color="auto"/>
                                <w:right w:val="none" w:sz="0" w:space="0" w:color="auto"/>
                              </w:divBdr>
                              <w:divsChild>
                                <w:div w:id="6177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7575746">
                      <w:marLeft w:val="0"/>
                      <w:marRight w:val="0"/>
                      <w:marTop w:val="0"/>
                      <w:marBottom w:val="0"/>
                      <w:divBdr>
                        <w:top w:val="none" w:sz="0" w:space="0" w:color="auto"/>
                        <w:left w:val="none" w:sz="0" w:space="0" w:color="auto"/>
                        <w:bottom w:val="none" w:sz="0" w:space="0" w:color="auto"/>
                        <w:right w:val="none" w:sz="0" w:space="0" w:color="auto"/>
                      </w:divBdr>
                      <w:divsChild>
                        <w:div w:id="1927152914">
                          <w:marLeft w:val="0"/>
                          <w:marRight w:val="0"/>
                          <w:marTop w:val="0"/>
                          <w:marBottom w:val="0"/>
                          <w:divBdr>
                            <w:top w:val="none" w:sz="0" w:space="0" w:color="auto"/>
                            <w:left w:val="none" w:sz="0" w:space="0" w:color="auto"/>
                            <w:bottom w:val="none" w:sz="0" w:space="0" w:color="auto"/>
                            <w:right w:val="none" w:sz="0" w:space="0" w:color="auto"/>
                          </w:divBdr>
                          <w:divsChild>
                            <w:div w:id="1919439724">
                              <w:marLeft w:val="0"/>
                              <w:marRight w:val="0"/>
                              <w:marTop w:val="0"/>
                              <w:marBottom w:val="0"/>
                              <w:divBdr>
                                <w:top w:val="none" w:sz="0" w:space="0" w:color="auto"/>
                                <w:left w:val="none" w:sz="0" w:space="0" w:color="auto"/>
                                <w:bottom w:val="none" w:sz="0" w:space="0" w:color="auto"/>
                                <w:right w:val="none" w:sz="0" w:space="0" w:color="auto"/>
                              </w:divBdr>
                              <w:divsChild>
                                <w:div w:id="1360165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6656745">
                      <w:marLeft w:val="0"/>
                      <w:marRight w:val="0"/>
                      <w:marTop w:val="0"/>
                      <w:marBottom w:val="0"/>
                      <w:divBdr>
                        <w:top w:val="none" w:sz="0" w:space="0" w:color="auto"/>
                        <w:left w:val="none" w:sz="0" w:space="0" w:color="auto"/>
                        <w:bottom w:val="none" w:sz="0" w:space="0" w:color="auto"/>
                        <w:right w:val="none" w:sz="0" w:space="0" w:color="auto"/>
                      </w:divBdr>
                      <w:divsChild>
                        <w:div w:id="110437619">
                          <w:marLeft w:val="0"/>
                          <w:marRight w:val="0"/>
                          <w:marTop w:val="0"/>
                          <w:marBottom w:val="0"/>
                          <w:divBdr>
                            <w:top w:val="none" w:sz="0" w:space="0" w:color="auto"/>
                            <w:left w:val="none" w:sz="0" w:space="0" w:color="auto"/>
                            <w:bottom w:val="none" w:sz="0" w:space="0" w:color="auto"/>
                            <w:right w:val="none" w:sz="0" w:space="0" w:color="auto"/>
                          </w:divBdr>
                          <w:divsChild>
                            <w:div w:id="1631934210">
                              <w:marLeft w:val="0"/>
                              <w:marRight w:val="0"/>
                              <w:marTop w:val="0"/>
                              <w:marBottom w:val="0"/>
                              <w:divBdr>
                                <w:top w:val="none" w:sz="0" w:space="0" w:color="auto"/>
                                <w:left w:val="none" w:sz="0" w:space="0" w:color="auto"/>
                                <w:bottom w:val="none" w:sz="0" w:space="0" w:color="auto"/>
                                <w:right w:val="none" w:sz="0" w:space="0" w:color="auto"/>
                              </w:divBdr>
                              <w:divsChild>
                                <w:div w:id="800463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6270129">
                      <w:marLeft w:val="0"/>
                      <w:marRight w:val="0"/>
                      <w:marTop w:val="0"/>
                      <w:marBottom w:val="0"/>
                      <w:divBdr>
                        <w:top w:val="none" w:sz="0" w:space="0" w:color="auto"/>
                        <w:left w:val="none" w:sz="0" w:space="0" w:color="auto"/>
                        <w:bottom w:val="none" w:sz="0" w:space="0" w:color="auto"/>
                        <w:right w:val="none" w:sz="0" w:space="0" w:color="auto"/>
                      </w:divBdr>
                      <w:divsChild>
                        <w:div w:id="2131705188">
                          <w:marLeft w:val="0"/>
                          <w:marRight w:val="0"/>
                          <w:marTop w:val="0"/>
                          <w:marBottom w:val="0"/>
                          <w:divBdr>
                            <w:top w:val="none" w:sz="0" w:space="0" w:color="auto"/>
                            <w:left w:val="none" w:sz="0" w:space="0" w:color="auto"/>
                            <w:bottom w:val="none" w:sz="0" w:space="0" w:color="auto"/>
                            <w:right w:val="none" w:sz="0" w:space="0" w:color="auto"/>
                          </w:divBdr>
                          <w:divsChild>
                            <w:div w:id="493304479">
                              <w:marLeft w:val="0"/>
                              <w:marRight w:val="0"/>
                              <w:marTop w:val="0"/>
                              <w:marBottom w:val="0"/>
                              <w:divBdr>
                                <w:top w:val="none" w:sz="0" w:space="0" w:color="auto"/>
                                <w:left w:val="none" w:sz="0" w:space="0" w:color="auto"/>
                                <w:bottom w:val="none" w:sz="0" w:space="0" w:color="auto"/>
                                <w:right w:val="none" w:sz="0" w:space="0" w:color="auto"/>
                              </w:divBdr>
                              <w:divsChild>
                                <w:div w:id="181823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7053241">
                      <w:marLeft w:val="0"/>
                      <w:marRight w:val="0"/>
                      <w:marTop w:val="0"/>
                      <w:marBottom w:val="0"/>
                      <w:divBdr>
                        <w:top w:val="none" w:sz="0" w:space="0" w:color="auto"/>
                        <w:left w:val="none" w:sz="0" w:space="0" w:color="auto"/>
                        <w:bottom w:val="none" w:sz="0" w:space="0" w:color="auto"/>
                        <w:right w:val="none" w:sz="0" w:space="0" w:color="auto"/>
                      </w:divBdr>
                      <w:divsChild>
                        <w:div w:id="125241187">
                          <w:marLeft w:val="0"/>
                          <w:marRight w:val="0"/>
                          <w:marTop w:val="0"/>
                          <w:marBottom w:val="0"/>
                          <w:divBdr>
                            <w:top w:val="none" w:sz="0" w:space="0" w:color="auto"/>
                            <w:left w:val="none" w:sz="0" w:space="0" w:color="auto"/>
                            <w:bottom w:val="none" w:sz="0" w:space="0" w:color="auto"/>
                            <w:right w:val="none" w:sz="0" w:space="0" w:color="auto"/>
                          </w:divBdr>
                          <w:divsChild>
                            <w:div w:id="1149009312">
                              <w:marLeft w:val="0"/>
                              <w:marRight w:val="0"/>
                              <w:marTop w:val="0"/>
                              <w:marBottom w:val="0"/>
                              <w:divBdr>
                                <w:top w:val="none" w:sz="0" w:space="0" w:color="auto"/>
                                <w:left w:val="none" w:sz="0" w:space="0" w:color="auto"/>
                                <w:bottom w:val="none" w:sz="0" w:space="0" w:color="auto"/>
                                <w:right w:val="none" w:sz="0" w:space="0" w:color="auto"/>
                              </w:divBdr>
                              <w:divsChild>
                                <w:div w:id="1800957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4069720">
                      <w:marLeft w:val="0"/>
                      <w:marRight w:val="0"/>
                      <w:marTop w:val="0"/>
                      <w:marBottom w:val="0"/>
                      <w:divBdr>
                        <w:top w:val="none" w:sz="0" w:space="0" w:color="auto"/>
                        <w:left w:val="none" w:sz="0" w:space="0" w:color="auto"/>
                        <w:bottom w:val="none" w:sz="0" w:space="0" w:color="auto"/>
                        <w:right w:val="none" w:sz="0" w:space="0" w:color="auto"/>
                      </w:divBdr>
                      <w:divsChild>
                        <w:div w:id="797533273">
                          <w:marLeft w:val="0"/>
                          <w:marRight w:val="0"/>
                          <w:marTop w:val="0"/>
                          <w:marBottom w:val="0"/>
                          <w:divBdr>
                            <w:top w:val="none" w:sz="0" w:space="0" w:color="auto"/>
                            <w:left w:val="none" w:sz="0" w:space="0" w:color="auto"/>
                            <w:bottom w:val="none" w:sz="0" w:space="0" w:color="auto"/>
                            <w:right w:val="none" w:sz="0" w:space="0" w:color="auto"/>
                          </w:divBdr>
                          <w:divsChild>
                            <w:div w:id="1590964726">
                              <w:marLeft w:val="0"/>
                              <w:marRight w:val="0"/>
                              <w:marTop w:val="0"/>
                              <w:marBottom w:val="0"/>
                              <w:divBdr>
                                <w:top w:val="none" w:sz="0" w:space="0" w:color="auto"/>
                                <w:left w:val="none" w:sz="0" w:space="0" w:color="auto"/>
                                <w:bottom w:val="none" w:sz="0" w:space="0" w:color="auto"/>
                                <w:right w:val="none" w:sz="0" w:space="0" w:color="auto"/>
                              </w:divBdr>
                              <w:divsChild>
                                <w:div w:id="554197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7697956">
                      <w:marLeft w:val="0"/>
                      <w:marRight w:val="0"/>
                      <w:marTop w:val="0"/>
                      <w:marBottom w:val="0"/>
                      <w:divBdr>
                        <w:top w:val="none" w:sz="0" w:space="0" w:color="auto"/>
                        <w:left w:val="none" w:sz="0" w:space="0" w:color="auto"/>
                        <w:bottom w:val="none" w:sz="0" w:space="0" w:color="auto"/>
                        <w:right w:val="none" w:sz="0" w:space="0" w:color="auto"/>
                      </w:divBdr>
                      <w:divsChild>
                        <w:div w:id="1245991730">
                          <w:marLeft w:val="0"/>
                          <w:marRight w:val="0"/>
                          <w:marTop w:val="0"/>
                          <w:marBottom w:val="0"/>
                          <w:divBdr>
                            <w:top w:val="none" w:sz="0" w:space="0" w:color="auto"/>
                            <w:left w:val="none" w:sz="0" w:space="0" w:color="auto"/>
                            <w:bottom w:val="none" w:sz="0" w:space="0" w:color="auto"/>
                            <w:right w:val="none" w:sz="0" w:space="0" w:color="auto"/>
                          </w:divBdr>
                          <w:divsChild>
                            <w:div w:id="1156071947">
                              <w:marLeft w:val="0"/>
                              <w:marRight w:val="0"/>
                              <w:marTop w:val="0"/>
                              <w:marBottom w:val="0"/>
                              <w:divBdr>
                                <w:top w:val="none" w:sz="0" w:space="0" w:color="auto"/>
                                <w:left w:val="none" w:sz="0" w:space="0" w:color="auto"/>
                                <w:bottom w:val="none" w:sz="0" w:space="0" w:color="auto"/>
                                <w:right w:val="none" w:sz="0" w:space="0" w:color="auto"/>
                              </w:divBdr>
                              <w:divsChild>
                                <w:div w:id="1771463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8619269">
                      <w:marLeft w:val="0"/>
                      <w:marRight w:val="0"/>
                      <w:marTop w:val="0"/>
                      <w:marBottom w:val="0"/>
                      <w:divBdr>
                        <w:top w:val="none" w:sz="0" w:space="0" w:color="auto"/>
                        <w:left w:val="none" w:sz="0" w:space="0" w:color="auto"/>
                        <w:bottom w:val="none" w:sz="0" w:space="0" w:color="auto"/>
                        <w:right w:val="none" w:sz="0" w:space="0" w:color="auto"/>
                      </w:divBdr>
                      <w:divsChild>
                        <w:div w:id="1979262473">
                          <w:marLeft w:val="0"/>
                          <w:marRight w:val="0"/>
                          <w:marTop w:val="0"/>
                          <w:marBottom w:val="0"/>
                          <w:divBdr>
                            <w:top w:val="none" w:sz="0" w:space="0" w:color="auto"/>
                            <w:left w:val="none" w:sz="0" w:space="0" w:color="auto"/>
                            <w:bottom w:val="none" w:sz="0" w:space="0" w:color="auto"/>
                            <w:right w:val="none" w:sz="0" w:space="0" w:color="auto"/>
                          </w:divBdr>
                          <w:divsChild>
                            <w:div w:id="1923492193">
                              <w:marLeft w:val="0"/>
                              <w:marRight w:val="0"/>
                              <w:marTop w:val="0"/>
                              <w:marBottom w:val="0"/>
                              <w:divBdr>
                                <w:top w:val="none" w:sz="0" w:space="0" w:color="auto"/>
                                <w:left w:val="none" w:sz="0" w:space="0" w:color="auto"/>
                                <w:bottom w:val="none" w:sz="0" w:space="0" w:color="auto"/>
                                <w:right w:val="none" w:sz="0" w:space="0" w:color="auto"/>
                              </w:divBdr>
                              <w:divsChild>
                                <w:div w:id="1590771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3159714">
                      <w:marLeft w:val="0"/>
                      <w:marRight w:val="0"/>
                      <w:marTop w:val="0"/>
                      <w:marBottom w:val="0"/>
                      <w:divBdr>
                        <w:top w:val="none" w:sz="0" w:space="0" w:color="auto"/>
                        <w:left w:val="none" w:sz="0" w:space="0" w:color="auto"/>
                        <w:bottom w:val="none" w:sz="0" w:space="0" w:color="auto"/>
                        <w:right w:val="none" w:sz="0" w:space="0" w:color="auto"/>
                      </w:divBdr>
                      <w:divsChild>
                        <w:div w:id="1780681068">
                          <w:marLeft w:val="0"/>
                          <w:marRight w:val="0"/>
                          <w:marTop w:val="0"/>
                          <w:marBottom w:val="0"/>
                          <w:divBdr>
                            <w:top w:val="none" w:sz="0" w:space="0" w:color="auto"/>
                            <w:left w:val="none" w:sz="0" w:space="0" w:color="auto"/>
                            <w:bottom w:val="none" w:sz="0" w:space="0" w:color="auto"/>
                            <w:right w:val="none" w:sz="0" w:space="0" w:color="auto"/>
                          </w:divBdr>
                          <w:divsChild>
                            <w:div w:id="563756412">
                              <w:marLeft w:val="0"/>
                              <w:marRight w:val="0"/>
                              <w:marTop w:val="0"/>
                              <w:marBottom w:val="0"/>
                              <w:divBdr>
                                <w:top w:val="none" w:sz="0" w:space="0" w:color="auto"/>
                                <w:left w:val="none" w:sz="0" w:space="0" w:color="auto"/>
                                <w:bottom w:val="none" w:sz="0" w:space="0" w:color="auto"/>
                                <w:right w:val="none" w:sz="0" w:space="0" w:color="auto"/>
                              </w:divBdr>
                              <w:divsChild>
                                <w:div w:id="568349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9659728">
                      <w:marLeft w:val="0"/>
                      <w:marRight w:val="0"/>
                      <w:marTop w:val="0"/>
                      <w:marBottom w:val="0"/>
                      <w:divBdr>
                        <w:top w:val="none" w:sz="0" w:space="0" w:color="auto"/>
                        <w:left w:val="none" w:sz="0" w:space="0" w:color="auto"/>
                        <w:bottom w:val="none" w:sz="0" w:space="0" w:color="auto"/>
                        <w:right w:val="none" w:sz="0" w:space="0" w:color="auto"/>
                      </w:divBdr>
                      <w:divsChild>
                        <w:div w:id="256447544">
                          <w:marLeft w:val="0"/>
                          <w:marRight w:val="0"/>
                          <w:marTop w:val="0"/>
                          <w:marBottom w:val="0"/>
                          <w:divBdr>
                            <w:top w:val="none" w:sz="0" w:space="0" w:color="auto"/>
                            <w:left w:val="none" w:sz="0" w:space="0" w:color="auto"/>
                            <w:bottom w:val="none" w:sz="0" w:space="0" w:color="auto"/>
                            <w:right w:val="none" w:sz="0" w:space="0" w:color="auto"/>
                          </w:divBdr>
                          <w:divsChild>
                            <w:div w:id="2022664710">
                              <w:marLeft w:val="0"/>
                              <w:marRight w:val="0"/>
                              <w:marTop w:val="0"/>
                              <w:marBottom w:val="0"/>
                              <w:divBdr>
                                <w:top w:val="none" w:sz="0" w:space="0" w:color="auto"/>
                                <w:left w:val="none" w:sz="0" w:space="0" w:color="auto"/>
                                <w:bottom w:val="none" w:sz="0" w:space="0" w:color="auto"/>
                                <w:right w:val="none" w:sz="0" w:space="0" w:color="auto"/>
                              </w:divBdr>
                              <w:divsChild>
                                <w:div w:id="1021735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5679289">
                      <w:marLeft w:val="0"/>
                      <w:marRight w:val="0"/>
                      <w:marTop w:val="0"/>
                      <w:marBottom w:val="120"/>
                      <w:divBdr>
                        <w:top w:val="none" w:sz="0" w:space="0" w:color="auto"/>
                        <w:left w:val="none" w:sz="0" w:space="0" w:color="auto"/>
                        <w:bottom w:val="none" w:sz="0" w:space="0" w:color="auto"/>
                        <w:right w:val="none" w:sz="0" w:space="0" w:color="auto"/>
                      </w:divBdr>
                    </w:div>
                    <w:div w:id="811868783">
                      <w:marLeft w:val="0"/>
                      <w:marRight w:val="0"/>
                      <w:marTop w:val="0"/>
                      <w:marBottom w:val="0"/>
                      <w:divBdr>
                        <w:top w:val="none" w:sz="0" w:space="0" w:color="auto"/>
                        <w:left w:val="none" w:sz="0" w:space="0" w:color="auto"/>
                        <w:bottom w:val="none" w:sz="0" w:space="0" w:color="auto"/>
                        <w:right w:val="none" w:sz="0" w:space="0" w:color="auto"/>
                      </w:divBdr>
                      <w:divsChild>
                        <w:div w:id="875460237">
                          <w:marLeft w:val="0"/>
                          <w:marRight w:val="0"/>
                          <w:marTop w:val="0"/>
                          <w:marBottom w:val="0"/>
                          <w:divBdr>
                            <w:top w:val="none" w:sz="0" w:space="0" w:color="auto"/>
                            <w:left w:val="none" w:sz="0" w:space="0" w:color="auto"/>
                            <w:bottom w:val="none" w:sz="0" w:space="0" w:color="auto"/>
                            <w:right w:val="none" w:sz="0" w:space="0" w:color="auto"/>
                          </w:divBdr>
                          <w:divsChild>
                            <w:div w:id="774788046">
                              <w:marLeft w:val="0"/>
                              <w:marRight w:val="0"/>
                              <w:marTop w:val="0"/>
                              <w:marBottom w:val="0"/>
                              <w:divBdr>
                                <w:top w:val="none" w:sz="0" w:space="0" w:color="auto"/>
                                <w:left w:val="none" w:sz="0" w:space="0" w:color="auto"/>
                                <w:bottom w:val="none" w:sz="0" w:space="0" w:color="auto"/>
                                <w:right w:val="none" w:sz="0" w:space="0" w:color="auto"/>
                              </w:divBdr>
                              <w:divsChild>
                                <w:div w:id="624191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8974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794710">
      <w:bodyDiv w:val="1"/>
      <w:marLeft w:val="0"/>
      <w:marRight w:val="0"/>
      <w:marTop w:val="0"/>
      <w:marBottom w:val="0"/>
      <w:divBdr>
        <w:top w:val="none" w:sz="0" w:space="0" w:color="auto"/>
        <w:left w:val="none" w:sz="0" w:space="0" w:color="auto"/>
        <w:bottom w:val="none" w:sz="0" w:space="0" w:color="auto"/>
        <w:right w:val="none" w:sz="0" w:space="0" w:color="auto"/>
      </w:divBdr>
    </w:div>
    <w:div w:id="126823147">
      <w:bodyDiv w:val="1"/>
      <w:marLeft w:val="0"/>
      <w:marRight w:val="0"/>
      <w:marTop w:val="0"/>
      <w:marBottom w:val="0"/>
      <w:divBdr>
        <w:top w:val="none" w:sz="0" w:space="0" w:color="auto"/>
        <w:left w:val="none" w:sz="0" w:space="0" w:color="auto"/>
        <w:bottom w:val="none" w:sz="0" w:space="0" w:color="auto"/>
        <w:right w:val="none" w:sz="0" w:space="0" w:color="auto"/>
      </w:divBdr>
    </w:div>
    <w:div w:id="143207298">
      <w:bodyDiv w:val="1"/>
      <w:marLeft w:val="0"/>
      <w:marRight w:val="0"/>
      <w:marTop w:val="0"/>
      <w:marBottom w:val="0"/>
      <w:divBdr>
        <w:top w:val="none" w:sz="0" w:space="0" w:color="auto"/>
        <w:left w:val="none" w:sz="0" w:space="0" w:color="auto"/>
        <w:bottom w:val="none" w:sz="0" w:space="0" w:color="auto"/>
        <w:right w:val="none" w:sz="0" w:space="0" w:color="auto"/>
      </w:divBdr>
    </w:div>
    <w:div w:id="173881052">
      <w:bodyDiv w:val="1"/>
      <w:marLeft w:val="0"/>
      <w:marRight w:val="0"/>
      <w:marTop w:val="0"/>
      <w:marBottom w:val="0"/>
      <w:divBdr>
        <w:top w:val="none" w:sz="0" w:space="0" w:color="auto"/>
        <w:left w:val="none" w:sz="0" w:space="0" w:color="auto"/>
        <w:bottom w:val="none" w:sz="0" w:space="0" w:color="auto"/>
        <w:right w:val="none" w:sz="0" w:space="0" w:color="auto"/>
      </w:divBdr>
    </w:div>
    <w:div w:id="190344370">
      <w:bodyDiv w:val="1"/>
      <w:marLeft w:val="0"/>
      <w:marRight w:val="0"/>
      <w:marTop w:val="0"/>
      <w:marBottom w:val="0"/>
      <w:divBdr>
        <w:top w:val="none" w:sz="0" w:space="0" w:color="auto"/>
        <w:left w:val="none" w:sz="0" w:space="0" w:color="auto"/>
        <w:bottom w:val="none" w:sz="0" w:space="0" w:color="auto"/>
        <w:right w:val="none" w:sz="0" w:space="0" w:color="auto"/>
      </w:divBdr>
    </w:div>
    <w:div w:id="231280533">
      <w:bodyDiv w:val="1"/>
      <w:marLeft w:val="0"/>
      <w:marRight w:val="0"/>
      <w:marTop w:val="0"/>
      <w:marBottom w:val="0"/>
      <w:divBdr>
        <w:top w:val="none" w:sz="0" w:space="0" w:color="auto"/>
        <w:left w:val="none" w:sz="0" w:space="0" w:color="auto"/>
        <w:bottom w:val="none" w:sz="0" w:space="0" w:color="auto"/>
        <w:right w:val="none" w:sz="0" w:space="0" w:color="auto"/>
      </w:divBdr>
    </w:div>
    <w:div w:id="411662223">
      <w:bodyDiv w:val="1"/>
      <w:marLeft w:val="0"/>
      <w:marRight w:val="0"/>
      <w:marTop w:val="0"/>
      <w:marBottom w:val="0"/>
      <w:divBdr>
        <w:top w:val="none" w:sz="0" w:space="0" w:color="auto"/>
        <w:left w:val="none" w:sz="0" w:space="0" w:color="auto"/>
        <w:bottom w:val="none" w:sz="0" w:space="0" w:color="auto"/>
        <w:right w:val="none" w:sz="0" w:space="0" w:color="auto"/>
      </w:divBdr>
    </w:div>
    <w:div w:id="430515249">
      <w:bodyDiv w:val="1"/>
      <w:marLeft w:val="0"/>
      <w:marRight w:val="0"/>
      <w:marTop w:val="0"/>
      <w:marBottom w:val="0"/>
      <w:divBdr>
        <w:top w:val="none" w:sz="0" w:space="0" w:color="auto"/>
        <w:left w:val="none" w:sz="0" w:space="0" w:color="auto"/>
        <w:bottom w:val="none" w:sz="0" w:space="0" w:color="auto"/>
        <w:right w:val="none" w:sz="0" w:space="0" w:color="auto"/>
      </w:divBdr>
    </w:div>
    <w:div w:id="500002655">
      <w:bodyDiv w:val="1"/>
      <w:marLeft w:val="0"/>
      <w:marRight w:val="0"/>
      <w:marTop w:val="0"/>
      <w:marBottom w:val="0"/>
      <w:divBdr>
        <w:top w:val="none" w:sz="0" w:space="0" w:color="auto"/>
        <w:left w:val="none" w:sz="0" w:space="0" w:color="auto"/>
        <w:bottom w:val="none" w:sz="0" w:space="0" w:color="auto"/>
        <w:right w:val="none" w:sz="0" w:space="0" w:color="auto"/>
      </w:divBdr>
    </w:div>
    <w:div w:id="533349742">
      <w:bodyDiv w:val="1"/>
      <w:marLeft w:val="0"/>
      <w:marRight w:val="0"/>
      <w:marTop w:val="0"/>
      <w:marBottom w:val="0"/>
      <w:divBdr>
        <w:top w:val="none" w:sz="0" w:space="0" w:color="auto"/>
        <w:left w:val="none" w:sz="0" w:space="0" w:color="auto"/>
        <w:bottom w:val="none" w:sz="0" w:space="0" w:color="auto"/>
        <w:right w:val="none" w:sz="0" w:space="0" w:color="auto"/>
      </w:divBdr>
    </w:div>
    <w:div w:id="540483164">
      <w:bodyDiv w:val="1"/>
      <w:marLeft w:val="0"/>
      <w:marRight w:val="0"/>
      <w:marTop w:val="0"/>
      <w:marBottom w:val="0"/>
      <w:divBdr>
        <w:top w:val="none" w:sz="0" w:space="0" w:color="auto"/>
        <w:left w:val="none" w:sz="0" w:space="0" w:color="auto"/>
        <w:bottom w:val="none" w:sz="0" w:space="0" w:color="auto"/>
        <w:right w:val="none" w:sz="0" w:space="0" w:color="auto"/>
      </w:divBdr>
    </w:div>
    <w:div w:id="547452934">
      <w:bodyDiv w:val="1"/>
      <w:marLeft w:val="0"/>
      <w:marRight w:val="0"/>
      <w:marTop w:val="0"/>
      <w:marBottom w:val="0"/>
      <w:divBdr>
        <w:top w:val="none" w:sz="0" w:space="0" w:color="auto"/>
        <w:left w:val="none" w:sz="0" w:space="0" w:color="auto"/>
        <w:bottom w:val="none" w:sz="0" w:space="0" w:color="auto"/>
        <w:right w:val="none" w:sz="0" w:space="0" w:color="auto"/>
      </w:divBdr>
    </w:div>
    <w:div w:id="576211023">
      <w:bodyDiv w:val="1"/>
      <w:marLeft w:val="0"/>
      <w:marRight w:val="0"/>
      <w:marTop w:val="0"/>
      <w:marBottom w:val="0"/>
      <w:divBdr>
        <w:top w:val="none" w:sz="0" w:space="0" w:color="auto"/>
        <w:left w:val="none" w:sz="0" w:space="0" w:color="auto"/>
        <w:bottom w:val="none" w:sz="0" w:space="0" w:color="auto"/>
        <w:right w:val="none" w:sz="0" w:space="0" w:color="auto"/>
      </w:divBdr>
    </w:div>
    <w:div w:id="631593395">
      <w:bodyDiv w:val="1"/>
      <w:marLeft w:val="0"/>
      <w:marRight w:val="0"/>
      <w:marTop w:val="0"/>
      <w:marBottom w:val="0"/>
      <w:divBdr>
        <w:top w:val="none" w:sz="0" w:space="0" w:color="auto"/>
        <w:left w:val="none" w:sz="0" w:space="0" w:color="auto"/>
        <w:bottom w:val="none" w:sz="0" w:space="0" w:color="auto"/>
        <w:right w:val="none" w:sz="0" w:space="0" w:color="auto"/>
      </w:divBdr>
      <w:divsChild>
        <w:div w:id="645012376">
          <w:marLeft w:val="0"/>
          <w:marRight w:val="0"/>
          <w:marTop w:val="0"/>
          <w:marBottom w:val="0"/>
          <w:divBdr>
            <w:top w:val="none" w:sz="0" w:space="0" w:color="auto"/>
            <w:left w:val="none" w:sz="0" w:space="0" w:color="auto"/>
            <w:bottom w:val="none" w:sz="0" w:space="0" w:color="auto"/>
            <w:right w:val="none" w:sz="0" w:space="0" w:color="auto"/>
          </w:divBdr>
        </w:div>
      </w:divsChild>
    </w:div>
    <w:div w:id="716660947">
      <w:bodyDiv w:val="1"/>
      <w:marLeft w:val="0"/>
      <w:marRight w:val="0"/>
      <w:marTop w:val="0"/>
      <w:marBottom w:val="0"/>
      <w:divBdr>
        <w:top w:val="none" w:sz="0" w:space="0" w:color="auto"/>
        <w:left w:val="none" w:sz="0" w:space="0" w:color="auto"/>
        <w:bottom w:val="none" w:sz="0" w:space="0" w:color="auto"/>
        <w:right w:val="none" w:sz="0" w:space="0" w:color="auto"/>
      </w:divBdr>
      <w:divsChild>
        <w:div w:id="2139686690">
          <w:marLeft w:val="0"/>
          <w:marRight w:val="0"/>
          <w:marTop w:val="0"/>
          <w:marBottom w:val="0"/>
          <w:divBdr>
            <w:top w:val="none" w:sz="0" w:space="0" w:color="auto"/>
            <w:left w:val="none" w:sz="0" w:space="0" w:color="auto"/>
            <w:bottom w:val="none" w:sz="0" w:space="0" w:color="auto"/>
            <w:right w:val="none" w:sz="0" w:space="0" w:color="auto"/>
          </w:divBdr>
          <w:divsChild>
            <w:div w:id="573398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9035945">
      <w:bodyDiv w:val="1"/>
      <w:marLeft w:val="0"/>
      <w:marRight w:val="0"/>
      <w:marTop w:val="0"/>
      <w:marBottom w:val="0"/>
      <w:divBdr>
        <w:top w:val="none" w:sz="0" w:space="0" w:color="auto"/>
        <w:left w:val="none" w:sz="0" w:space="0" w:color="auto"/>
        <w:bottom w:val="none" w:sz="0" w:space="0" w:color="auto"/>
        <w:right w:val="none" w:sz="0" w:space="0" w:color="auto"/>
      </w:divBdr>
    </w:div>
    <w:div w:id="755397453">
      <w:bodyDiv w:val="1"/>
      <w:marLeft w:val="0"/>
      <w:marRight w:val="0"/>
      <w:marTop w:val="0"/>
      <w:marBottom w:val="0"/>
      <w:divBdr>
        <w:top w:val="none" w:sz="0" w:space="0" w:color="auto"/>
        <w:left w:val="none" w:sz="0" w:space="0" w:color="auto"/>
        <w:bottom w:val="none" w:sz="0" w:space="0" w:color="auto"/>
        <w:right w:val="none" w:sz="0" w:space="0" w:color="auto"/>
      </w:divBdr>
    </w:div>
    <w:div w:id="799034343">
      <w:bodyDiv w:val="1"/>
      <w:marLeft w:val="0"/>
      <w:marRight w:val="0"/>
      <w:marTop w:val="0"/>
      <w:marBottom w:val="0"/>
      <w:divBdr>
        <w:top w:val="none" w:sz="0" w:space="0" w:color="auto"/>
        <w:left w:val="none" w:sz="0" w:space="0" w:color="auto"/>
        <w:bottom w:val="none" w:sz="0" w:space="0" w:color="auto"/>
        <w:right w:val="none" w:sz="0" w:space="0" w:color="auto"/>
      </w:divBdr>
    </w:div>
    <w:div w:id="816341303">
      <w:bodyDiv w:val="1"/>
      <w:marLeft w:val="0"/>
      <w:marRight w:val="0"/>
      <w:marTop w:val="0"/>
      <w:marBottom w:val="0"/>
      <w:divBdr>
        <w:top w:val="none" w:sz="0" w:space="0" w:color="auto"/>
        <w:left w:val="none" w:sz="0" w:space="0" w:color="auto"/>
        <w:bottom w:val="none" w:sz="0" w:space="0" w:color="auto"/>
        <w:right w:val="none" w:sz="0" w:space="0" w:color="auto"/>
      </w:divBdr>
    </w:div>
    <w:div w:id="838084377">
      <w:bodyDiv w:val="1"/>
      <w:marLeft w:val="0"/>
      <w:marRight w:val="0"/>
      <w:marTop w:val="0"/>
      <w:marBottom w:val="0"/>
      <w:divBdr>
        <w:top w:val="none" w:sz="0" w:space="0" w:color="auto"/>
        <w:left w:val="none" w:sz="0" w:space="0" w:color="auto"/>
        <w:bottom w:val="none" w:sz="0" w:space="0" w:color="auto"/>
        <w:right w:val="none" w:sz="0" w:space="0" w:color="auto"/>
      </w:divBdr>
    </w:div>
    <w:div w:id="840050988">
      <w:bodyDiv w:val="1"/>
      <w:marLeft w:val="0"/>
      <w:marRight w:val="0"/>
      <w:marTop w:val="0"/>
      <w:marBottom w:val="0"/>
      <w:divBdr>
        <w:top w:val="none" w:sz="0" w:space="0" w:color="auto"/>
        <w:left w:val="none" w:sz="0" w:space="0" w:color="auto"/>
        <w:bottom w:val="none" w:sz="0" w:space="0" w:color="auto"/>
        <w:right w:val="none" w:sz="0" w:space="0" w:color="auto"/>
      </w:divBdr>
    </w:div>
    <w:div w:id="844517650">
      <w:bodyDiv w:val="1"/>
      <w:marLeft w:val="0"/>
      <w:marRight w:val="0"/>
      <w:marTop w:val="0"/>
      <w:marBottom w:val="0"/>
      <w:divBdr>
        <w:top w:val="none" w:sz="0" w:space="0" w:color="auto"/>
        <w:left w:val="none" w:sz="0" w:space="0" w:color="auto"/>
        <w:bottom w:val="none" w:sz="0" w:space="0" w:color="auto"/>
        <w:right w:val="none" w:sz="0" w:space="0" w:color="auto"/>
      </w:divBdr>
    </w:div>
    <w:div w:id="867908675">
      <w:bodyDiv w:val="1"/>
      <w:marLeft w:val="0"/>
      <w:marRight w:val="0"/>
      <w:marTop w:val="0"/>
      <w:marBottom w:val="0"/>
      <w:divBdr>
        <w:top w:val="none" w:sz="0" w:space="0" w:color="auto"/>
        <w:left w:val="none" w:sz="0" w:space="0" w:color="auto"/>
        <w:bottom w:val="none" w:sz="0" w:space="0" w:color="auto"/>
        <w:right w:val="none" w:sz="0" w:space="0" w:color="auto"/>
      </w:divBdr>
    </w:div>
    <w:div w:id="879049896">
      <w:bodyDiv w:val="1"/>
      <w:marLeft w:val="0"/>
      <w:marRight w:val="0"/>
      <w:marTop w:val="0"/>
      <w:marBottom w:val="0"/>
      <w:divBdr>
        <w:top w:val="none" w:sz="0" w:space="0" w:color="auto"/>
        <w:left w:val="none" w:sz="0" w:space="0" w:color="auto"/>
        <w:bottom w:val="none" w:sz="0" w:space="0" w:color="auto"/>
        <w:right w:val="none" w:sz="0" w:space="0" w:color="auto"/>
      </w:divBdr>
    </w:div>
    <w:div w:id="901521123">
      <w:bodyDiv w:val="1"/>
      <w:marLeft w:val="0"/>
      <w:marRight w:val="0"/>
      <w:marTop w:val="0"/>
      <w:marBottom w:val="0"/>
      <w:divBdr>
        <w:top w:val="none" w:sz="0" w:space="0" w:color="auto"/>
        <w:left w:val="none" w:sz="0" w:space="0" w:color="auto"/>
        <w:bottom w:val="none" w:sz="0" w:space="0" w:color="auto"/>
        <w:right w:val="none" w:sz="0" w:space="0" w:color="auto"/>
      </w:divBdr>
    </w:div>
    <w:div w:id="942764837">
      <w:bodyDiv w:val="1"/>
      <w:marLeft w:val="0"/>
      <w:marRight w:val="0"/>
      <w:marTop w:val="0"/>
      <w:marBottom w:val="0"/>
      <w:divBdr>
        <w:top w:val="none" w:sz="0" w:space="0" w:color="auto"/>
        <w:left w:val="none" w:sz="0" w:space="0" w:color="auto"/>
        <w:bottom w:val="none" w:sz="0" w:space="0" w:color="auto"/>
        <w:right w:val="none" w:sz="0" w:space="0" w:color="auto"/>
      </w:divBdr>
    </w:div>
    <w:div w:id="1020277971">
      <w:bodyDiv w:val="1"/>
      <w:marLeft w:val="0"/>
      <w:marRight w:val="0"/>
      <w:marTop w:val="0"/>
      <w:marBottom w:val="0"/>
      <w:divBdr>
        <w:top w:val="none" w:sz="0" w:space="0" w:color="auto"/>
        <w:left w:val="none" w:sz="0" w:space="0" w:color="auto"/>
        <w:bottom w:val="none" w:sz="0" w:space="0" w:color="auto"/>
        <w:right w:val="none" w:sz="0" w:space="0" w:color="auto"/>
      </w:divBdr>
      <w:divsChild>
        <w:div w:id="2053189540">
          <w:marLeft w:val="0"/>
          <w:marRight w:val="0"/>
          <w:marTop w:val="0"/>
          <w:marBottom w:val="0"/>
          <w:divBdr>
            <w:top w:val="none" w:sz="0" w:space="0" w:color="auto"/>
            <w:left w:val="none" w:sz="0" w:space="0" w:color="auto"/>
            <w:bottom w:val="none" w:sz="0" w:space="0" w:color="auto"/>
            <w:right w:val="none" w:sz="0" w:space="0" w:color="auto"/>
          </w:divBdr>
          <w:divsChild>
            <w:div w:id="1969240545">
              <w:marLeft w:val="0"/>
              <w:marRight w:val="0"/>
              <w:marTop w:val="0"/>
              <w:marBottom w:val="0"/>
              <w:divBdr>
                <w:top w:val="none" w:sz="0" w:space="0" w:color="auto"/>
                <w:left w:val="none" w:sz="0" w:space="0" w:color="auto"/>
                <w:bottom w:val="none" w:sz="0" w:space="0" w:color="auto"/>
                <w:right w:val="none" w:sz="0" w:space="0" w:color="auto"/>
              </w:divBdr>
              <w:divsChild>
                <w:div w:id="1664510536">
                  <w:marLeft w:val="0"/>
                  <w:marRight w:val="0"/>
                  <w:marTop w:val="0"/>
                  <w:marBottom w:val="0"/>
                  <w:divBdr>
                    <w:top w:val="none" w:sz="0" w:space="0" w:color="auto"/>
                    <w:left w:val="none" w:sz="0" w:space="0" w:color="auto"/>
                    <w:bottom w:val="none" w:sz="0" w:space="0" w:color="auto"/>
                    <w:right w:val="none" w:sz="0" w:space="0" w:color="auto"/>
                  </w:divBdr>
                  <w:divsChild>
                    <w:div w:id="351567316">
                      <w:marLeft w:val="0"/>
                      <w:marRight w:val="0"/>
                      <w:marTop w:val="0"/>
                      <w:marBottom w:val="0"/>
                      <w:divBdr>
                        <w:top w:val="none" w:sz="0" w:space="0" w:color="auto"/>
                        <w:left w:val="none" w:sz="0" w:space="0" w:color="auto"/>
                        <w:bottom w:val="none" w:sz="0" w:space="0" w:color="auto"/>
                        <w:right w:val="none" w:sz="0" w:space="0" w:color="auto"/>
                      </w:divBdr>
                      <w:divsChild>
                        <w:div w:id="389156669">
                          <w:marLeft w:val="0"/>
                          <w:marRight w:val="0"/>
                          <w:marTop w:val="0"/>
                          <w:marBottom w:val="0"/>
                          <w:divBdr>
                            <w:top w:val="none" w:sz="0" w:space="0" w:color="auto"/>
                            <w:left w:val="none" w:sz="0" w:space="0" w:color="auto"/>
                            <w:bottom w:val="none" w:sz="0" w:space="0" w:color="auto"/>
                            <w:right w:val="none" w:sz="0" w:space="0" w:color="auto"/>
                          </w:divBdr>
                          <w:divsChild>
                            <w:div w:id="1765418274">
                              <w:marLeft w:val="0"/>
                              <w:marRight w:val="0"/>
                              <w:marTop w:val="0"/>
                              <w:marBottom w:val="0"/>
                              <w:divBdr>
                                <w:top w:val="none" w:sz="0" w:space="0" w:color="auto"/>
                                <w:left w:val="none" w:sz="0" w:space="0" w:color="auto"/>
                                <w:bottom w:val="none" w:sz="0" w:space="0" w:color="auto"/>
                                <w:right w:val="none" w:sz="0" w:space="0" w:color="auto"/>
                              </w:divBdr>
                              <w:divsChild>
                                <w:div w:id="1844975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28725116">
      <w:bodyDiv w:val="1"/>
      <w:marLeft w:val="0"/>
      <w:marRight w:val="0"/>
      <w:marTop w:val="0"/>
      <w:marBottom w:val="0"/>
      <w:divBdr>
        <w:top w:val="none" w:sz="0" w:space="0" w:color="auto"/>
        <w:left w:val="none" w:sz="0" w:space="0" w:color="auto"/>
        <w:bottom w:val="none" w:sz="0" w:space="0" w:color="auto"/>
        <w:right w:val="none" w:sz="0" w:space="0" w:color="auto"/>
      </w:divBdr>
    </w:div>
    <w:div w:id="1041595244">
      <w:bodyDiv w:val="1"/>
      <w:marLeft w:val="0"/>
      <w:marRight w:val="0"/>
      <w:marTop w:val="0"/>
      <w:marBottom w:val="0"/>
      <w:divBdr>
        <w:top w:val="none" w:sz="0" w:space="0" w:color="auto"/>
        <w:left w:val="none" w:sz="0" w:space="0" w:color="auto"/>
        <w:bottom w:val="none" w:sz="0" w:space="0" w:color="auto"/>
        <w:right w:val="none" w:sz="0" w:space="0" w:color="auto"/>
      </w:divBdr>
    </w:div>
    <w:div w:id="1044208365">
      <w:bodyDiv w:val="1"/>
      <w:marLeft w:val="0"/>
      <w:marRight w:val="0"/>
      <w:marTop w:val="0"/>
      <w:marBottom w:val="0"/>
      <w:divBdr>
        <w:top w:val="none" w:sz="0" w:space="0" w:color="auto"/>
        <w:left w:val="none" w:sz="0" w:space="0" w:color="auto"/>
        <w:bottom w:val="none" w:sz="0" w:space="0" w:color="auto"/>
        <w:right w:val="none" w:sz="0" w:space="0" w:color="auto"/>
      </w:divBdr>
      <w:divsChild>
        <w:div w:id="1256017567">
          <w:marLeft w:val="0"/>
          <w:marRight w:val="0"/>
          <w:marTop w:val="0"/>
          <w:marBottom w:val="0"/>
          <w:divBdr>
            <w:top w:val="none" w:sz="0" w:space="0" w:color="auto"/>
            <w:left w:val="none" w:sz="0" w:space="0" w:color="auto"/>
            <w:bottom w:val="none" w:sz="0" w:space="0" w:color="auto"/>
            <w:right w:val="none" w:sz="0" w:space="0" w:color="auto"/>
          </w:divBdr>
          <w:divsChild>
            <w:div w:id="1325275984">
              <w:marLeft w:val="0"/>
              <w:marRight w:val="0"/>
              <w:marTop w:val="0"/>
              <w:marBottom w:val="0"/>
              <w:divBdr>
                <w:top w:val="none" w:sz="0" w:space="0" w:color="auto"/>
                <w:left w:val="none" w:sz="0" w:space="0" w:color="auto"/>
                <w:bottom w:val="none" w:sz="0" w:space="0" w:color="auto"/>
                <w:right w:val="none" w:sz="0" w:space="0" w:color="auto"/>
              </w:divBdr>
              <w:divsChild>
                <w:div w:id="1787433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1635461">
      <w:bodyDiv w:val="1"/>
      <w:marLeft w:val="0"/>
      <w:marRight w:val="0"/>
      <w:marTop w:val="0"/>
      <w:marBottom w:val="0"/>
      <w:divBdr>
        <w:top w:val="none" w:sz="0" w:space="0" w:color="auto"/>
        <w:left w:val="none" w:sz="0" w:space="0" w:color="auto"/>
        <w:bottom w:val="none" w:sz="0" w:space="0" w:color="auto"/>
        <w:right w:val="none" w:sz="0" w:space="0" w:color="auto"/>
      </w:divBdr>
    </w:div>
    <w:div w:id="1093670992">
      <w:bodyDiv w:val="1"/>
      <w:marLeft w:val="0"/>
      <w:marRight w:val="0"/>
      <w:marTop w:val="0"/>
      <w:marBottom w:val="0"/>
      <w:divBdr>
        <w:top w:val="none" w:sz="0" w:space="0" w:color="auto"/>
        <w:left w:val="none" w:sz="0" w:space="0" w:color="auto"/>
        <w:bottom w:val="none" w:sz="0" w:space="0" w:color="auto"/>
        <w:right w:val="none" w:sz="0" w:space="0" w:color="auto"/>
      </w:divBdr>
      <w:divsChild>
        <w:div w:id="1587151943">
          <w:marLeft w:val="0"/>
          <w:marRight w:val="0"/>
          <w:marTop w:val="0"/>
          <w:marBottom w:val="0"/>
          <w:divBdr>
            <w:top w:val="none" w:sz="0" w:space="0" w:color="auto"/>
            <w:left w:val="none" w:sz="0" w:space="0" w:color="auto"/>
            <w:bottom w:val="none" w:sz="0" w:space="0" w:color="auto"/>
            <w:right w:val="none" w:sz="0" w:space="0" w:color="auto"/>
          </w:divBdr>
        </w:div>
        <w:div w:id="806822012">
          <w:marLeft w:val="0"/>
          <w:marRight w:val="0"/>
          <w:marTop w:val="0"/>
          <w:marBottom w:val="0"/>
          <w:divBdr>
            <w:top w:val="none" w:sz="0" w:space="0" w:color="auto"/>
            <w:left w:val="none" w:sz="0" w:space="0" w:color="auto"/>
            <w:bottom w:val="none" w:sz="0" w:space="0" w:color="auto"/>
            <w:right w:val="none" w:sz="0" w:space="0" w:color="auto"/>
          </w:divBdr>
        </w:div>
      </w:divsChild>
    </w:div>
    <w:div w:id="1101072690">
      <w:bodyDiv w:val="1"/>
      <w:marLeft w:val="0"/>
      <w:marRight w:val="0"/>
      <w:marTop w:val="0"/>
      <w:marBottom w:val="0"/>
      <w:divBdr>
        <w:top w:val="none" w:sz="0" w:space="0" w:color="auto"/>
        <w:left w:val="none" w:sz="0" w:space="0" w:color="auto"/>
        <w:bottom w:val="none" w:sz="0" w:space="0" w:color="auto"/>
        <w:right w:val="none" w:sz="0" w:space="0" w:color="auto"/>
      </w:divBdr>
      <w:divsChild>
        <w:div w:id="1112482120">
          <w:marLeft w:val="0"/>
          <w:marRight w:val="0"/>
          <w:marTop w:val="0"/>
          <w:marBottom w:val="0"/>
          <w:divBdr>
            <w:top w:val="none" w:sz="0" w:space="0" w:color="auto"/>
            <w:left w:val="none" w:sz="0" w:space="0" w:color="auto"/>
            <w:bottom w:val="none" w:sz="0" w:space="0" w:color="auto"/>
            <w:right w:val="none" w:sz="0" w:space="0" w:color="auto"/>
          </w:divBdr>
        </w:div>
        <w:div w:id="1520924348">
          <w:marLeft w:val="0"/>
          <w:marRight w:val="0"/>
          <w:marTop w:val="0"/>
          <w:marBottom w:val="0"/>
          <w:divBdr>
            <w:top w:val="none" w:sz="0" w:space="0" w:color="auto"/>
            <w:left w:val="none" w:sz="0" w:space="0" w:color="auto"/>
            <w:bottom w:val="none" w:sz="0" w:space="0" w:color="auto"/>
            <w:right w:val="none" w:sz="0" w:space="0" w:color="auto"/>
          </w:divBdr>
        </w:div>
      </w:divsChild>
    </w:div>
    <w:div w:id="1110394318">
      <w:bodyDiv w:val="1"/>
      <w:marLeft w:val="0"/>
      <w:marRight w:val="0"/>
      <w:marTop w:val="0"/>
      <w:marBottom w:val="0"/>
      <w:divBdr>
        <w:top w:val="none" w:sz="0" w:space="0" w:color="auto"/>
        <w:left w:val="none" w:sz="0" w:space="0" w:color="auto"/>
        <w:bottom w:val="none" w:sz="0" w:space="0" w:color="auto"/>
        <w:right w:val="none" w:sz="0" w:space="0" w:color="auto"/>
      </w:divBdr>
    </w:div>
    <w:div w:id="1213879729">
      <w:bodyDiv w:val="1"/>
      <w:marLeft w:val="0"/>
      <w:marRight w:val="0"/>
      <w:marTop w:val="0"/>
      <w:marBottom w:val="0"/>
      <w:divBdr>
        <w:top w:val="none" w:sz="0" w:space="0" w:color="auto"/>
        <w:left w:val="none" w:sz="0" w:space="0" w:color="auto"/>
        <w:bottom w:val="none" w:sz="0" w:space="0" w:color="auto"/>
        <w:right w:val="none" w:sz="0" w:space="0" w:color="auto"/>
      </w:divBdr>
    </w:div>
    <w:div w:id="1328828007">
      <w:bodyDiv w:val="1"/>
      <w:marLeft w:val="0"/>
      <w:marRight w:val="0"/>
      <w:marTop w:val="0"/>
      <w:marBottom w:val="0"/>
      <w:divBdr>
        <w:top w:val="none" w:sz="0" w:space="0" w:color="auto"/>
        <w:left w:val="none" w:sz="0" w:space="0" w:color="auto"/>
        <w:bottom w:val="none" w:sz="0" w:space="0" w:color="auto"/>
        <w:right w:val="none" w:sz="0" w:space="0" w:color="auto"/>
      </w:divBdr>
    </w:div>
    <w:div w:id="1348600434">
      <w:bodyDiv w:val="1"/>
      <w:marLeft w:val="0"/>
      <w:marRight w:val="0"/>
      <w:marTop w:val="0"/>
      <w:marBottom w:val="0"/>
      <w:divBdr>
        <w:top w:val="none" w:sz="0" w:space="0" w:color="auto"/>
        <w:left w:val="none" w:sz="0" w:space="0" w:color="auto"/>
        <w:bottom w:val="none" w:sz="0" w:space="0" w:color="auto"/>
        <w:right w:val="none" w:sz="0" w:space="0" w:color="auto"/>
      </w:divBdr>
      <w:divsChild>
        <w:div w:id="977800330">
          <w:marLeft w:val="0"/>
          <w:marRight w:val="0"/>
          <w:marTop w:val="0"/>
          <w:marBottom w:val="0"/>
          <w:divBdr>
            <w:top w:val="none" w:sz="0" w:space="0" w:color="auto"/>
            <w:left w:val="none" w:sz="0" w:space="0" w:color="auto"/>
            <w:bottom w:val="none" w:sz="0" w:space="0" w:color="auto"/>
            <w:right w:val="none" w:sz="0" w:space="0" w:color="auto"/>
          </w:divBdr>
        </w:div>
        <w:div w:id="238056747">
          <w:marLeft w:val="0"/>
          <w:marRight w:val="0"/>
          <w:marTop w:val="0"/>
          <w:marBottom w:val="0"/>
          <w:divBdr>
            <w:top w:val="none" w:sz="0" w:space="0" w:color="auto"/>
            <w:left w:val="none" w:sz="0" w:space="0" w:color="auto"/>
            <w:bottom w:val="none" w:sz="0" w:space="0" w:color="auto"/>
            <w:right w:val="none" w:sz="0" w:space="0" w:color="auto"/>
          </w:divBdr>
        </w:div>
        <w:div w:id="764689753">
          <w:marLeft w:val="0"/>
          <w:marRight w:val="0"/>
          <w:marTop w:val="0"/>
          <w:marBottom w:val="0"/>
          <w:divBdr>
            <w:top w:val="none" w:sz="0" w:space="0" w:color="auto"/>
            <w:left w:val="none" w:sz="0" w:space="0" w:color="auto"/>
            <w:bottom w:val="none" w:sz="0" w:space="0" w:color="auto"/>
            <w:right w:val="none" w:sz="0" w:space="0" w:color="auto"/>
          </w:divBdr>
        </w:div>
        <w:div w:id="648175545">
          <w:marLeft w:val="0"/>
          <w:marRight w:val="0"/>
          <w:marTop w:val="0"/>
          <w:marBottom w:val="0"/>
          <w:divBdr>
            <w:top w:val="none" w:sz="0" w:space="0" w:color="auto"/>
            <w:left w:val="none" w:sz="0" w:space="0" w:color="auto"/>
            <w:bottom w:val="none" w:sz="0" w:space="0" w:color="auto"/>
            <w:right w:val="none" w:sz="0" w:space="0" w:color="auto"/>
          </w:divBdr>
        </w:div>
        <w:div w:id="1698847272">
          <w:marLeft w:val="0"/>
          <w:marRight w:val="0"/>
          <w:marTop w:val="0"/>
          <w:marBottom w:val="0"/>
          <w:divBdr>
            <w:top w:val="none" w:sz="0" w:space="0" w:color="auto"/>
            <w:left w:val="none" w:sz="0" w:space="0" w:color="auto"/>
            <w:bottom w:val="none" w:sz="0" w:space="0" w:color="auto"/>
            <w:right w:val="none" w:sz="0" w:space="0" w:color="auto"/>
          </w:divBdr>
        </w:div>
      </w:divsChild>
    </w:div>
    <w:div w:id="1351300548">
      <w:bodyDiv w:val="1"/>
      <w:marLeft w:val="0"/>
      <w:marRight w:val="0"/>
      <w:marTop w:val="0"/>
      <w:marBottom w:val="0"/>
      <w:divBdr>
        <w:top w:val="none" w:sz="0" w:space="0" w:color="auto"/>
        <w:left w:val="none" w:sz="0" w:space="0" w:color="auto"/>
        <w:bottom w:val="none" w:sz="0" w:space="0" w:color="auto"/>
        <w:right w:val="none" w:sz="0" w:space="0" w:color="auto"/>
      </w:divBdr>
    </w:div>
    <w:div w:id="1360814251">
      <w:bodyDiv w:val="1"/>
      <w:marLeft w:val="0"/>
      <w:marRight w:val="0"/>
      <w:marTop w:val="0"/>
      <w:marBottom w:val="0"/>
      <w:divBdr>
        <w:top w:val="none" w:sz="0" w:space="0" w:color="auto"/>
        <w:left w:val="none" w:sz="0" w:space="0" w:color="auto"/>
        <w:bottom w:val="none" w:sz="0" w:space="0" w:color="auto"/>
        <w:right w:val="none" w:sz="0" w:space="0" w:color="auto"/>
      </w:divBdr>
    </w:div>
    <w:div w:id="1409571147">
      <w:bodyDiv w:val="1"/>
      <w:marLeft w:val="0"/>
      <w:marRight w:val="0"/>
      <w:marTop w:val="0"/>
      <w:marBottom w:val="0"/>
      <w:divBdr>
        <w:top w:val="none" w:sz="0" w:space="0" w:color="auto"/>
        <w:left w:val="none" w:sz="0" w:space="0" w:color="auto"/>
        <w:bottom w:val="none" w:sz="0" w:space="0" w:color="auto"/>
        <w:right w:val="none" w:sz="0" w:space="0" w:color="auto"/>
      </w:divBdr>
    </w:div>
    <w:div w:id="1453673576">
      <w:bodyDiv w:val="1"/>
      <w:marLeft w:val="0"/>
      <w:marRight w:val="0"/>
      <w:marTop w:val="0"/>
      <w:marBottom w:val="0"/>
      <w:divBdr>
        <w:top w:val="none" w:sz="0" w:space="0" w:color="auto"/>
        <w:left w:val="none" w:sz="0" w:space="0" w:color="auto"/>
        <w:bottom w:val="none" w:sz="0" w:space="0" w:color="auto"/>
        <w:right w:val="none" w:sz="0" w:space="0" w:color="auto"/>
      </w:divBdr>
    </w:div>
    <w:div w:id="1483158830">
      <w:bodyDiv w:val="1"/>
      <w:marLeft w:val="0"/>
      <w:marRight w:val="0"/>
      <w:marTop w:val="0"/>
      <w:marBottom w:val="0"/>
      <w:divBdr>
        <w:top w:val="none" w:sz="0" w:space="0" w:color="auto"/>
        <w:left w:val="none" w:sz="0" w:space="0" w:color="auto"/>
        <w:bottom w:val="none" w:sz="0" w:space="0" w:color="auto"/>
        <w:right w:val="none" w:sz="0" w:space="0" w:color="auto"/>
      </w:divBdr>
    </w:div>
    <w:div w:id="1496991438">
      <w:bodyDiv w:val="1"/>
      <w:marLeft w:val="0"/>
      <w:marRight w:val="0"/>
      <w:marTop w:val="0"/>
      <w:marBottom w:val="0"/>
      <w:divBdr>
        <w:top w:val="none" w:sz="0" w:space="0" w:color="auto"/>
        <w:left w:val="none" w:sz="0" w:space="0" w:color="auto"/>
        <w:bottom w:val="none" w:sz="0" w:space="0" w:color="auto"/>
        <w:right w:val="none" w:sz="0" w:space="0" w:color="auto"/>
      </w:divBdr>
    </w:div>
    <w:div w:id="1519080516">
      <w:bodyDiv w:val="1"/>
      <w:marLeft w:val="0"/>
      <w:marRight w:val="0"/>
      <w:marTop w:val="0"/>
      <w:marBottom w:val="0"/>
      <w:divBdr>
        <w:top w:val="none" w:sz="0" w:space="0" w:color="auto"/>
        <w:left w:val="none" w:sz="0" w:space="0" w:color="auto"/>
        <w:bottom w:val="none" w:sz="0" w:space="0" w:color="auto"/>
        <w:right w:val="none" w:sz="0" w:space="0" w:color="auto"/>
      </w:divBdr>
    </w:div>
    <w:div w:id="1546601607">
      <w:bodyDiv w:val="1"/>
      <w:marLeft w:val="0"/>
      <w:marRight w:val="0"/>
      <w:marTop w:val="0"/>
      <w:marBottom w:val="0"/>
      <w:divBdr>
        <w:top w:val="none" w:sz="0" w:space="0" w:color="auto"/>
        <w:left w:val="none" w:sz="0" w:space="0" w:color="auto"/>
        <w:bottom w:val="none" w:sz="0" w:space="0" w:color="auto"/>
        <w:right w:val="none" w:sz="0" w:space="0" w:color="auto"/>
      </w:divBdr>
      <w:divsChild>
        <w:div w:id="1209143726">
          <w:marLeft w:val="0"/>
          <w:marRight w:val="0"/>
          <w:marTop w:val="0"/>
          <w:marBottom w:val="0"/>
          <w:divBdr>
            <w:top w:val="none" w:sz="0" w:space="0" w:color="auto"/>
            <w:left w:val="none" w:sz="0" w:space="0" w:color="auto"/>
            <w:bottom w:val="none" w:sz="0" w:space="0" w:color="auto"/>
            <w:right w:val="none" w:sz="0" w:space="0" w:color="auto"/>
          </w:divBdr>
          <w:divsChild>
            <w:div w:id="380789709">
              <w:marLeft w:val="0"/>
              <w:marRight w:val="0"/>
              <w:marTop w:val="0"/>
              <w:marBottom w:val="0"/>
              <w:divBdr>
                <w:top w:val="none" w:sz="0" w:space="0" w:color="auto"/>
                <w:left w:val="none" w:sz="0" w:space="0" w:color="auto"/>
                <w:bottom w:val="none" w:sz="0" w:space="0" w:color="auto"/>
                <w:right w:val="none" w:sz="0" w:space="0" w:color="auto"/>
              </w:divBdr>
              <w:divsChild>
                <w:div w:id="1798253612">
                  <w:marLeft w:val="0"/>
                  <w:marRight w:val="0"/>
                  <w:marTop w:val="0"/>
                  <w:marBottom w:val="0"/>
                  <w:divBdr>
                    <w:top w:val="none" w:sz="0" w:space="0" w:color="auto"/>
                    <w:left w:val="none" w:sz="0" w:space="0" w:color="auto"/>
                    <w:bottom w:val="none" w:sz="0" w:space="0" w:color="auto"/>
                    <w:right w:val="none" w:sz="0" w:space="0" w:color="auto"/>
                  </w:divBdr>
                  <w:divsChild>
                    <w:div w:id="1876309201">
                      <w:marLeft w:val="0"/>
                      <w:marRight w:val="0"/>
                      <w:marTop w:val="0"/>
                      <w:marBottom w:val="0"/>
                      <w:divBdr>
                        <w:top w:val="none" w:sz="0" w:space="0" w:color="auto"/>
                        <w:left w:val="none" w:sz="0" w:space="0" w:color="auto"/>
                        <w:bottom w:val="none" w:sz="0" w:space="0" w:color="auto"/>
                        <w:right w:val="none" w:sz="0" w:space="0" w:color="auto"/>
                      </w:divBdr>
                      <w:divsChild>
                        <w:div w:id="801074480">
                          <w:marLeft w:val="0"/>
                          <w:marRight w:val="0"/>
                          <w:marTop w:val="0"/>
                          <w:marBottom w:val="0"/>
                          <w:divBdr>
                            <w:top w:val="none" w:sz="0" w:space="0" w:color="auto"/>
                            <w:left w:val="none" w:sz="0" w:space="0" w:color="auto"/>
                            <w:bottom w:val="none" w:sz="0" w:space="0" w:color="auto"/>
                            <w:right w:val="none" w:sz="0" w:space="0" w:color="auto"/>
                          </w:divBdr>
                          <w:divsChild>
                            <w:div w:id="268122918">
                              <w:marLeft w:val="0"/>
                              <w:marRight w:val="0"/>
                              <w:marTop w:val="0"/>
                              <w:marBottom w:val="0"/>
                              <w:divBdr>
                                <w:top w:val="none" w:sz="0" w:space="0" w:color="auto"/>
                                <w:left w:val="none" w:sz="0" w:space="0" w:color="auto"/>
                                <w:bottom w:val="none" w:sz="0" w:space="0" w:color="auto"/>
                                <w:right w:val="none" w:sz="0" w:space="0" w:color="auto"/>
                              </w:divBdr>
                              <w:divsChild>
                                <w:div w:id="1727219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2138987">
                      <w:marLeft w:val="0"/>
                      <w:marRight w:val="0"/>
                      <w:marTop w:val="0"/>
                      <w:marBottom w:val="0"/>
                      <w:divBdr>
                        <w:top w:val="none" w:sz="0" w:space="0" w:color="auto"/>
                        <w:left w:val="none" w:sz="0" w:space="0" w:color="auto"/>
                        <w:bottom w:val="none" w:sz="0" w:space="0" w:color="auto"/>
                        <w:right w:val="none" w:sz="0" w:space="0" w:color="auto"/>
                      </w:divBdr>
                      <w:divsChild>
                        <w:div w:id="1956251813">
                          <w:marLeft w:val="0"/>
                          <w:marRight w:val="0"/>
                          <w:marTop w:val="0"/>
                          <w:marBottom w:val="0"/>
                          <w:divBdr>
                            <w:top w:val="none" w:sz="0" w:space="0" w:color="auto"/>
                            <w:left w:val="none" w:sz="0" w:space="0" w:color="auto"/>
                            <w:bottom w:val="none" w:sz="0" w:space="0" w:color="auto"/>
                            <w:right w:val="none" w:sz="0" w:space="0" w:color="auto"/>
                          </w:divBdr>
                          <w:divsChild>
                            <w:div w:id="292367579">
                              <w:marLeft w:val="0"/>
                              <w:marRight w:val="0"/>
                              <w:marTop w:val="0"/>
                              <w:marBottom w:val="0"/>
                              <w:divBdr>
                                <w:top w:val="none" w:sz="0" w:space="0" w:color="auto"/>
                                <w:left w:val="none" w:sz="0" w:space="0" w:color="auto"/>
                                <w:bottom w:val="none" w:sz="0" w:space="0" w:color="auto"/>
                                <w:right w:val="none" w:sz="0" w:space="0" w:color="auto"/>
                              </w:divBdr>
                              <w:divsChild>
                                <w:div w:id="1561864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8274686">
                      <w:marLeft w:val="0"/>
                      <w:marRight w:val="0"/>
                      <w:marTop w:val="0"/>
                      <w:marBottom w:val="0"/>
                      <w:divBdr>
                        <w:top w:val="none" w:sz="0" w:space="0" w:color="auto"/>
                        <w:left w:val="none" w:sz="0" w:space="0" w:color="auto"/>
                        <w:bottom w:val="none" w:sz="0" w:space="0" w:color="auto"/>
                        <w:right w:val="none" w:sz="0" w:space="0" w:color="auto"/>
                      </w:divBdr>
                      <w:divsChild>
                        <w:div w:id="354380686">
                          <w:marLeft w:val="0"/>
                          <w:marRight w:val="0"/>
                          <w:marTop w:val="0"/>
                          <w:marBottom w:val="0"/>
                          <w:divBdr>
                            <w:top w:val="none" w:sz="0" w:space="0" w:color="auto"/>
                            <w:left w:val="none" w:sz="0" w:space="0" w:color="auto"/>
                            <w:bottom w:val="none" w:sz="0" w:space="0" w:color="auto"/>
                            <w:right w:val="none" w:sz="0" w:space="0" w:color="auto"/>
                          </w:divBdr>
                          <w:divsChild>
                            <w:div w:id="2074036993">
                              <w:marLeft w:val="0"/>
                              <w:marRight w:val="0"/>
                              <w:marTop w:val="0"/>
                              <w:marBottom w:val="0"/>
                              <w:divBdr>
                                <w:top w:val="none" w:sz="0" w:space="0" w:color="auto"/>
                                <w:left w:val="none" w:sz="0" w:space="0" w:color="auto"/>
                                <w:bottom w:val="none" w:sz="0" w:space="0" w:color="auto"/>
                                <w:right w:val="none" w:sz="0" w:space="0" w:color="auto"/>
                              </w:divBdr>
                              <w:divsChild>
                                <w:div w:id="2009477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2589525">
                      <w:marLeft w:val="0"/>
                      <w:marRight w:val="0"/>
                      <w:marTop w:val="0"/>
                      <w:marBottom w:val="0"/>
                      <w:divBdr>
                        <w:top w:val="none" w:sz="0" w:space="0" w:color="auto"/>
                        <w:left w:val="none" w:sz="0" w:space="0" w:color="auto"/>
                        <w:bottom w:val="none" w:sz="0" w:space="0" w:color="auto"/>
                        <w:right w:val="none" w:sz="0" w:space="0" w:color="auto"/>
                      </w:divBdr>
                      <w:divsChild>
                        <w:div w:id="1941067533">
                          <w:marLeft w:val="0"/>
                          <w:marRight w:val="0"/>
                          <w:marTop w:val="0"/>
                          <w:marBottom w:val="0"/>
                          <w:divBdr>
                            <w:top w:val="none" w:sz="0" w:space="0" w:color="auto"/>
                            <w:left w:val="none" w:sz="0" w:space="0" w:color="auto"/>
                            <w:bottom w:val="none" w:sz="0" w:space="0" w:color="auto"/>
                            <w:right w:val="none" w:sz="0" w:space="0" w:color="auto"/>
                          </w:divBdr>
                          <w:divsChild>
                            <w:div w:id="1120799861">
                              <w:marLeft w:val="0"/>
                              <w:marRight w:val="0"/>
                              <w:marTop w:val="0"/>
                              <w:marBottom w:val="0"/>
                              <w:divBdr>
                                <w:top w:val="none" w:sz="0" w:space="0" w:color="auto"/>
                                <w:left w:val="none" w:sz="0" w:space="0" w:color="auto"/>
                                <w:bottom w:val="none" w:sz="0" w:space="0" w:color="auto"/>
                                <w:right w:val="none" w:sz="0" w:space="0" w:color="auto"/>
                              </w:divBdr>
                              <w:divsChild>
                                <w:div w:id="1474635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1151563">
                      <w:marLeft w:val="0"/>
                      <w:marRight w:val="0"/>
                      <w:marTop w:val="0"/>
                      <w:marBottom w:val="0"/>
                      <w:divBdr>
                        <w:top w:val="none" w:sz="0" w:space="0" w:color="auto"/>
                        <w:left w:val="none" w:sz="0" w:space="0" w:color="auto"/>
                        <w:bottom w:val="none" w:sz="0" w:space="0" w:color="auto"/>
                        <w:right w:val="none" w:sz="0" w:space="0" w:color="auto"/>
                      </w:divBdr>
                      <w:divsChild>
                        <w:div w:id="115295919">
                          <w:marLeft w:val="0"/>
                          <w:marRight w:val="0"/>
                          <w:marTop w:val="0"/>
                          <w:marBottom w:val="0"/>
                          <w:divBdr>
                            <w:top w:val="none" w:sz="0" w:space="0" w:color="auto"/>
                            <w:left w:val="none" w:sz="0" w:space="0" w:color="auto"/>
                            <w:bottom w:val="none" w:sz="0" w:space="0" w:color="auto"/>
                            <w:right w:val="none" w:sz="0" w:space="0" w:color="auto"/>
                          </w:divBdr>
                          <w:divsChild>
                            <w:div w:id="991107841">
                              <w:marLeft w:val="0"/>
                              <w:marRight w:val="0"/>
                              <w:marTop w:val="0"/>
                              <w:marBottom w:val="0"/>
                              <w:divBdr>
                                <w:top w:val="none" w:sz="0" w:space="0" w:color="auto"/>
                                <w:left w:val="none" w:sz="0" w:space="0" w:color="auto"/>
                                <w:bottom w:val="none" w:sz="0" w:space="0" w:color="auto"/>
                                <w:right w:val="none" w:sz="0" w:space="0" w:color="auto"/>
                              </w:divBdr>
                              <w:divsChild>
                                <w:div w:id="957685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421670">
                      <w:marLeft w:val="0"/>
                      <w:marRight w:val="0"/>
                      <w:marTop w:val="0"/>
                      <w:marBottom w:val="0"/>
                      <w:divBdr>
                        <w:top w:val="none" w:sz="0" w:space="0" w:color="auto"/>
                        <w:left w:val="none" w:sz="0" w:space="0" w:color="auto"/>
                        <w:bottom w:val="none" w:sz="0" w:space="0" w:color="auto"/>
                        <w:right w:val="none" w:sz="0" w:space="0" w:color="auto"/>
                      </w:divBdr>
                      <w:divsChild>
                        <w:div w:id="2115518365">
                          <w:marLeft w:val="0"/>
                          <w:marRight w:val="0"/>
                          <w:marTop w:val="0"/>
                          <w:marBottom w:val="0"/>
                          <w:divBdr>
                            <w:top w:val="none" w:sz="0" w:space="0" w:color="auto"/>
                            <w:left w:val="none" w:sz="0" w:space="0" w:color="auto"/>
                            <w:bottom w:val="none" w:sz="0" w:space="0" w:color="auto"/>
                            <w:right w:val="none" w:sz="0" w:space="0" w:color="auto"/>
                          </w:divBdr>
                          <w:divsChild>
                            <w:div w:id="1531646757">
                              <w:marLeft w:val="0"/>
                              <w:marRight w:val="0"/>
                              <w:marTop w:val="0"/>
                              <w:marBottom w:val="0"/>
                              <w:divBdr>
                                <w:top w:val="none" w:sz="0" w:space="0" w:color="auto"/>
                                <w:left w:val="none" w:sz="0" w:space="0" w:color="auto"/>
                                <w:bottom w:val="none" w:sz="0" w:space="0" w:color="auto"/>
                                <w:right w:val="none" w:sz="0" w:space="0" w:color="auto"/>
                              </w:divBdr>
                              <w:divsChild>
                                <w:div w:id="72554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2872876">
                      <w:marLeft w:val="0"/>
                      <w:marRight w:val="0"/>
                      <w:marTop w:val="0"/>
                      <w:marBottom w:val="0"/>
                      <w:divBdr>
                        <w:top w:val="none" w:sz="0" w:space="0" w:color="auto"/>
                        <w:left w:val="none" w:sz="0" w:space="0" w:color="auto"/>
                        <w:bottom w:val="none" w:sz="0" w:space="0" w:color="auto"/>
                        <w:right w:val="none" w:sz="0" w:space="0" w:color="auto"/>
                      </w:divBdr>
                      <w:divsChild>
                        <w:div w:id="504900004">
                          <w:marLeft w:val="0"/>
                          <w:marRight w:val="0"/>
                          <w:marTop w:val="0"/>
                          <w:marBottom w:val="0"/>
                          <w:divBdr>
                            <w:top w:val="none" w:sz="0" w:space="0" w:color="auto"/>
                            <w:left w:val="none" w:sz="0" w:space="0" w:color="auto"/>
                            <w:bottom w:val="none" w:sz="0" w:space="0" w:color="auto"/>
                            <w:right w:val="none" w:sz="0" w:space="0" w:color="auto"/>
                          </w:divBdr>
                          <w:divsChild>
                            <w:div w:id="273489816">
                              <w:marLeft w:val="0"/>
                              <w:marRight w:val="0"/>
                              <w:marTop w:val="0"/>
                              <w:marBottom w:val="0"/>
                              <w:divBdr>
                                <w:top w:val="none" w:sz="0" w:space="0" w:color="auto"/>
                                <w:left w:val="none" w:sz="0" w:space="0" w:color="auto"/>
                                <w:bottom w:val="none" w:sz="0" w:space="0" w:color="auto"/>
                                <w:right w:val="none" w:sz="0" w:space="0" w:color="auto"/>
                              </w:divBdr>
                              <w:divsChild>
                                <w:div w:id="337078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1183588">
                      <w:marLeft w:val="0"/>
                      <w:marRight w:val="0"/>
                      <w:marTop w:val="0"/>
                      <w:marBottom w:val="0"/>
                      <w:divBdr>
                        <w:top w:val="none" w:sz="0" w:space="0" w:color="auto"/>
                        <w:left w:val="none" w:sz="0" w:space="0" w:color="auto"/>
                        <w:bottom w:val="none" w:sz="0" w:space="0" w:color="auto"/>
                        <w:right w:val="none" w:sz="0" w:space="0" w:color="auto"/>
                      </w:divBdr>
                      <w:divsChild>
                        <w:div w:id="445852236">
                          <w:marLeft w:val="0"/>
                          <w:marRight w:val="0"/>
                          <w:marTop w:val="0"/>
                          <w:marBottom w:val="0"/>
                          <w:divBdr>
                            <w:top w:val="none" w:sz="0" w:space="0" w:color="auto"/>
                            <w:left w:val="none" w:sz="0" w:space="0" w:color="auto"/>
                            <w:bottom w:val="none" w:sz="0" w:space="0" w:color="auto"/>
                            <w:right w:val="none" w:sz="0" w:space="0" w:color="auto"/>
                          </w:divBdr>
                          <w:divsChild>
                            <w:div w:id="1865438705">
                              <w:marLeft w:val="0"/>
                              <w:marRight w:val="0"/>
                              <w:marTop w:val="0"/>
                              <w:marBottom w:val="0"/>
                              <w:divBdr>
                                <w:top w:val="none" w:sz="0" w:space="0" w:color="auto"/>
                                <w:left w:val="none" w:sz="0" w:space="0" w:color="auto"/>
                                <w:bottom w:val="none" w:sz="0" w:space="0" w:color="auto"/>
                                <w:right w:val="none" w:sz="0" w:space="0" w:color="auto"/>
                              </w:divBdr>
                              <w:divsChild>
                                <w:div w:id="566691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4153261">
                      <w:marLeft w:val="0"/>
                      <w:marRight w:val="0"/>
                      <w:marTop w:val="0"/>
                      <w:marBottom w:val="0"/>
                      <w:divBdr>
                        <w:top w:val="none" w:sz="0" w:space="0" w:color="auto"/>
                        <w:left w:val="none" w:sz="0" w:space="0" w:color="auto"/>
                        <w:bottom w:val="none" w:sz="0" w:space="0" w:color="auto"/>
                        <w:right w:val="none" w:sz="0" w:space="0" w:color="auto"/>
                      </w:divBdr>
                      <w:divsChild>
                        <w:div w:id="1706717278">
                          <w:marLeft w:val="0"/>
                          <w:marRight w:val="0"/>
                          <w:marTop w:val="0"/>
                          <w:marBottom w:val="0"/>
                          <w:divBdr>
                            <w:top w:val="none" w:sz="0" w:space="0" w:color="auto"/>
                            <w:left w:val="none" w:sz="0" w:space="0" w:color="auto"/>
                            <w:bottom w:val="none" w:sz="0" w:space="0" w:color="auto"/>
                            <w:right w:val="none" w:sz="0" w:space="0" w:color="auto"/>
                          </w:divBdr>
                          <w:divsChild>
                            <w:div w:id="2121413955">
                              <w:marLeft w:val="0"/>
                              <w:marRight w:val="0"/>
                              <w:marTop w:val="0"/>
                              <w:marBottom w:val="0"/>
                              <w:divBdr>
                                <w:top w:val="none" w:sz="0" w:space="0" w:color="auto"/>
                                <w:left w:val="none" w:sz="0" w:space="0" w:color="auto"/>
                                <w:bottom w:val="none" w:sz="0" w:space="0" w:color="auto"/>
                                <w:right w:val="none" w:sz="0" w:space="0" w:color="auto"/>
                              </w:divBdr>
                              <w:divsChild>
                                <w:div w:id="1111630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87493423">
      <w:bodyDiv w:val="1"/>
      <w:marLeft w:val="0"/>
      <w:marRight w:val="0"/>
      <w:marTop w:val="0"/>
      <w:marBottom w:val="0"/>
      <w:divBdr>
        <w:top w:val="none" w:sz="0" w:space="0" w:color="auto"/>
        <w:left w:val="none" w:sz="0" w:space="0" w:color="auto"/>
        <w:bottom w:val="none" w:sz="0" w:space="0" w:color="auto"/>
        <w:right w:val="none" w:sz="0" w:space="0" w:color="auto"/>
      </w:divBdr>
    </w:div>
    <w:div w:id="1619607440">
      <w:bodyDiv w:val="1"/>
      <w:marLeft w:val="0"/>
      <w:marRight w:val="0"/>
      <w:marTop w:val="0"/>
      <w:marBottom w:val="0"/>
      <w:divBdr>
        <w:top w:val="none" w:sz="0" w:space="0" w:color="auto"/>
        <w:left w:val="none" w:sz="0" w:space="0" w:color="auto"/>
        <w:bottom w:val="none" w:sz="0" w:space="0" w:color="auto"/>
        <w:right w:val="none" w:sz="0" w:space="0" w:color="auto"/>
      </w:divBdr>
    </w:div>
    <w:div w:id="1656764856">
      <w:bodyDiv w:val="1"/>
      <w:marLeft w:val="0"/>
      <w:marRight w:val="0"/>
      <w:marTop w:val="0"/>
      <w:marBottom w:val="0"/>
      <w:divBdr>
        <w:top w:val="none" w:sz="0" w:space="0" w:color="auto"/>
        <w:left w:val="none" w:sz="0" w:space="0" w:color="auto"/>
        <w:bottom w:val="none" w:sz="0" w:space="0" w:color="auto"/>
        <w:right w:val="none" w:sz="0" w:space="0" w:color="auto"/>
      </w:divBdr>
    </w:div>
    <w:div w:id="1675300618">
      <w:bodyDiv w:val="1"/>
      <w:marLeft w:val="0"/>
      <w:marRight w:val="0"/>
      <w:marTop w:val="0"/>
      <w:marBottom w:val="0"/>
      <w:divBdr>
        <w:top w:val="none" w:sz="0" w:space="0" w:color="auto"/>
        <w:left w:val="none" w:sz="0" w:space="0" w:color="auto"/>
        <w:bottom w:val="none" w:sz="0" w:space="0" w:color="auto"/>
        <w:right w:val="none" w:sz="0" w:space="0" w:color="auto"/>
      </w:divBdr>
    </w:div>
    <w:div w:id="1736853085">
      <w:bodyDiv w:val="1"/>
      <w:marLeft w:val="0"/>
      <w:marRight w:val="0"/>
      <w:marTop w:val="0"/>
      <w:marBottom w:val="0"/>
      <w:divBdr>
        <w:top w:val="none" w:sz="0" w:space="0" w:color="auto"/>
        <w:left w:val="none" w:sz="0" w:space="0" w:color="auto"/>
        <w:bottom w:val="none" w:sz="0" w:space="0" w:color="auto"/>
        <w:right w:val="none" w:sz="0" w:space="0" w:color="auto"/>
      </w:divBdr>
    </w:div>
    <w:div w:id="1790390582">
      <w:bodyDiv w:val="1"/>
      <w:marLeft w:val="0"/>
      <w:marRight w:val="0"/>
      <w:marTop w:val="0"/>
      <w:marBottom w:val="0"/>
      <w:divBdr>
        <w:top w:val="none" w:sz="0" w:space="0" w:color="auto"/>
        <w:left w:val="none" w:sz="0" w:space="0" w:color="auto"/>
        <w:bottom w:val="none" w:sz="0" w:space="0" w:color="auto"/>
        <w:right w:val="none" w:sz="0" w:space="0" w:color="auto"/>
      </w:divBdr>
    </w:div>
    <w:div w:id="1944343125">
      <w:bodyDiv w:val="1"/>
      <w:marLeft w:val="0"/>
      <w:marRight w:val="0"/>
      <w:marTop w:val="0"/>
      <w:marBottom w:val="0"/>
      <w:divBdr>
        <w:top w:val="none" w:sz="0" w:space="0" w:color="auto"/>
        <w:left w:val="none" w:sz="0" w:space="0" w:color="auto"/>
        <w:bottom w:val="none" w:sz="0" w:space="0" w:color="auto"/>
        <w:right w:val="none" w:sz="0" w:space="0" w:color="auto"/>
      </w:divBdr>
    </w:div>
    <w:div w:id="1978028404">
      <w:bodyDiv w:val="1"/>
      <w:marLeft w:val="0"/>
      <w:marRight w:val="0"/>
      <w:marTop w:val="0"/>
      <w:marBottom w:val="0"/>
      <w:divBdr>
        <w:top w:val="none" w:sz="0" w:space="0" w:color="auto"/>
        <w:left w:val="none" w:sz="0" w:space="0" w:color="auto"/>
        <w:bottom w:val="none" w:sz="0" w:space="0" w:color="auto"/>
        <w:right w:val="none" w:sz="0" w:space="0" w:color="auto"/>
      </w:divBdr>
    </w:div>
    <w:div w:id="1990477174">
      <w:bodyDiv w:val="1"/>
      <w:marLeft w:val="0"/>
      <w:marRight w:val="0"/>
      <w:marTop w:val="0"/>
      <w:marBottom w:val="0"/>
      <w:divBdr>
        <w:top w:val="none" w:sz="0" w:space="0" w:color="auto"/>
        <w:left w:val="none" w:sz="0" w:space="0" w:color="auto"/>
        <w:bottom w:val="none" w:sz="0" w:space="0" w:color="auto"/>
        <w:right w:val="none" w:sz="0" w:space="0" w:color="auto"/>
      </w:divBdr>
    </w:div>
    <w:div w:id="2006936185">
      <w:bodyDiv w:val="1"/>
      <w:marLeft w:val="0"/>
      <w:marRight w:val="0"/>
      <w:marTop w:val="0"/>
      <w:marBottom w:val="0"/>
      <w:divBdr>
        <w:top w:val="none" w:sz="0" w:space="0" w:color="auto"/>
        <w:left w:val="none" w:sz="0" w:space="0" w:color="auto"/>
        <w:bottom w:val="none" w:sz="0" w:space="0" w:color="auto"/>
        <w:right w:val="none" w:sz="0" w:space="0" w:color="auto"/>
      </w:divBdr>
    </w:div>
    <w:div w:id="2013414431">
      <w:bodyDiv w:val="1"/>
      <w:marLeft w:val="0"/>
      <w:marRight w:val="0"/>
      <w:marTop w:val="0"/>
      <w:marBottom w:val="0"/>
      <w:divBdr>
        <w:top w:val="none" w:sz="0" w:space="0" w:color="auto"/>
        <w:left w:val="none" w:sz="0" w:space="0" w:color="auto"/>
        <w:bottom w:val="none" w:sz="0" w:space="0" w:color="auto"/>
        <w:right w:val="none" w:sz="0" w:space="0" w:color="auto"/>
      </w:divBdr>
    </w:div>
    <w:div w:id="2043895748">
      <w:bodyDiv w:val="1"/>
      <w:marLeft w:val="0"/>
      <w:marRight w:val="0"/>
      <w:marTop w:val="0"/>
      <w:marBottom w:val="0"/>
      <w:divBdr>
        <w:top w:val="none" w:sz="0" w:space="0" w:color="auto"/>
        <w:left w:val="none" w:sz="0" w:space="0" w:color="auto"/>
        <w:bottom w:val="none" w:sz="0" w:space="0" w:color="auto"/>
        <w:right w:val="none" w:sz="0" w:space="0" w:color="auto"/>
      </w:divBdr>
    </w:div>
    <w:div w:id="2044211811">
      <w:bodyDiv w:val="1"/>
      <w:marLeft w:val="0"/>
      <w:marRight w:val="0"/>
      <w:marTop w:val="0"/>
      <w:marBottom w:val="0"/>
      <w:divBdr>
        <w:top w:val="none" w:sz="0" w:space="0" w:color="auto"/>
        <w:left w:val="none" w:sz="0" w:space="0" w:color="auto"/>
        <w:bottom w:val="none" w:sz="0" w:space="0" w:color="auto"/>
        <w:right w:val="none" w:sz="0" w:space="0" w:color="auto"/>
      </w:divBdr>
    </w:div>
    <w:div w:id="2074280235">
      <w:bodyDiv w:val="1"/>
      <w:marLeft w:val="0"/>
      <w:marRight w:val="0"/>
      <w:marTop w:val="0"/>
      <w:marBottom w:val="0"/>
      <w:divBdr>
        <w:top w:val="none" w:sz="0" w:space="0" w:color="auto"/>
        <w:left w:val="none" w:sz="0" w:space="0" w:color="auto"/>
        <w:bottom w:val="none" w:sz="0" w:space="0" w:color="auto"/>
        <w:right w:val="none" w:sz="0" w:space="0" w:color="auto"/>
      </w:divBdr>
    </w:div>
    <w:div w:id="2074350418">
      <w:bodyDiv w:val="1"/>
      <w:marLeft w:val="0"/>
      <w:marRight w:val="0"/>
      <w:marTop w:val="0"/>
      <w:marBottom w:val="0"/>
      <w:divBdr>
        <w:top w:val="none" w:sz="0" w:space="0" w:color="auto"/>
        <w:left w:val="none" w:sz="0" w:space="0" w:color="auto"/>
        <w:bottom w:val="none" w:sz="0" w:space="0" w:color="auto"/>
        <w:right w:val="none" w:sz="0" w:space="0" w:color="auto"/>
      </w:divBdr>
    </w:div>
    <w:div w:id="20957860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2A89"/>
    <w:rsid w:val="00252A8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52A89"/>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52A8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586aad3d5b664459be0185394d58a8f8" PartId="c2f772ba69a44695b3661ebbbf21108c">
    <Part Type="preambule" DocPartId="86f92eb7c63e4537b43aa98882d76146" PartId="148a7afb77d04dc5bf525dd48de4e4ad"/>
    <Part Type="punktas" Nr="1" Abbr="1 p." DocPartId="b8e4248d398c40bc860955cbbe1340b1" PartId="a9635bdbd6e846329f037a38bb5b810f">
      <Part Type="papunktis" Nr="1.1" Abbr="1.1 pp." DocPartId="a1bf14c273fb4a0998df442225a15030" PartId="42842e0fa2e8421cbf71cfb96dbabbeb">
        <Part Type="citata" DocPartId="81a5b251b1404b5fb283b79e86a4783a" PartId="37164f97659a451bb4c77c32e2dec66e">
          <Part Type="papunktis" Nr="1.12.6" Abbr="1.12.6 pp." DocPartId="2ee7b3e09b1e4de69d0cad8d16e036f5" PartId="08bc63cfe97b41118deb5c4212852850"/>
        </Part>
      </Part>
      <Part Type="papunktis" Nr="1.2" Abbr="1.2 pp." DocPartId="c5b40f369a324fe38210d6c6e5e77945" PartId="b45e9571fd0a440eba870a4003a2e563">
        <Part Type="citata" DocPartId="f0e617d894a741b3b7dd23a6b17bfb8a" PartId="c7251487753045e1ae50fe378f3e9476">
          <Part Type="papunktis" Nr="5.1" Abbr="5.1 pp." DocPartId="384f9297e93046fab4305e2a01b9ffe3" PartId="b21242ced715454591d26e132d64db8d"/>
        </Part>
      </Part>
    </Part>
    <Part Type="punktas" Nr="2" Abbr="2 p." DocPartId="9997e67e257b4f5e9e60b73996bd9e0f" PartId="2262babac5d74aa39f517dbd41d09331">
      <Part Type="papunktis" Nr="2.1" Abbr="2.1 pp." DocPartId="9d06ffe2e7d547b3b89590ec002901f0" PartId="d098066378fa4926b9e1fec5478ecf86">
        <Part Type="citata" DocPartId="cd358488f0ea4c4fb3f63d8e3ab9f973" PartId="2dd684ece49e42f193dbc064b35b5aee">
          <Part Type="punktas" Nr="10" Abbr="10 p." DocPartId="352a5dfd793d4e6699c7ae686ef0da7e" PartId="90335dd7e71d419b90d25afd9d952d07"/>
        </Part>
      </Part>
      <Part Type="papunktis" Nr="2.2" Abbr="2.2 pp." DocPartId="91b5463609cc4b028448498a597b2f6c" PartId="3560634792a9460eba630fecc99ec42d">
        <Part Type="citata" DocPartId="ebef5a08d2df424fb0b9f71413da8583" PartId="fe8e6895269e4177bff2391090a394ae">
          <Part Type="papunktis" Nr="10.2" Abbr="10.2 pp." DocPartId="44f805129db44a6e8ec0846e6fa30178" PartId="b8b02d8638424e788f8254ca669d8059"/>
        </Part>
      </Part>
      <Part Type="papunktis" Nr="2.3" Abbr="2.3 pp." DocPartId="61042fa608a5434a8d6b76c75ebc9e7d" PartId="6e08557c84924511919aa76b3834212a">
        <Part Type="citata" DocPartId="9359f079d16043568be965f10fda6f91" PartId="690113e040c24459a1b2ccb090e74adf">
          <Part Type="punktas" Nr="10-1" Abbr="10-1 p." DocPartId="0ce1690ec1c149b49ab2b6a2be5510e4" PartId="6745ae65aa3e4401b9659e8b307f4833"/>
        </Part>
      </Part>
      <Part Type="papunktis" Nr="2.4" Abbr="2.4 pp." DocPartId="ac2890d70c2149b4b2575fc05ea905fb" PartId="4ca63b11e91a4736907c6963df686124"/>
      <Part Type="papunktis" Nr="2.5" Abbr="2.5 pp." DocPartId="d9a57f86b2ff4e05bc245a379dc1132e" PartId="0e39dbd9b9c441668886685fb20654be">
        <Part Type="citata" DocPartId="4ffa87a3e32746cda98e57fd6027eb8b" PartId="16593306314d4ab1bf95938569c527c4">
          <Part Type="papunktis" Nr="12.3" Abbr="12.3 pp." DocPartId="d294ab32e7d3482dac9edfa2b75e5cf6" PartId="a2cfa310153b424ba2ed6fed9e88b927"/>
        </Part>
      </Part>
      <Part Type="papunktis" Nr="2.6" Abbr="2.6 pp." DocPartId="a16826d048f64716b8faf176963a2eca" PartId="f933cf045b374af78cd1898f918d7249">
        <Part Type="citata" DocPartId="ca7169a42f04413e95631ae09eb6cf5c" PartId="1eac2436e1ac4fce82c79702a07e455f">
          <Part Type="punktas" Nr="13" Abbr="13 p." DocPartId="50944683dc8940e0a4f8fcaa171de0d2" PartId="a9b38cc2fe234bc78edd5e3d08770a8e"/>
        </Part>
      </Part>
      <Part Type="papunktis" Nr="2.7" Abbr="2.7 pp." DocPartId="86cb3ca4620549a38bec0e7323e5a12f" PartId="90e7ecbbce704ead94a9f15656d4f24b">
        <Part Type="citata" DocPartId="abab2722652a4e3d9b30f1098cc0ff5a" PartId="8c3eef2b35f149089b741dc0ad88c7e0">
          <Part Type="punktas" Nr="16" Abbr="16 p." DocPartId="d6d9406b085449fbb2996772d035635e" PartId="950cc656160049f9a84e74d1352b456d"/>
        </Part>
      </Part>
      <Part Type="papunktis" Nr="2.8" Abbr="2.8 pp." DocPartId="6633d7eaa4f142348b87090e4cd34659" PartId="5bfae3e7c06a4c91b0d2b0da92539fde">
        <Part Type="citata" DocPartId="4aba9002effd417d8d2a230515146982" PartId="667d4ca5203b47e79c7473ade0d44722">
          <Part Type="punktas" Nr="17" Abbr="17 p." DocPartId="63e4baebbc324548b636587d36e7d7dd" PartId="062afbf336804d2b8e8d6f18304dac33"/>
        </Part>
      </Part>
      <Part Type="papunktis" Nr="2.9" Abbr="2.9 pp." DocPartId="9daaa266ce32468981df9cd6b867e774" PartId="fd78da1c11734242942fbc6e3cb92c4f">
        <Part Type="citata" DocPartId="7476d3ff35e84b9d94a8948dd84af7c0" PartId="12c42e4c8e7449879bf4bf114d7c455d">
          <Part Type="punktas" Nr="19" Abbr="19 p." DocPartId="df7bdbc314e64317924ac085af409f36" PartId="38d02b6178f24042b887a4893c6ce380"/>
        </Part>
      </Part>
      <Part Type="papunktis" Nr="2.10" Abbr="2.10 pp." DocPartId="b473f126a8aa4085864be85a14fe7409" PartId="0c6bd52dffd34c8fb81c62571b78403f">
        <Part Type="citata" DocPartId="dd222fa68f354d6c83fa395879334a65" PartId="1b9d0da29ba041348d645b0847cb7af5">
          <Part Type="punktas" Nr="20" Abbr="20 p." DocPartId="035ffdccfbe5447cb802bafb98021761" PartId="81234735014843168d433e79eb9a258b"/>
        </Part>
      </Part>
      <Part Type="papunktis" Nr="2.11" Abbr="2.11 pp." DocPartId="56621b4a97724664a5c2c2e43c13e42f" PartId="721a129fa89d42ef841cd08ff80d8c09">
        <Part Type="citata" DocPartId="f35f3fc0b8a94cc39d9224c362dcd9a2" PartId="3d9599eb8d35405491aa765405ff0182">
          <Part Type="punktas" Nr="21" Abbr="21 p." DocPartId="4e7cadf4993a4c96acc159e792ee6b4c" PartId="b3649420f6a44e778bf2b1d9f9e976be"/>
        </Part>
      </Part>
      <Part Type="papunktis" Nr="2.12" Abbr="2.12 pp." DocPartId="757a9ced2ece41d486fd484e14fb84cb" PartId="43709309d12847ad9ead234ac43d8ed6">
        <Part Type="citata" DocPartId="ea44365af52d458da97060defabf2417" PartId="f85fa459e78e4f5b853a2c8a29fabc6e">
          <Part Type="punktas" Nr="24" Abbr="24 p." DocPartId="6f628c4d457d4d93afd54821c1ac782c" PartId="1c96dc3a86d747888074655737903e00"/>
        </Part>
      </Part>
      <Part Type="papunktis" Nr="2.13" Abbr="2.13 pp." DocPartId="69790c76336a4d938094237dce80c32c" PartId="7334bffeb95b478096391acab4cc8324">
        <Part Type="citata" DocPartId="74229fc8fc32461d971ba422c6805fae" PartId="2512c8a773fb40fdbd5945fb9706f539">
          <Part Type="punktas" Nr="25" Abbr="25 p." DocPartId="13bccc12f1034430ae6c60c58f77ea1d" PartId="aba2c4cb584644a1855c75827ff8518f"/>
        </Part>
      </Part>
      <Part Type="papunktis" Nr="2.14" Abbr="2.14 pp." DocPartId="6d6b209a4b284315901dc9afd3c2bb75" PartId="566dfa9512ea4d7682dc21949b688c41">
        <Part Type="citata" DocPartId="a887e3001d8541e6a2b7e2ef4cbf5591" PartId="868d76805e88422293f869f22ead16bf">
          <Part Type="punktas" Nr="28" Abbr="28 p." DocPartId="d51d1505dc184a82aa39ae564ffc599a" PartId="97f5a8ffaad14bd2b167db5a7580c71e"/>
        </Part>
      </Part>
      <Part Type="papunktis" Nr="2.15" Abbr="2.15 pp." DocPartId="5e7c26c0c0ee4933858f01e9696b25fa" PartId="759e031023494d21bd0c33f57eff7ee0">
        <Part Type="citata" DocPartId="94a737633b814a8dad1a209e33d55467" PartId="1fee283afdf54f1abc9943de8313d079">
          <Part Type="punktas" Nr="3" Abbr="3 p." DocPartId="1999e839448d49439e9da4d02176406c" PartId="09ce501655f44ec9bc85459616769eaf"/>
        </Part>
      </Part>
    </Part>
    <Part Type="punktas" Nr="3" Abbr="3 p." DocPartId="376b194dbc1a40b098e7fe2a1984f9fe" PartId="a16f0126e19548fa9ca5a006023f17f9">
      <Part Type="papunktis" Nr="3.1" Abbr="3.1 pp." DocPartId="bb47d581764244a784201cd2b21064bb" PartId="aee5030b7c754f84bdd8c7d8b2e0e030">
        <Part Type="citata" DocPartId="21b86367e12d4ccf84b4c6a94ab72326" PartId="bf5c1dd3fad043789b86df743efe76b0">
          <Part Type="punktas" Nr="14" Abbr="14 p." DocPartId="538bb506db3345198067458f960a8e2c" PartId="a879907fd90b43cf859e841a0a568a4d"/>
        </Part>
      </Part>
      <Part Type="papunktis" Nr="3.2" Abbr="3.2 pp." DocPartId="0ca0020c90194b9289383d97a13b103f" PartId="635a48561fc649cf9594d6e0a187045f">
        <Part Type="citata" DocPartId="14f9f156709e46efb6a5016b3f372feb" PartId="af34ca87f8b14bbf9ea001fa470a7221">
          <Part Type="punktas" Nr="15" Abbr="15 p." DocPartId="810e9f35f38f4af997277540d274a96b" PartId="2fc20ca574374bed9214c2dd691b6b8f"/>
        </Part>
      </Part>
    </Part>
    <Part Type="punktas" Nr="4" Abbr="4 p." DocPartId="bd7d64ea61624dde9dbeb29a61d7855a" PartId="98a00738c67a4afea3148a50825c09ee">
      <Part Type="papunktis" Nr="4.1" Abbr="4.1 pp." DocPartId="e7c3b4eb4d6d47dca30e7303befec79a" PartId="55fec3c7ad5140b7919e8d898d2ceb76">
        <Part Type="citata" DocPartId="fdd594a436a746ea9e10bd0f82c99104" PartId="4c60ed6f719640e6862140d35b4128a3">
          <Part Type="punktas" Nr="14" Abbr="14 p." DocPartId="910f81e4253744a9a202673bdb5aded9" PartId="c31b18f25d00499b9dce8631b42428a7"/>
        </Part>
      </Part>
      <Part Type="papunktis" Nr="4.2" Abbr="4.2 pp." DocPartId="f3373e83c9ec4bdba30f098e0469b952" PartId="630cbf6f4d1c4111ab705b01bb9cb6f4"/>
      <Part Type="papunktis" Nr="4.3" Abbr="4.3 pp." DocPartId="f7e099aa48d74678ac3d0065ec8877ae" PartId="e0cb93af74e64cfd84abc1816ba6e3cb">
        <Part Type="citata" DocPartId="da245aaa881e49e8927947e4c6671c07" PartId="1480b593a4f64689a4ed4b9c8301a6cb">
          <Part Type="punktas" Nr="18" Abbr="18 p." DocPartId="526f7310f7294c50a2a95adac4f372a6" PartId="2159f83ba51f42288dfbd7fa9b74f28b"/>
        </Part>
      </Part>
      <Part Type="papunktis" Nr="4.4" Abbr="4.4 pp." DocPartId="aea806b719b0435faee61794aa981612" PartId="a87be06fc81a407b890d7580fe32f8f8">
        <Part Type="citata" DocPartId="d9fc5cda21ac4030b91836917cd88adb" PartId="66f56e42d0ff4d8493f33b1e33498e6c">
          <Part Type="punktas" Nr="22" Abbr="22 p." DocPartId="bfd2e758e53f4017846e9e53e6ac763a" PartId="ac2892d61fb5437298b13a55fac92b68"/>
        </Part>
      </Part>
      <Part Type="papunktis" Nr="4.5" Abbr="4.5 pp." DocPartId="92b54127e2d94260a48370d234593446" PartId="f867bda3bdfe4b869c7b48a88ae5248e">
        <Part Type="citata" DocPartId="c4bfdfd1b52e4e31a9a870fb056ed0d6" PartId="fc88741313a84b9995edf2a64580a699">
          <Part Type="papunktis" Nr="22.2" Abbr="22.2 pp." DocPartId="f6d121bac9cb4f689bdf1916af74a1a5" PartId="7859b6b88ccf49b8bf3618b9baf74d9c"/>
        </Part>
      </Part>
      <Part Type="papunktis" Nr="4.6" Abbr="4.6 pp." DocPartId="0842ad6a78df4f09b2cf41490d7784c7" PartId="553f968246be499887b2af665f917169"/>
      <Part Type="papunktis" Nr="4.7" Abbr="4.7 pp." DocPartId="01992d1cafec4359a59349af08812562" PartId="ac029b88840c48d5bac903f2bb26ab6c">
        <Part Type="citata" DocPartId="3e9e95c39ec344f8ad1fee177a36bb6b" PartId="09997486a5d04c2fa77c5fb0b0364f70">
          <Part Type="punktas" Nr="34" Abbr="34 p." DocPartId="8cc5ce22d0864b6e9ba44e358acf93da" PartId="f9732dabca304871af244c502605d593"/>
        </Part>
      </Part>
    </Part>
    <Part Type="punktas" Nr="5" Abbr="5 p." DocPartId="67ca104cf86e47be97bb3ffbb95d80e5" PartId="ee1fb9dd51804d319cac0a0fa81f9d8d">
      <Part Type="papunktis" Nr="5.1" Abbr="5.1 pp." DocPartId="88940938b4de4b10ba293a516abad12d" PartId="13c5cd1c4b854931aee84178298830a0">
        <Part Type="citata" DocPartId="81cec43ccfb64397a5aaaba3c18de7d1" PartId="ed9af1f269b243288b3d9e18ae0bceb4">
          <Part Type="punktas" Nr="3" Abbr="3 p." DocPartId="686ca66edaae4d21ae2fd55840f8cdcd" PartId="14dca9afbd1540258156ad9ae034ca4f"/>
        </Part>
      </Part>
      <Part Type="papunktis" Nr="5.2" Abbr="5.2 pp." DocPartId="63eae06c40b0487a8ef0d68a241f5f6b" PartId="0b28f56300a140f89fd3226ec72ddfeb"/>
      <Part Type="papunktis" Nr="5.3" Abbr="5.3 pp." DocPartId="fb96fec54f7d4f70b5c31d971255b7eb" PartId="96f88f0d17c44f2483e7f41147d6be45">
        <Part Type="citata" DocPartId="d970b41d59304f3793193aa4afbfe4fa" PartId="1b68c59e0c564c4ebec235d9f94f0dd4">
          <Part Type="punktas" Nr="10" Abbr="10 p." DocPartId="b4ec682eb2be4e7e992f2cbb98152a07" PartId="81b26467f02c41a6a25b07eff3cbe406"/>
        </Part>
      </Part>
      <Part Type="papunktis" Nr="5.4" Abbr="5.4 pp." DocPartId="8dca70e0cda441e9b8155a1d08fc4ecd" PartId="594fcec8c995408c866f546cd036487d"/>
      <Part Type="papunktis" Nr="5.5" Abbr="5.5 pp." DocPartId="4b3ffff0e1734316bd3a262f38f6b197" PartId="2173522b1bb442cb81a227d81464f74f">
        <Part Type="citata" DocPartId="58b92312c78546e182c36e4d57b7ed10" PartId="0e1d4bba621e406c9eb926ab288b53ed">
          <Part Type="punktas" Nr="19-1" Abbr="19-1 p." DocPartId="b400cbb14e5f47c38c327966dbb376f7" PartId="6a8cba83d8cf480cb91e7d17e44d4204"/>
        </Part>
      </Part>
    </Part>
    <Part Type="signatura" DocPartId="8a46128b8b744b30b1e6eb1fa904f3d3" PartId="32db3ab172764af6b024585ee599f80d"/>
  </Part>
</Parts>
</file>

<file path=customXml/item2.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1B231A70-06D0-4D94-A35E-88E41AB1C022}">
  <ds:schemaRefs>
    <ds:schemaRef ds:uri="http://lrs.lt/TAIS/DocParts"/>
  </ds:schemaRefs>
</ds:datastoreItem>
</file>

<file path=customXml/itemProps2.xml><?xml version="1.0" encoding="utf-8"?>
<ds:datastoreItem xmlns:ds="http://schemas.openxmlformats.org/officeDocument/2006/customXml" ds:itemID="{B5FC4E2D-086F-48B9-A0F2-0FEEB7B5CF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5</Pages>
  <Words>10861</Words>
  <Characters>6192</Characters>
  <Application>Microsoft Office Word</Application>
  <DocSecurity>0</DocSecurity>
  <Lines>51</Lines>
  <Paragraphs>34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 Sveikatos apsaugos ministerija</Company>
  <LinksUpToDate>false</LinksUpToDate>
  <CharactersWithSpaces>17019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Danutė Spundzevičienė</dc:creator>
  <cp:lastModifiedBy>DRAZDAUSKIENĖ Nijolė</cp:lastModifiedBy>
  <cp:revision>3</cp:revision>
  <cp:lastPrinted>2019-05-08T10:59:00Z</cp:lastPrinted>
  <dcterms:created xsi:type="dcterms:W3CDTF">2021-11-16T11:34:00Z</dcterms:created>
  <dcterms:modified xsi:type="dcterms:W3CDTF">2021-11-16T12:06:00Z</dcterms:modified>
</cp:coreProperties>
</file>