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ea311fd0a8fb4db2bc80cef2b20df2fb"/>
        <w:id w:val="-2146961154"/>
        <w:lock w:val="sdtLocked"/>
      </w:sdtPr>
      <w:sdtEndPr/>
      <w:sdtContent>
        <w:p w:rsidR="00EC78DC" w:rsidRDefault="00EC78DC">
          <w:pPr>
            <w:tabs>
              <w:tab w:val="center" w:pos="4680"/>
              <w:tab w:val="right" w:pos="9360"/>
            </w:tabs>
            <w:rPr>
              <w:szCs w:val="24"/>
              <w:lang w:val="en-US"/>
            </w:rPr>
          </w:pPr>
        </w:p>
        <w:p w:rsidR="00EC78DC" w:rsidRDefault="00712BB9" w:rsidP="00ED0A5F">
          <w:pPr>
            <w:tabs>
              <w:tab w:val="right" w:pos="8306"/>
            </w:tabs>
            <w:overflowPunct w:val="0"/>
            <w:jc w:val="center"/>
            <w:textAlignment w:val="baseline"/>
            <w:rPr>
              <w:b/>
              <w:szCs w:val="24"/>
              <w:lang w:eastAsia="lt-LT"/>
            </w:rPr>
          </w:pPr>
          <w:r>
            <w:rPr>
              <w:noProof/>
              <w:szCs w:val="24"/>
              <w:lang w:eastAsia="lt-LT"/>
            </w:rPr>
            <w:drawing>
              <wp:inline distT="0" distB="0" distL="0" distR="0" wp14:anchorId="662609EB" wp14:editId="5C576DD0">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rsidR="00EC78DC" w:rsidRDefault="00712BB9" w:rsidP="00ED0A5F">
          <w:pPr>
            <w:tabs>
              <w:tab w:val="right" w:pos="8306"/>
            </w:tabs>
            <w:overflowPunct w:val="0"/>
            <w:jc w:val="center"/>
            <w:textAlignment w:val="baseline"/>
            <w:rPr>
              <w:b/>
              <w:szCs w:val="24"/>
              <w:lang w:eastAsia="lt-LT"/>
            </w:rPr>
          </w:pPr>
          <w:r>
            <w:rPr>
              <w:b/>
              <w:szCs w:val="24"/>
              <w:lang w:eastAsia="lt-LT"/>
            </w:rPr>
            <w:t>LIETUVOS VYRIAUSIASIS ARCHYVARAS</w:t>
          </w:r>
        </w:p>
        <w:p w:rsidR="00EC78DC" w:rsidRDefault="00EC78DC">
          <w:pPr>
            <w:jc w:val="center"/>
            <w:rPr>
              <w:szCs w:val="24"/>
            </w:rPr>
          </w:pPr>
        </w:p>
        <w:p w:rsidR="00EC78DC" w:rsidRDefault="00712BB9">
          <w:pPr>
            <w:jc w:val="center"/>
            <w:rPr>
              <w:b/>
              <w:bCs/>
              <w:szCs w:val="24"/>
            </w:rPr>
          </w:pPr>
          <w:r>
            <w:rPr>
              <w:b/>
              <w:bCs/>
              <w:szCs w:val="24"/>
            </w:rPr>
            <w:t xml:space="preserve">ĮSAKYMAS </w:t>
          </w:r>
        </w:p>
        <w:p w:rsidR="00EC78DC" w:rsidRDefault="00712BB9">
          <w:pPr>
            <w:jc w:val="center"/>
            <w:rPr>
              <w:b/>
              <w:bCs/>
              <w:color w:val="000000"/>
              <w:szCs w:val="24"/>
            </w:rPr>
          </w:pPr>
          <w:r>
            <w:rPr>
              <w:b/>
              <w:bCs/>
              <w:szCs w:val="24"/>
            </w:rPr>
            <w:t xml:space="preserve">DĖL LIETUVOS VYRIAUSIOJO ARCHYVARO 2011 M. GRUODŽIO 27 D. ĮSAKYMO NR. V-156 „DĖL </w:t>
          </w:r>
          <w:r>
            <w:rPr>
              <w:b/>
              <w:bCs/>
              <w:color w:val="000000"/>
              <w:szCs w:val="24"/>
            </w:rPr>
            <w:t>LIKVIDUOJAMŲ JURIDINIŲ ASMENŲ DOKUMENTŲ PERDAVIMO TOLIAU SAUGOTI IR TAI PATVIRTINANČIŲ PAŽYMŲ IŠDAVIMO TVARKOS APRAŠO PATVIRTINIMO“ PAKEITIMO</w:t>
          </w:r>
        </w:p>
        <w:p w:rsidR="00EC78DC" w:rsidRDefault="00EC78DC">
          <w:pPr>
            <w:jc w:val="center"/>
            <w:rPr>
              <w:b/>
              <w:bCs/>
              <w:color w:val="000000"/>
              <w:szCs w:val="24"/>
            </w:rPr>
          </w:pPr>
        </w:p>
        <w:p w:rsidR="00EC78DC" w:rsidRDefault="00712BB9">
          <w:pPr>
            <w:jc w:val="center"/>
            <w:rPr>
              <w:szCs w:val="24"/>
            </w:rPr>
          </w:pPr>
          <w:r>
            <w:rPr>
              <w:szCs w:val="24"/>
            </w:rPr>
            <w:t>2020 m. rugsėjo 30 d.  Nr. VE-80</w:t>
          </w:r>
        </w:p>
        <w:p w:rsidR="00EC78DC" w:rsidRDefault="00712BB9">
          <w:pPr>
            <w:jc w:val="center"/>
            <w:rPr>
              <w:szCs w:val="24"/>
            </w:rPr>
          </w:pPr>
          <w:r>
            <w:rPr>
              <w:szCs w:val="24"/>
            </w:rPr>
            <w:t>Vilnius</w:t>
          </w:r>
        </w:p>
        <w:p w:rsidR="00EC78DC" w:rsidRDefault="00EC78DC">
          <w:pPr>
            <w:rPr>
              <w:szCs w:val="24"/>
            </w:rPr>
          </w:pPr>
        </w:p>
        <w:p w:rsidR="00712BB9" w:rsidRDefault="00712BB9">
          <w:pPr>
            <w:rPr>
              <w:szCs w:val="24"/>
            </w:rPr>
          </w:pPr>
          <w:bookmarkStart w:id="0" w:name="_GoBack"/>
          <w:bookmarkEnd w:id="0"/>
        </w:p>
        <w:sdt>
          <w:sdtPr>
            <w:alias w:val="pastraipa"/>
            <w:tag w:val="part_d49b7fe0d2d6466e8104745c4560b2f9"/>
            <w:id w:val="-1140177953"/>
            <w:lock w:val="sdtLocked"/>
          </w:sdtPr>
          <w:sdtEndPr/>
          <w:sdtContent>
            <w:p w:rsidR="00EC78DC" w:rsidRDefault="00712BB9">
              <w:pPr>
                <w:ind w:firstLine="720"/>
                <w:jc w:val="both"/>
                <w:rPr>
                  <w:szCs w:val="24"/>
                </w:rPr>
              </w:pPr>
              <w:r>
                <w:rPr>
                  <w:szCs w:val="24"/>
                </w:rPr>
                <w:t xml:space="preserve">P a k e i č i u Likviduojamų juridinių asmenų dokumentų perdavimo toliau saugoti ir tai patvirtinančių pažymų išdavimo tvarkos aprašą, patvirtintą Lietuvos vyriausiojo archyvaro 2011 m. gruodžio 27 d. įsakymu Nr. V-156 </w:t>
              </w:r>
              <w:r>
                <w:rPr>
                  <w:color w:val="000000"/>
                  <w:szCs w:val="24"/>
                </w:rPr>
                <w:t xml:space="preserve">„Dėl </w:t>
              </w:r>
              <w:r>
                <w:rPr>
                  <w:szCs w:val="24"/>
                </w:rPr>
                <w:t>Likviduojamų juridinių asmenų dokumentų perdavimo toliau saugoti ir tai patvirtinančių pažymų išdavimo tvarkos aprašo patvirtinimo“:</w:t>
              </w:r>
            </w:p>
          </w:sdtContent>
        </w:sdt>
        <w:sdt>
          <w:sdtPr>
            <w:alias w:val="1 p."/>
            <w:tag w:val="part_921edd64bb6542d5b7581d9f5a81a610"/>
            <w:id w:val="142317939"/>
            <w:lock w:val="sdtLocked"/>
          </w:sdtPr>
          <w:sdtEndPr/>
          <w:sdtContent>
            <w:p w:rsidR="00EC78DC" w:rsidRDefault="00ED0A5F">
              <w:pPr>
                <w:ind w:firstLine="720"/>
                <w:jc w:val="both"/>
                <w:rPr>
                  <w:szCs w:val="24"/>
                </w:rPr>
              </w:pPr>
              <w:sdt>
                <w:sdtPr>
                  <w:alias w:val="Numeris"/>
                  <w:tag w:val="nr_921edd64bb6542d5b7581d9f5a81a610"/>
                  <w:id w:val="565227750"/>
                  <w:lock w:val="sdtLocked"/>
                </w:sdtPr>
                <w:sdtEndPr/>
                <w:sdtContent>
                  <w:r w:rsidR="00712BB9">
                    <w:rPr>
                      <w:szCs w:val="24"/>
                    </w:rPr>
                    <w:t>1</w:t>
                  </w:r>
                </w:sdtContent>
              </w:sdt>
              <w:r w:rsidR="00712BB9">
                <w:rPr>
                  <w:szCs w:val="24"/>
                </w:rPr>
                <w:t>. Pakeičiu 1 punkto antrąją pastraipą ir ją išdėstau taip:</w:t>
              </w:r>
            </w:p>
            <w:sdt>
              <w:sdtPr>
                <w:alias w:val="citata"/>
                <w:tag w:val="part_f72ef3b77f044d5a94663badf27bbc9c"/>
                <w:id w:val="-2131460549"/>
                <w:lock w:val="sdtLocked"/>
              </w:sdtPr>
              <w:sdtEndPr/>
              <w:sdtContent>
                <w:sdt>
                  <w:sdtPr>
                    <w:alias w:val="pastraipa"/>
                    <w:tag w:val="part_38fe28f53db24c5ca5a983c7f07c6795"/>
                    <w:id w:val="-611205044"/>
                    <w:lock w:val="sdtLocked"/>
                  </w:sdtPr>
                  <w:sdtEndPr/>
                  <w:sdtContent>
                    <w:p w:rsidR="00EC78DC" w:rsidRDefault="00712BB9">
                      <w:pPr>
                        <w:ind w:firstLine="720"/>
                        <w:jc w:val="both"/>
                        <w:rPr>
                          <w:szCs w:val="24"/>
                        </w:rPr>
                      </w:pPr>
                      <w:r>
                        <w:rPr>
                          <w:szCs w:val="24"/>
                        </w:rPr>
                        <w:t>„Šio Aprašo reikalavimai nėra taikomi, kai juridinis asmuo likviduojamas Juridinių asmenų registro nuostatų, patvirtintų Lietuvos Respublikos Vyriausybės 2003 m. lapkričio 12 d. nutarimu Nr. 1407 „Dėl Juridinių asmenų registro nuostatų patvirtinimo“, 199 ir 200 punktuose nustatyta tvarka.“</w:t>
                      </w:r>
                    </w:p>
                  </w:sdtContent>
                </w:sdt>
              </w:sdtContent>
            </w:sdt>
          </w:sdtContent>
        </w:sdt>
        <w:sdt>
          <w:sdtPr>
            <w:alias w:val="2 p."/>
            <w:tag w:val="part_5941fc80150f442092e2805baf5f5eac"/>
            <w:id w:val="-178046046"/>
            <w:lock w:val="sdtLocked"/>
          </w:sdtPr>
          <w:sdtEndPr/>
          <w:sdtContent>
            <w:p w:rsidR="00EC78DC" w:rsidRDefault="00ED0A5F">
              <w:pPr>
                <w:ind w:firstLine="720"/>
                <w:jc w:val="both"/>
                <w:rPr>
                  <w:szCs w:val="24"/>
                </w:rPr>
              </w:pPr>
              <w:sdt>
                <w:sdtPr>
                  <w:alias w:val="Numeris"/>
                  <w:tag w:val="nr_5941fc80150f442092e2805baf5f5eac"/>
                  <w:id w:val="768895252"/>
                  <w:lock w:val="sdtLocked"/>
                </w:sdtPr>
                <w:sdtEndPr/>
                <w:sdtContent>
                  <w:r w:rsidR="00712BB9">
                    <w:rPr>
                      <w:szCs w:val="24"/>
                    </w:rPr>
                    <w:t>2</w:t>
                  </w:r>
                </w:sdtContent>
              </w:sdt>
              <w:r w:rsidR="00712BB9">
                <w:rPr>
                  <w:szCs w:val="24"/>
                </w:rPr>
                <w:t>. Pakeičiu 2 punktą ir jį išdėstau taip:</w:t>
              </w:r>
            </w:p>
            <w:sdt>
              <w:sdtPr>
                <w:alias w:val="citata"/>
                <w:tag w:val="part_65391b16335b4ba2a4c176f24a380818"/>
                <w:id w:val="619347728"/>
                <w:lock w:val="sdtLocked"/>
              </w:sdtPr>
              <w:sdtEndPr/>
              <w:sdtContent>
                <w:sdt>
                  <w:sdtPr>
                    <w:alias w:val="2 p."/>
                    <w:tag w:val="part_723db641dae24fcb80df814b6e03aee0"/>
                    <w:id w:val="-1682118059"/>
                    <w:lock w:val="sdtLocked"/>
                  </w:sdtPr>
                  <w:sdtEndPr/>
                  <w:sdtContent>
                    <w:p w:rsidR="00EC78DC" w:rsidRDefault="00712BB9">
                      <w:pPr>
                        <w:ind w:firstLine="720"/>
                        <w:jc w:val="both"/>
                        <w:rPr>
                          <w:szCs w:val="24"/>
                        </w:rPr>
                      </w:pPr>
                      <w:r>
                        <w:rPr>
                          <w:szCs w:val="24"/>
                        </w:rPr>
                        <w:t>„</w:t>
                      </w:r>
                      <w:sdt>
                        <w:sdtPr>
                          <w:alias w:val="Numeris"/>
                          <w:tag w:val="nr_723db641dae24fcb80df814b6e03aee0"/>
                          <w:id w:val="-1888635825"/>
                          <w:lock w:val="sdtLocked"/>
                        </w:sdtPr>
                        <w:sdtEndPr/>
                        <w:sdtContent>
                          <w:r>
                            <w:rPr>
                              <w:color w:val="000000"/>
                              <w:szCs w:val="24"/>
                            </w:rPr>
                            <w:t>2</w:t>
                          </w:r>
                        </w:sdtContent>
                      </w:sdt>
                      <w:r>
                        <w:rPr>
                          <w:color w:val="000000"/>
                          <w:szCs w:val="24"/>
                        </w:rPr>
                        <w:t>. Šis Aprašas parengtas vadovaujantis Lietuvos Respublikos civiliniu kodeksu, Lietuvos Respublikos biudžetinių įstaigų įstatymu, Lietuvos Respublikos įmonių nemokumo įstatymu, Lietuvos Respublikos dokumentų ir archyvų įstatymu, Juridinių asmenų registro nuostatais</w:t>
                      </w:r>
                      <w:r>
                        <w:rPr>
                          <w:color w:val="000000"/>
                          <w:szCs w:val="24"/>
                          <w:shd w:val="clear" w:color="auto" w:fill="FFFFFF"/>
                        </w:rPr>
                        <w:t>.“</w:t>
                      </w:r>
                    </w:p>
                  </w:sdtContent>
                </w:sdt>
              </w:sdtContent>
            </w:sdt>
          </w:sdtContent>
        </w:sdt>
        <w:sdt>
          <w:sdtPr>
            <w:alias w:val="3 p."/>
            <w:tag w:val="part_4b587a5640fe4433bea35cf265143d03"/>
            <w:id w:val="-1263912275"/>
            <w:lock w:val="sdtLocked"/>
          </w:sdtPr>
          <w:sdtEndPr/>
          <w:sdtContent>
            <w:p w:rsidR="00EC78DC" w:rsidRDefault="00ED0A5F">
              <w:pPr>
                <w:ind w:firstLine="720"/>
                <w:jc w:val="both"/>
                <w:rPr>
                  <w:szCs w:val="24"/>
                </w:rPr>
              </w:pPr>
              <w:sdt>
                <w:sdtPr>
                  <w:alias w:val="Numeris"/>
                  <w:tag w:val="nr_4b587a5640fe4433bea35cf265143d03"/>
                  <w:id w:val="227425141"/>
                  <w:lock w:val="sdtLocked"/>
                </w:sdtPr>
                <w:sdtEndPr/>
                <w:sdtContent>
                  <w:r w:rsidR="00712BB9">
                    <w:rPr>
                      <w:szCs w:val="24"/>
                    </w:rPr>
                    <w:t>3</w:t>
                  </w:r>
                </w:sdtContent>
              </w:sdt>
              <w:r w:rsidR="00712BB9">
                <w:rPr>
                  <w:szCs w:val="24"/>
                </w:rPr>
                <w:t>. Pakeičiu 3 punkto antrąją pastraipą ir ją išdėstau taip:</w:t>
              </w:r>
            </w:p>
            <w:sdt>
              <w:sdtPr>
                <w:alias w:val="citata"/>
                <w:tag w:val="part_ae344e6ab31e444990a0c76fd007ce6f"/>
                <w:id w:val="-812792911"/>
                <w:lock w:val="sdtLocked"/>
              </w:sdtPr>
              <w:sdtEndPr/>
              <w:sdtContent>
                <w:sdt>
                  <w:sdtPr>
                    <w:alias w:val="pastraipa"/>
                    <w:tag w:val="part_fb3b281d3a734f919e65fe84937ad2a8"/>
                    <w:id w:val="1408272017"/>
                    <w:lock w:val="sdtLocked"/>
                  </w:sdtPr>
                  <w:sdtEndPr/>
                  <w:sdtContent>
                    <w:p w:rsidR="00EC78DC" w:rsidRDefault="00712BB9">
                      <w:pPr>
                        <w:ind w:firstLine="720"/>
                        <w:jc w:val="both"/>
                      </w:pPr>
                      <w:r>
                        <w:t>„Kitos Apraše vartojamos sąvokos atitinka Lietuvos Respublikos dokumentų ir archyvų įstatyme, Dokumentų rengimo taisyklėse, patvirtintose Lietuvos vyriausiojo archyvaro 2011 m. liepos 4 d. įsakymu Nr. V-117 „Dėl Dokumentų rengimo taisyklių patvirtinimo“, Dokumentų tvarkymo ir apskaitos taisyklėse, patvirtintose Lietuvos vyriausiojo archyvaro 2011 m. liepos 4 d. įsakymu Nr. V-118 „Dėl Dokumentų tvarkymo ir apskaitos taisyklių patvirtinimo“, Dokumentų saugojimo taisyklėse, patvirtintose Lietuvos vyriausiojo archyvaro 2011 m. gruodžio 28 d. įsakymu Nr. V-157 „Dėl Dokumentų saugojimo taisyklių patvirtinimo“, vartojamas sąvokas.“</w:t>
                      </w:r>
                    </w:p>
                  </w:sdtContent>
                </w:sdt>
              </w:sdtContent>
            </w:sdt>
          </w:sdtContent>
        </w:sdt>
        <w:sdt>
          <w:sdtPr>
            <w:alias w:val="4 p."/>
            <w:tag w:val="part_2562fa99577d475ba4118cf1ad089b69"/>
            <w:id w:val="388002877"/>
            <w:lock w:val="sdtLocked"/>
          </w:sdtPr>
          <w:sdtEndPr/>
          <w:sdtContent>
            <w:p w:rsidR="00EC78DC" w:rsidRDefault="00ED0A5F">
              <w:pPr>
                <w:ind w:firstLine="720"/>
                <w:jc w:val="both"/>
                <w:rPr>
                  <w:szCs w:val="24"/>
                </w:rPr>
              </w:pPr>
              <w:sdt>
                <w:sdtPr>
                  <w:alias w:val="Numeris"/>
                  <w:tag w:val="nr_2562fa99577d475ba4118cf1ad089b69"/>
                  <w:id w:val="1615019922"/>
                  <w:lock w:val="sdtLocked"/>
                </w:sdtPr>
                <w:sdtEndPr/>
                <w:sdtContent>
                  <w:r w:rsidR="00712BB9">
                    <w:t>4</w:t>
                  </w:r>
                </w:sdtContent>
              </w:sdt>
              <w:r w:rsidR="00712BB9">
                <w:t xml:space="preserve">. </w:t>
              </w:r>
              <w:r w:rsidR="00712BB9">
                <w:rPr>
                  <w:szCs w:val="24"/>
                </w:rPr>
                <w:t>Pakeičiu 5 punktą ir jį išdėstau taip:</w:t>
              </w:r>
            </w:p>
            <w:sdt>
              <w:sdtPr>
                <w:alias w:val="citata"/>
                <w:tag w:val="part_4e5a399265ce4c72a122e06909e2808e"/>
                <w:id w:val="1266892697"/>
                <w:lock w:val="sdtLocked"/>
              </w:sdtPr>
              <w:sdtEndPr/>
              <w:sdtContent>
                <w:sdt>
                  <w:sdtPr>
                    <w:alias w:val="5 p."/>
                    <w:tag w:val="part_9cfdb04ea9f54d1fbc9824ac835a4b39"/>
                    <w:id w:val="-1427101486"/>
                    <w:lock w:val="sdtLocked"/>
                  </w:sdtPr>
                  <w:sdtEndPr/>
                  <w:sdtContent>
                    <w:p w:rsidR="00EC78DC" w:rsidRDefault="00712BB9">
                      <w:pPr>
                        <w:ind w:firstLine="720"/>
                        <w:jc w:val="both"/>
                        <w:rPr>
                          <w:color w:val="000000"/>
                          <w:szCs w:val="24"/>
                        </w:rPr>
                      </w:pPr>
                      <w:r>
                        <w:rPr>
                          <w:szCs w:val="24"/>
                        </w:rPr>
                        <w:t>„</w:t>
                      </w:r>
                      <w:sdt>
                        <w:sdtPr>
                          <w:alias w:val="Numeris"/>
                          <w:tag w:val="nr_9cfdb04ea9f54d1fbc9824ac835a4b39"/>
                          <w:id w:val="538249139"/>
                          <w:lock w:val="sdtLocked"/>
                        </w:sdtPr>
                        <w:sdtEndPr/>
                        <w:sdtContent>
                          <w:r>
                            <w:rPr>
                              <w:szCs w:val="24"/>
                            </w:rPr>
                            <w:t>5</w:t>
                          </w:r>
                        </w:sdtContent>
                      </w:sdt>
                      <w:r>
                        <w:rPr>
                          <w:szCs w:val="24"/>
                        </w:rPr>
                        <w:t xml:space="preserve">. </w:t>
                      </w:r>
                      <w:r>
                        <w:rPr>
                          <w:color w:val="000000"/>
                          <w:szCs w:val="24"/>
                        </w:rPr>
                        <w:t>Perduodami valstybės ar savivaldybės institucijos, įstaigos ar įmonės dokumentai turi būti sutvarkyti ir įrašyti į apskaitą Dokumentų tvarkymo ir apskaitos taisyklių nustatyta tvarka.“</w:t>
                      </w:r>
                    </w:p>
                  </w:sdtContent>
                </w:sdt>
              </w:sdtContent>
            </w:sdt>
          </w:sdtContent>
        </w:sdt>
        <w:sdt>
          <w:sdtPr>
            <w:alias w:val="5 p."/>
            <w:tag w:val="part_86b02fa648cd45aeadd9ac34fcacda20"/>
            <w:id w:val="321547746"/>
            <w:lock w:val="sdtLocked"/>
          </w:sdtPr>
          <w:sdtEndPr/>
          <w:sdtContent>
            <w:p w:rsidR="00EC78DC" w:rsidRDefault="00ED0A5F">
              <w:pPr>
                <w:ind w:firstLine="720"/>
                <w:jc w:val="both"/>
                <w:rPr>
                  <w:szCs w:val="24"/>
                </w:rPr>
              </w:pPr>
              <w:sdt>
                <w:sdtPr>
                  <w:alias w:val="Numeris"/>
                  <w:tag w:val="nr_86b02fa648cd45aeadd9ac34fcacda20"/>
                  <w:id w:val="-1241244764"/>
                  <w:lock w:val="sdtLocked"/>
                </w:sdtPr>
                <w:sdtEndPr/>
                <w:sdtContent>
                  <w:r w:rsidR="00712BB9">
                    <w:rPr>
                      <w:szCs w:val="24"/>
                    </w:rPr>
                    <w:t>5</w:t>
                  </w:r>
                </w:sdtContent>
              </w:sdt>
              <w:r w:rsidR="00712BB9">
                <w:rPr>
                  <w:szCs w:val="24"/>
                </w:rPr>
                <w:t>. Pakeičiu 10 punktą ir jį išdėstau taip:</w:t>
              </w:r>
            </w:p>
            <w:sdt>
              <w:sdtPr>
                <w:alias w:val="citata"/>
                <w:tag w:val="part_c286630ef9d54922bed15f111bc242e6"/>
                <w:id w:val="-793984184"/>
                <w:lock w:val="sdtLocked"/>
              </w:sdtPr>
              <w:sdtEndPr/>
              <w:sdtContent>
                <w:sdt>
                  <w:sdtPr>
                    <w:alias w:val="10 p."/>
                    <w:tag w:val="part_c8ff9ecbefec46238a8376f7a569d00f"/>
                    <w:id w:val="-723066046"/>
                    <w:lock w:val="sdtLocked"/>
                  </w:sdtPr>
                  <w:sdtEndPr/>
                  <w:sdtContent>
                    <w:p w:rsidR="00EC78DC" w:rsidRDefault="00712BB9">
                      <w:pPr>
                        <w:ind w:firstLine="720"/>
                        <w:jc w:val="both"/>
                        <w:rPr>
                          <w:szCs w:val="24"/>
                        </w:rPr>
                      </w:pPr>
                      <w:r>
                        <w:rPr>
                          <w:szCs w:val="24"/>
                        </w:rPr>
                        <w:t>„</w:t>
                      </w:r>
                      <w:sdt>
                        <w:sdtPr>
                          <w:alias w:val="Numeris"/>
                          <w:tag w:val="nr_c8ff9ecbefec46238a8376f7a569d00f"/>
                          <w:id w:val="-1398050744"/>
                          <w:lock w:val="sdtLocked"/>
                        </w:sdtPr>
                        <w:sdtEndPr/>
                        <w:sdtContent>
                          <w:r>
                            <w:rPr>
                              <w:szCs w:val="24"/>
                            </w:rPr>
                            <w:t>10</w:t>
                          </w:r>
                        </w:sdtContent>
                      </w:sdt>
                      <w:r>
                        <w:rPr>
                          <w:szCs w:val="24"/>
                        </w:rPr>
                        <w:t xml:space="preserve">. </w:t>
                      </w:r>
                      <w:r>
                        <w:rPr>
                          <w:color w:val="000000"/>
                          <w:szCs w:val="24"/>
                        </w:rPr>
                        <w:t>Likvidatorius savivaldybės administracijai teikia prašymą priimti dokumentus toliau saugoti. Prašyme (1 priedas) nurodomas likviduojamo juridinio asmens pavadinimas, kodas, veiklos laikotarpis, numatomas dokumentų perdavimo laikas (konkreti data ar datos, jei dokumentus susitariama perduoti per keletą kartų), taip pat apibendrintai apibūdinami perduodami veiklos dokumentai (tarp jų ir priimti iš kitų juridinių ar fizinių asmenų, jei tokių dokumentų yra).</w:t>
                      </w:r>
                    </w:p>
                    <w:p w:rsidR="00EC78DC" w:rsidRDefault="00712BB9">
                      <w:pPr>
                        <w:ind w:firstLine="720"/>
                        <w:jc w:val="both"/>
                        <w:textAlignment w:val="center"/>
                        <w:rPr>
                          <w:color w:val="000000"/>
                          <w:szCs w:val="24"/>
                          <w:lang w:eastAsia="lt-LT"/>
                        </w:rPr>
                      </w:pPr>
                      <w:r>
                        <w:rPr>
                          <w:color w:val="000000"/>
                          <w:szCs w:val="24"/>
                          <w:lang w:eastAsia="lt-LT"/>
                        </w:rPr>
                        <w:lastRenderedPageBreak/>
                        <w:t>Jei perduodami dokumentai, nurodyti šio Aprašo 14 punkte, kartu su prašymu pateikiamas perduodamų laikmenų sąrašas, kuriame nurodoma perduodamų dokumentų bendra apimtis (MB, GB ar kita) ir formatas (-ai).</w:t>
                      </w:r>
                    </w:p>
                    <w:p w:rsidR="00EC78DC" w:rsidRDefault="00712BB9">
                      <w:pPr>
                        <w:ind w:firstLine="720"/>
                        <w:jc w:val="both"/>
                        <w:textAlignment w:val="center"/>
                        <w:rPr>
                          <w:color w:val="000000"/>
                          <w:szCs w:val="24"/>
                        </w:rPr>
                      </w:pPr>
                      <w:r>
                        <w:rPr>
                          <w:color w:val="000000"/>
                          <w:szCs w:val="24"/>
                        </w:rPr>
                        <w:t>Likvidatoriaus teikiamu dokumentu kartu gali būti prašoma išduoti pažymą dėl likviduojamo juridinio asmens dokumentų. Jei likvidatorius perduoda ne visus likviduojamo juridinio asmens veiklos dokumentus, prašyme pateikiama atitinkama šio Aprašo 20.2–20.4 papunkčiuose nurodyta informacija.</w:t>
                      </w:r>
                    </w:p>
                    <w:p w:rsidR="00EC78DC" w:rsidRDefault="00712BB9">
                      <w:pPr>
                        <w:ind w:firstLine="720"/>
                        <w:jc w:val="both"/>
                        <w:textAlignment w:val="center"/>
                        <w:rPr>
                          <w:color w:val="000000"/>
                          <w:szCs w:val="24"/>
                        </w:rPr>
                      </w:pPr>
                      <w:r>
                        <w:rPr>
                          <w:color w:val="000000"/>
                          <w:szCs w:val="24"/>
                        </w:rPr>
                        <w:t>Jei likvidatorius perduotinų dokumentų neturi, savivaldybės administracijai prašymas teikiamas pagal šio Aprašo 20 punkte nustatytus reikalavimus.</w:t>
                      </w:r>
                    </w:p>
                    <w:p w:rsidR="00EC78DC" w:rsidRDefault="00712BB9">
                      <w:pPr>
                        <w:ind w:firstLine="720"/>
                        <w:jc w:val="both"/>
                        <w:textAlignment w:val="center"/>
                        <w:rPr>
                          <w:color w:val="000000"/>
                          <w:szCs w:val="24"/>
                          <w:lang w:eastAsia="lt-LT"/>
                        </w:rPr>
                      </w:pPr>
                      <w:r>
                        <w:rPr>
                          <w:color w:val="000000"/>
                          <w:szCs w:val="24"/>
                        </w:rPr>
                        <w:t xml:space="preserve">Likviduojamo dėl bankroto juridinio asmens bankroto proceso metu sudaryti dokumentai yra </w:t>
                      </w:r>
                      <w:r>
                        <w:rPr>
                          <w:color w:val="000000"/>
                          <w:szCs w:val="24"/>
                          <w:lang w:eastAsia="lt-LT"/>
                        </w:rPr>
                        <w:t>juridinio asmens veiklos dokumentai ir perduodami toliau saugoti laikantis šiame Apraše nustatytų dokumentų perdavimo procedūrų.“</w:t>
                      </w:r>
                    </w:p>
                  </w:sdtContent>
                </w:sdt>
              </w:sdtContent>
            </w:sdt>
          </w:sdtContent>
        </w:sdt>
        <w:sdt>
          <w:sdtPr>
            <w:alias w:val="6 p."/>
            <w:tag w:val="part_52469d5600af464ebf3acd47dca789de"/>
            <w:id w:val="-528799314"/>
            <w:lock w:val="sdtLocked"/>
          </w:sdtPr>
          <w:sdtEndPr/>
          <w:sdtContent>
            <w:p w:rsidR="00EC78DC" w:rsidRDefault="00ED0A5F">
              <w:pPr>
                <w:ind w:firstLine="720"/>
                <w:jc w:val="both"/>
                <w:textAlignment w:val="center"/>
                <w:rPr>
                  <w:szCs w:val="24"/>
                </w:rPr>
              </w:pPr>
              <w:sdt>
                <w:sdtPr>
                  <w:alias w:val="Numeris"/>
                  <w:tag w:val="nr_52469d5600af464ebf3acd47dca789de"/>
                  <w:id w:val="-511989900"/>
                  <w:lock w:val="sdtLocked"/>
                </w:sdtPr>
                <w:sdtEndPr/>
                <w:sdtContent>
                  <w:r w:rsidR="00712BB9">
                    <w:rPr>
                      <w:color w:val="000000"/>
                      <w:szCs w:val="24"/>
                    </w:rPr>
                    <w:t>6</w:t>
                  </w:r>
                </w:sdtContent>
              </w:sdt>
              <w:r w:rsidR="00712BB9">
                <w:rPr>
                  <w:color w:val="000000"/>
                  <w:szCs w:val="24"/>
                </w:rPr>
                <w:t xml:space="preserve">. </w:t>
              </w:r>
              <w:r w:rsidR="00712BB9">
                <w:rPr>
                  <w:szCs w:val="24"/>
                </w:rPr>
                <w:t>Pakeičiu 14 punktą ir jį išdėstau taip:</w:t>
              </w:r>
            </w:p>
            <w:sdt>
              <w:sdtPr>
                <w:alias w:val="citata"/>
                <w:tag w:val="part_cd809eb98343407c8a7cbf46a70ada36"/>
                <w:id w:val="998782390"/>
                <w:lock w:val="sdtLocked"/>
              </w:sdtPr>
              <w:sdtEndPr/>
              <w:sdtContent>
                <w:sdt>
                  <w:sdtPr>
                    <w:alias w:val="14 p."/>
                    <w:tag w:val="part_854586a3ad8f4fca963f9dd571ab678f"/>
                    <w:id w:val="1779288853"/>
                    <w:lock w:val="sdtLocked"/>
                  </w:sdtPr>
                  <w:sdtEndPr/>
                  <w:sdtContent>
                    <w:p w:rsidR="00EC78DC" w:rsidRDefault="00712BB9">
                      <w:pPr>
                        <w:suppressAutoHyphens/>
                        <w:ind w:firstLine="720"/>
                        <w:jc w:val="both"/>
                        <w:textAlignment w:val="center"/>
                        <w:rPr>
                          <w:szCs w:val="24"/>
                        </w:rPr>
                      </w:pPr>
                      <w:r>
                        <w:rPr>
                          <w:szCs w:val="24"/>
                        </w:rPr>
                        <w:t>„</w:t>
                      </w:r>
                      <w:sdt>
                        <w:sdtPr>
                          <w:alias w:val="Numeris"/>
                          <w:tag w:val="nr_854586a3ad8f4fca963f9dd571ab678f"/>
                          <w:id w:val="1672596466"/>
                          <w:lock w:val="sdtLocked"/>
                        </w:sdtPr>
                        <w:sdtEndPr/>
                        <w:sdtContent>
                          <w:r>
                            <w:rPr>
                              <w:szCs w:val="24"/>
                            </w:rPr>
                            <w:t>14</w:t>
                          </w:r>
                        </w:sdtContent>
                      </w:sdt>
                      <w:r>
                        <w:rPr>
                          <w:szCs w:val="24"/>
                        </w:rPr>
                        <w:t xml:space="preserve">. Vaizdo ir (ar) garso dokumentai ar elektroniniai dokumentai, sudaryti pagal Lietuvos vyriausiojo archyvaro suderintas ar jo patvirtintas elektroninio dokumento specifikacijas, ar kiti </w:t>
                      </w:r>
                      <w:r>
                        <w:rPr>
                          <w:color w:val="000000"/>
                          <w:szCs w:val="24"/>
                        </w:rPr>
                        <w:t xml:space="preserve">skaitmeninės kilmės ar </w:t>
                      </w:r>
                      <w:proofErr w:type="spellStart"/>
                      <w:r>
                        <w:rPr>
                          <w:color w:val="000000"/>
                          <w:szCs w:val="24"/>
                        </w:rPr>
                        <w:t>suskaitmeninti</w:t>
                      </w:r>
                      <w:proofErr w:type="spellEnd"/>
                      <w:r>
                        <w:rPr>
                          <w:color w:val="000000"/>
                          <w:szCs w:val="24"/>
                        </w:rPr>
                        <w:t xml:space="preserve"> </w:t>
                      </w:r>
                      <w:r>
                        <w:rPr>
                          <w:szCs w:val="24"/>
                        </w:rPr>
                        <w:t>dokumentai toliau saugoti perduodami įrašyti į vienkartinio įrašymo laikmenas. Vienkartinio įrašymo laikmenos perduodamos apsauginiuose dėkluose (aplankuose ar dėžutėse), ant kurių turi būti nurodyti perduodamų dokumentų apskaitos duomenys.“</w:t>
                      </w:r>
                    </w:p>
                  </w:sdtContent>
                </w:sdt>
              </w:sdtContent>
            </w:sdt>
          </w:sdtContent>
        </w:sdt>
        <w:sdt>
          <w:sdtPr>
            <w:alias w:val="7 p."/>
            <w:tag w:val="part_daf062c6d9d1494bbeb3f2c204cb3ba2"/>
            <w:id w:val="-881172913"/>
            <w:lock w:val="sdtLocked"/>
          </w:sdtPr>
          <w:sdtEndPr/>
          <w:sdtContent>
            <w:p w:rsidR="00EC78DC" w:rsidRDefault="00ED0A5F">
              <w:pPr>
                <w:suppressAutoHyphens/>
                <w:ind w:firstLine="720"/>
                <w:jc w:val="both"/>
                <w:textAlignment w:val="center"/>
                <w:rPr>
                  <w:szCs w:val="24"/>
                </w:rPr>
              </w:pPr>
              <w:sdt>
                <w:sdtPr>
                  <w:alias w:val="Numeris"/>
                  <w:tag w:val="nr_daf062c6d9d1494bbeb3f2c204cb3ba2"/>
                  <w:id w:val="1102689691"/>
                  <w:lock w:val="sdtLocked"/>
                </w:sdtPr>
                <w:sdtEndPr/>
                <w:sdtContent>
                  <w:r w:rsidR="00712BB9">
                    <w:rPr>
                      <w:szCs w:val="24"/>
                    </w:rPr>
                    <w:t>7</w:t>
                  </w:r>
                </w:sdtContent>
              </w:sdt>
              <w:r w:rsidR="00712BB9">
                <w:rPr>
                  <w:szCs w:val="24"/>
                </w:rPr>
                <w:t>. Pakeičiu 23 punkto pirmąją pastraipą ir ją išdėstau taip:</w:t>
              </w:r>
            </w:p>
            <w:sdt>
              <w:sdtPr>
                <w:alias w:val="citata"/>
                <w:tag w:val="part_0416326e4e0743fb91d2a901c35d53f9"/>
                <w:id w:val="369733722"/>
                <w:lock w:val="sdtLocked"/>
              </w:sdtPr>
              <w:sdtEndPr/>
              <w:sdtContent>
                <w:sdt>
                  <w:sdtPr>
                    <w:alias w:val="23 p."/>
                    <w:tag w:val="part_8a1c53c242474eb3a976aa09be42834d"/>
                    <w:id w:val="-1149285075"/>
                    <w:lock w:val="sdtLocked"/>
                  </w:sdtPr>
                  <w:sdtEndPr/>
                  <w:sdtContent>
                    <w:p w:rsidR="00EC78DC" w:rsidRDefault="00712BB9" w:rsidP="00712BB9">
                      <w:pPr>
                        <w:suppressAutoHyphens/>
                        <w:ind w:firstLine="720"/>
                        <w:jc w:val="both"/>
                        <w:textAlignment w:val="center"/>
                        <w:rPr>
                          <w:color w:val="000000"/>
                          <w:spacing w:val="-4"/>
                          <w:szCs w:val="24"/>
                        </w:rPr>
                      </w:pPr>
                      <w:r>
                        <w:rPr>
                          <w:szCs w:val="24"/>
                        </w:rPr>
                        <w:t>„</w:t>
                      </w:r>
                      <w:sdt>
                        <w:sdtPr>
                          <w:alias w:val="Numeris"/>
                          <w:tag w:val="nr_8a1c53c242474eb3a976aa09be42834d"/>
                          <w:id w:val="1406257684"/>
                          <w:lock w:val="sdtLocked"/>
                        </w:sdtPr>
                        <w:sdtEndPr/>
                        <w:sdtContent>
                          <w:r>
                            <w:rPr>
                              <w:szCs w:val="24"/>
                            </w:rPr>
                            <w:t>23</w:t>
                          </w:r>
                        </w:sdtContent>
                      </w:sdt>
                      <w:r>
                        <w:rPr>
                          <w:szCs w:val="24"/>
                        </w:rPr>
                        <w:t xml:space="preserve">. </w:t>
                      </w:r>
                      <w:r>
                        <w:rPr>
                          <w:color w:val="000000"/>
                          <w:spacing w:val="-4"/>
                          <w:szCs w:val="24"/>
                        </w:rPr>
                        <w:t>Likviduojamo juridinio asmens dokumentai juos perėmusių įstaigų saugomi tol, kol baigsis teisės aktų nustatyti jų saugojimo terminai. Likvidavimo proceso metu sudaryti likviduojamo juridinio asmens dokumentai juos perėmusių įstaigų saugomi 10 metų (po procedūrų užbaigimo).“</w:t>
                      </w:r>
                    </w:p>
                  </w:sdtContent>
                </w:sdt>
              </w:sdtContent>
            </w:sdt>
          </w:sdtContent>
        </w:sdt>
        <w:sdt>
          <w:sdtPr>
            <w:alias w:val="signatura"/>
            <w:tag w:val="part_b3c89868b6654072b03a343bb36ba2c0"/>
            <w:id w:val="1644392731"/>
            <w:lock w:val="sdtLocked"/>
          </w:sdtPr>
          <w:sdtEndPr/>
          <w:sdtContent>
            <w:p w:rsidR="00712BB9" w:rsidRDefault="00712BB9">
              <w:pPr>
                <w:suppressAutoHyphens/>
                <w:jc w:val="both"/>
                <w:textAlignment w:val="center"/>
              </w:pPr>
            </w:p>
            <w:p w:rsidR="00712BB9" w:rsidRDefault="00712BB9">
              <w:pPr>
                <w:suppressAutoHyphens/>
                <w:jc w:val="both"/>
                <w:textAlignment w:val="center"/>
              </w:pPr>
            </w:p>
            <w:p w:rsidR="00712BB9" w:rsidRDefault="00712BB9">
              <w:pPr>
                <w:suppressAutoHyphens/>
                <w:jc w:val="both"/>
                <w:textAlignment w:val="center"/>
              </w:pPr>
            </w:p>
            <w:p w:rsidR="00EC78DC" w:rsidRDefault="00712BB9">
              <w:pPr>
                <w:suppressAutoHyphens/>
                <w:jc w:val="both"/>
                <w:textAlignment w:val="center"/>
                <w:rPr>
                  <w:color w:val="000000"/>
                  <w:spacing w:val="-4"/>
                  <w:szCs w:val="24"/>
                </w:rPr>
              </w:pPr>
              <w:r>
                <w:rPr>
                  <w:color w:val="000000"/>
                  <w:spacing w:val="-4"/>
                  <w:szCs w:val="24"/>
                </w:rPr>
                <w:t xml:space="preserve">Lietuvos vyriausioji archyvarė </w:t>
              </w:r>
              <w:r>
                <w:rPr>
                  <w:color w:val="000000"/>
                  <w:spacing w:val="-4"/>
                  <w:szCs w:val="24"/>
                </w:rPr>
                <w:tab/>
              </w:r>
              <w:r>
                <w:rPr>
                  <w:color w:val="000000"/>
                  <w:spacing w:val="-4"/>
                  <w:szCs w:val="24"/>
                </w:rPr>
                <w:tab/>
              </w:r>
              <w:r>
                <w:rPr>
                  <w:color w:val="000000"/>
                  <w:spacing w:val="-4"/>
                  <w:szCs w:val="24"/>
                </w:rPr>
                <w:tab/>
              </w:r>
              <w:r>
                <w:rPr>
                  <w:color w:val="000000"/>
                  <w:spacing w:val="-4"/>
                  <w:szCs w:val="24"/>
                </w:rPr>
                <w:tab/>
                <w:t xml:space="preserve">  Kristina Ramonienė</w:t>
              </w:r>
            </w:p>
            <w:p w:rsidR="00EC78DC" w:rsidRDefault="00ED0A5F"/>
          </w:sdtContent>
        </w:sdt>
      </w:sdtContent>
    </w:sdt>
    <w:sectPr w:rsidR="00EC78DC">
      <w:headerReference w:type="even" r:id="rId9"/>
      <w:headerReference w:type="default" r:id="rId10"/>
      <w:footerReference w:type="even" r:id="rId11"/>
      <w:footerReference w:type="default" r:id="rId12"/>
      <w:headerReference w:type="first" r:id="rId13"/>
      <w:footerReference w:type="first" r:id="rId14"/>
      <w:pgSz w:w="12240" w:h="15840"/>
      <w:pgMar w:top="1701" w:right="567"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C78DC" w:rsidRDefault="00712BB9">
      <w:pPr>
        <w:rPr>
          <w:szCs w:val="24"/>
          <w:lang w:val="en-US"/>
        </w:rPr>
      </w:pPr>
      <w:r>
        <w:rPr>
          <w:szCs w:val="24"/>
          <w:lang w:val="en-US"/>
        </w:rPr>
        <w:separator/>
      </w:r>
    </w:p>
  </w:endnote>
  <w:endnote w:type="continuationSeparator" w:id="0">
    <w:p w:rsidR="00EC78DC" w:rsidRDefault="00712BB9">
      <w:pPr>
        <w:rPr>
          <w:szCs w:val="24"/>
          <w:lang w:val="en-US"/>
        </w:rPr>
      </w:pPr>
      <w:r>
        <w:rPr>
          <w:szCs w:val="24"/>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78DC" w:rsidRDefault="00EC78DC">
    <w:pPr>
      <w:tabs>
        <w:tab w:val="center" w:pos="4986"/>
        <w:tab w:val="right" w:pos="9972"/>
      </w:tabs>
      <w:rPr>
        <w:szCs w:val="24"/>
        <w:lang w:val="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78DC" w:rsidRDefault="00EC78DC">
    <w:pPr>
      <w:tabs>
        <w:tab w:val="center" w:pos="4986"/>
        <w:tab w:val="right" w:pos="9972"/>
      </w:tabs>
      <w:rPr>
        <w:szCs w:val="24"/>
        <w:lang w:val="en-US"/>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78DC" w:rsidRDefault="00EC78DC">
    <w:pPr>
      <w:tabs>
        <w:tab w:val="center" w:pos="4986"/>
        <w:tab w:val="right" w:pos="9972"/>
      </w:tabs>
      <w:rPr>
        <w:szCs w:val="24"/>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C78DC" w:rsidRDefault="00712BB9">
      <w:pPr>
        <w:rPr>
          <w:szCs w:val="24"/>
          <w:lang w:val="en-US"/>
        </w:rPr>
      </w:pPr>
      <w:r>
        <w:rPr>
          <w:szCs w:val="24"/>
          <w:lang w:val="en-US"/>
        </w:rPr>
        <w:separator/>
      </w:r>
    </w:p>
  </w:footnote>
  <w:footnote w:type="continuationSeparator" w:id="0">
    <w:p w:rsidR="00EC78DC" w:rsidRDefault="00712BB9">
      <w:pPr>
        <w:rPr>
          <w:szCs w:val="24"/>
          <w:lang w:val="en-US"/>
        </w:rPr>
      </w:pPr>
      <w:r>
        <w:rPr>
          <w:szCs w:val="24"/>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78DC" w:rsidRDefault="00EC78DC">
    <w:pPr>
      <w:tabs>
        <w:tab w:val="center" w:pos="4680"/>
        <w:tab w:val="right" w:pos="9360"/>
      </w:tabs>
      <w:rPr>
        <w:szCs w:val="24"/>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78DC" w:rsidRDefault="00712BB9">
    <w:pPr>
      <w:tabs>
        <w:tab w:val="center" w:pos="4680"/>
        <w:tab w:val="right" w:pos="9360"/>
      </w:tabs>
      <w:jc w:val="center"/>
      <w:rPr>
        <w:szCs w:val="24"/>
        <w:lang w:val="en-US"/>
      </w:rPr>
    </w:pPr>
    <w:r>
      <w:rPr>
        <w:szCs w:val="24"/>
        <w:lang w:val="en-US"/>
      </w:rPr>
      <w:fldChar w:fldCharType="begin"/>
    </w:r>
    <w:r>
      <w:rPr>
        <w:szCs w:val="24"/>
        <w:lang w:val="en-US"/>
      </w:rPr>
      <w:instrText>PAGE   \* MERGEFORMAT</w:instrText>
    </w:r>
    <w:r>
      <w:rPr>
        <w:szCs w:val="24"/>
        <w:lang w:val="en-US"/>
      </w:rPr>
      <w:fldChar w:fldCharType="separate"/>
    </w:r>
    <w:r w:rsidR="00ED0A5F" w:rsidRPr="00ED0A5F">
      <w:rPr>
        <w:noProof/>
        <w:szCs w:val="24"/>
      </w:rPr>
      <w:t>2</w:t>
    </w:r>
    <w:r>
      <w:rPr>
        <w:szCs w:val="24"/>
        <w:lang w:val="en-US"/>
      </w:rPr>
      <w:fldChar w:fldCharType="end"/>
    </w:r>
  </w:p>
  <w:p w:rsidR="00EC78DC" w:rsidRDefault="00EC78DC">
    <w:pPr>
      <w:tabs>
        <w:tab w:val="center" w:pos="4680"/>
        <w:tab w:val="right" w:pos="9360"/>
      </w:tabs>
      <w:rPr>
        <w:szCs w:val="24"/>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78DC" w:rsidRDefault="00EC78DC">
    <w:pPr>
      <w:tabs>
        <w:tab w:val="center" w:pos="4680"/>
        <w:tab w:val="right" w:pos="9360"/>
      </w:tabs>
      <w:rPr>
        <w:szCs w:val="24"/>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64A0"/>
    <w:rsid w:val="00712BB9"/>
    <w:rsid w:val="00AF64A0"/>
    <w:rsid w:val="00EC78DC"/>
    <w:rsid w:val="00ED0A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c9626e6765e341fea88637083637151d" PartId="ea311fd0a8fb4db2bc80cef2b20df2fb">
    <Part Type="pastraipa" DocPartId="26cae87ff04b4c43aaa82afa0450a02a" PartId="d49b7fe0d2d6466e8104745c4560b2f9"/>
    <Part Type="punktas" Nr="1" Abbr="1 p." DocPartId="59a115dd1cdb47589211376f95a7202c" PartId="921edd64bb6542d5b7581d9f5a81a610">
      <Part Type="citata" DocPartId="e7be79a72d5c4b18adaaf518dc71b66b" PartId="f72ef3b77f044d5a94663badf27bbc9c">
        <Part Type="pastraipa" DocPartId="a1a53688b6f04b6590403a4a3d4e6a17" PartId="38fe28f53db24c5ca5a983c7f07c6795"/>
      </Part>
    </Part>
    <Part Type="punktas" Nr="2" Abbr="2 p." DocPartId="5e5e8f72cbff41c2933e30a3a0539222" PartId="5941fc80150f442092e2805baf5f5eac">
      <Part Type="citata" DocPartId="803d6afa00fd4f3196eb0b1ec834e7b1" PartId="65391b16335b4ba2a4c176f24a380818">
        <Part Type="punktas" Nr="2" Abbr="2 p." DocPartId="19b41b8618d64d2ea133cc6d5ecc76f2" PartId="723db641dae24fcb80df814b6e03aee0"/>
      </Part>
    </Part>
    <Part Type="punktas" Nr="3" Abbr="3 p." DocPartId="2d8eeb069ae24f3c8d1145da9f187465" PartId="4b587a5640fe4433bea35cf265143d03">
      <Part Type="citata" DocPartId="c632600abd6d4d0684a2db046ac3dcad" PartId="ae344e6ab31e444990a0c76fd007ce6f">
        <Part Type="pastraipa" DocPartId="58c6fd629d0e48e8ae831b289f8f403d" PartId="fb3b281d3a734f919e65fe84937ad2a8"/>
      </Part>
    </Part>
    <Part Type="punktas" Nr="4" Abbr="4 p." DocPartId="34c504c6e9cc4a829cebe1373321a4cc" PartId="2562fa99577d475ba4118cf1ad089b69">
      <Part Type="citata" DocPartId="fca9a03947434ddaa4ad2cdf010f8c49" PartId="4e5a399265ce4c72a122e06909e2808e">
        <Part Type="punktas" Nr="5" Abbr="5 p." DocPartId="cee382824de04f1ca417a40e95b6d857" PartId="9cfdb04ea9f54d1fbc9824ac835a4b39"/>
      </Part>
    </Part>
    <Part Type="punktas" Nr="5" Abbr="5 p." DocPartId="64a8bc67c28c49a1b0e8e7b1143937a0" PartId="86b02fa648cd45aeadd9ac34fcacda20">
      <Part Type="citata" DocPartId="cedf6c7fb66248b6b57c58e1b04a11cc" PartId="c286630ef9d54922bed15f111bc242e6">
        <Part Type="punktas" Nr="10" Abbr="10 p." DocPartId="92485055d9d4426da49eaee391e325fa" PartId="c8ff9ecbefec46238a8376f7a569d00f"/>
      </Part>
    </Part>
    <Part Type="punktas" Nr="6" Abbr="6 p." DocPartId="b5bb4b265e8a46db87d5dd34a3d9aa8b" PartId="52469d5600af464ebf3acd47dca789de">
      <Part Type="citata" DocPartId="92735abd903a4dd6a49db83204159d52" PartId="cd809eb98343407c8a7cbf46a70ada36">
        <Part Type="punktas" Nr="14" Abbr="14 p." DocPartId="445e3c8f0c97409bb3af261dfb0505c6" PartId="854586a3ad8f4fca963f9dd571ab678f"/>
      </Part>
    </Part>
    <Part Type="punktas" Nr="7" Abbr="7 p." DocPartId="48842d7eb1f34f5991a5dc86b4819d92" PartId="daf062c6d9d1494bbeb3f2c204cb3ba2">
      <Part Type="citata" DocPartId="855d4f3ec1154c2ab8894bbb90ad592e" PartId="0416326e4e0743fb91d2a901c35d53f9">
        <Part Type="punktas" Nr="23" Abbr="23 p." DocPartId="34bf91c7f32d46d283a888e333966424" PartId="8a1c53c242474eb3a976aa09be42834d"/>
      </Part>
    </Part>
    <Part Type="signatura" DocPartId="7f20147fd5c040319d6d74a57570d9d4" PartId="b3c89868b6654072b03a343bb36ba2c0"/>
  </Part>
</Parts>
</file>

<file path=customXml/itemProps1.xml><?xml version="1.0" encoding="utf-8"?>
<ds:datastoreItem xmlns:ds="http://schemas.openxmlformats.org/officeDocument/2006/customXml" ds:itemID="{9203177D-5D6F-4457-9F25-DD45F469774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2936</Words>
  <Characters>1674</Characters>
  <Application>Microsoft Office Word</Application>
  <DocSecurity>0</DocSecurity>
  <Lines>13</Lines>
  <Paragraphs>9</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4601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DRAZDAUSKIENĖ Nijolė</dc:creator>
  <cp:lastModifiedBy>DRAZDAUSKIENĖ Nijolė</cp:lastModifiedBy>
  <cp:revision>4</cp:revision>
  <dcterms:created xsi:type="dcterms:W3CDTF">2020-09-30T12:34:00Z</dcterms:created>
  <dcterms:modified xsi:type="dcterms:W3CDTF">2020-09-30T12:39:00Z</dcterms:modified>
</cp:coreProperties>
</file>