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B91D" w14:textId="3C6D30E3" w:rsidR="00247BE7" w:rsidRDefault="00247BE7" w:rsidP="00C42015">
      <w:pPr>
        <w:tabs>
          <w:tab w:val="center" w:pos="4153"/>
          <w:tab w:val="right" w:pos="8306"/>
        </w:tabs>
        <w:spacing w:line="259" w:lineRule="auto"/>
        <w:rPr>
          <w:sz w:val="14"/>
          <w:szCs w:val="14"/>
        </w:rPr>
      </w:pPr>
    </w:p>
    <w:p w14:paraId="684AB91E" w14:textId="77777777" w:rsidR="00247BE7" w:rsidRDefault="00C4201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84AB9E9" wp14:editId="684AB9E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B91F" w14:textId="77777777" w:rsidR="00247BE7" w:rsidRDefault="00C4201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84AB920" w14:textId="77777777" w:rsidR="00247BE7" w:rsidRDefault="00247BE7">
      <w:pPr>
        <w:jc w:val="center"/>
        <w:rPr>
          <w:caps/>
          <w:lang w:eastAsia="lt-LT"/>
        </w:rPr>
      </w:pPr>
    </w:p>
    <w:p w14:paraId="684AB921" w14:textId="77777777" w:rsidR="00247BE7" w:rsidRDefault="00C4201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84AB922" w14:textId="77777777" w:rsidR="00247BE7" w:rsidRDefault="00C42015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>LIETUVOS RESPUBLIKOS VALSTYBĖS TARNYBOS ĮSTATYMO ĮGYVENDINIMO</w:t>
      </w:r>
    </w:p>
    <w:p w14:paraId="684AB923" w14:textId="77777777" w:rsidR="00247BE7" w:rsidRDefault="00247BE7">
      <w:pPr>
        <w:tabs>
          <w:tab w:val="center" w:pos="4153"/>
          <w:tab w:val="right" w:pos="8306"/>
        </w:tabs>
        <w:spacing w:line="360" w:lineRule="atLeast"/>
        <w:rPr>
          <w:lang w:eastAsia="lt-LT"/>
        </w:rPr>
      </w:pPr>
    </w:p>
    <w:p w14:paraId="684AB924" w14:textId="77777777" w:rsidR="00247BE7" w:rsidRDefault="00C42015">
      <w:pPr>
        <w:spacing w:line="360" w:lineRule="atLeast"/>
        <w:ind w:firstLine="62"/>
        <w:jc w:val="center"/>
        <w:rPr>
          <w:lang w:eastAsia="lt-LT"/>
        </w:rPr>
      </w:pPr>
      <w:r>
        <w:rPr>
          <w:lang w:eastAsia="lt-LT"/>
        </w:rPr>
        <w:t>2018 m. lapkričio 28 d. Nr. 1176</w:t>
      </w:r>
    </w:p>
    <w:p w14:paraId="684AB925" w14:textId="77777777" w:rsidR="00247BE7" w:rsidRDefault="00C42015">
      <w:pPr>
        <w:spacing w:line="360" w:lineRule="atLeast"/>
        <w:jc w:val="center"/>
        <w:rPr>
          <w:lang w:eastAsia="lt-LT"/>
        </w:rPr>
      </w:pPr>
      <w:r>
        <w:rPr>
          <w:lang w:eastAsia="lt-LT"/>
        </w:rPr>
        <w:t>Vilnius</w:t>
      </w:r>
    </w:p>
    <w:p w14:paraId="684AB926" w14:textId="77777777" w:rsidR="00247BE7" w:rsidRDefault="00247BE7">
      <w:pPr>
        <w:spacing w:line="360" w:lineRule="atLeast"/>
        <w:jc w:val="center"/>
        <w:rPr>
          <w:lang w:eastAsia="lt-LT"/>
        </w:rPr>
      </w:pPr>
    </w:p>
    <w:p w14:paraId="077F5F06" w14:textId="77777777" w:rsidR="00C42015" w:rsidRDefault="00C42015">
      <w:pPr>
        <w:spacing w:line="360" w:lineRule="atLeast"/>
        <w:jc w:val="center"/>
        <w:rPr>
          <w:lang w:eastAsia="lt-LT"/>
        </w:rPr>
      </w:pPr>
    </w:p>
    <w:p w14:paraId="684AB927" w14:textId="77777777" w:rsidR="00247BE7" w:rsidRDefault="00C4201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</w:t>
      </w:r>
      <w:r>
        <w:rPr>
          <w:szCs w:val="24"/>
          <w:lang w:eastAsia="lt-LT"/>
        </w:rPr>
        <w:t>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84AB928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Patvirtinti Valstybės tarnautojų pareigybių aprašymo ir vertinimo metodiką (pridedama). </w:t>
      </w:r>
    </w:p>
    <w:p w14:paraId="684AB929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Nustatyti, kad valstybės ir savivaldybių institucijos ir įstaigos, įgyvendindamos Lietuvos Respublikos valstybės tarnybos įstatymo Nr. VIII-1316 pakeitimo įstatymo Nr. XIII-1370 3 straipsnio 10 dalies nuostatas, iki šio nutarimo įsigaliojimo dienos perži</w:t>
      </w:r>
      <w:r>
        <w:rPr>
          <w:color w:val="000000"/>
          <w:szCs w:val="24"/>
        </w:rPr>
        <w:t xml:space="preserve">ūri ir patvirtina valstybės tarnautojų pareigybių aprašymus pagal šio nutarimo 1 punkte patvirtintos Valstybės tarnautojų pareigybių aprašymo ir vertinimo metodikos reikalavimus. </w:t>
      </w:r>
    </w:p>
    <w:p w14:paraId="684AB92A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Įgalioti: </w:t>
      </w:r>
    </w:p>
    <w:p w14:paraId="684AB92B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3.1</w:t>
      </w:r>
      <w:r>
        <w:rPr>
          <w:color w:val="000000"/>
          <w:szCs w:val="24"/>
        </w:rPr>
        <w:t xml:space="preserve">. Lietuvos Respublikos vidaus reikalų ministeriją patvirtinti Valstybės tarnautojų prašymų leisti dirbti kitą darbą pagal darbo sutartį nagrinėjimo, sprendimų priėmimo ir atšaukimo tvarką; </w:t>
      </w:r>
    </w:p>
    <w:p w14:paraId="684AB92C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3.2</w:t>
      </w:r>
      <w:r>
        <w:rPr>
          <w:color w:val="000000"/>
          <w:szCs w:val="24"/>
        </w:rPr>
        <w:t>. Valstybės tarnybos departamentą atlikti Lietuvos Respubli</w:t>
      </w:r>
      <w:r>
        <w:rPr>
          <w:color w:val="000000"/>
          <w:szCs w:val="24"/>
        </w:rPr>
        <w:t xml:space="preserve">kos Vyriausybės įgaliotai įstaigai Lietuvos Respublikos valstybės tarnybos įstatymo 11 straipsnyje, 17 straipsnio 7 dalyje ir 27 straipsnio 14 dalyje nustatytas funkcijas ir veiksmus; </w:t>
      </w:r>
    </w:p>
    <w:p w14:paraId="684AB92D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3.3</w:t>
      </w:r>
      <w:r>
        <w:rPr>
          <w:color w:val="000000"/>
          <w:szCs w:val="24"/>
        </w:rPr>
        <w:t>. vidaus reikalų ministrą patvirtinti Vyriausybės atstovų, Vyria</w:t>
      </w:r>
      <w:r>
        <w:rPr>
          <w:color w:val="000000"/>
          <w:szCs w:val="24"/>
        </w:rPr>
        <w:t xml:space="preserve">usybės įgaliotinių ir jų pavaduotojų pareigybių aprašymus ir pareigybių sąrašus. </w:t>
      </w:r>
    </w:p>
    <w:p w14:paraId="684AB92E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Pripažinti netekusiais galios: </w:t>
      </w:r>
    </w:p>
    <w:p w14:paraId="684AB92F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4.1</w:t>
      </w:r>
      <w:r>
        <w:rPr>
          <w:color w:val="000000"/>
          <w:szCs w:val="24"/>
        </w:rPr>
        <w:t>. Lietuvos Respublikos Vyriausybės 2002 m. gegužės 20 d. nutarimą Nr. 685 „Dėl Valstybės tarnautojų pareigybių aprašymo ir verti</w:t>
      </w:r>
      <w:r>
        <w:rPr>
          <w:color w:val="000000"/>
          <w:szCs w:val="24"/>
        </w:rPr>
        <w:t xml:space="preserve">nimo metodikos patvirtinimo“ su visais pakeitimais ir papildymais; </w:t>
      </w:r>
    </w:p>
    <w:p w14:paraId="684AB930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4.2</w:t>
      </w:r>
      <w:r>
        <w:rPr>
          <w:color w:val="000000"/>
          <w:szCs w:val="24"/>
        </w:rPr>
        <w:t>. Lietuvos Respublikos Vyriausybės 2002 m. liepos 3 d. nutarimą Nr. 1047 „Dėl apskričių viršininkų, apskričių viršininkų pavaduotojų ir Vyriausybės atstovų pareigybių aprašymų“ su v</w:t>
      </w:r>
      <w:r>
        <w:rPr>
          <w:color w:val="000000"/>
          <w:szCs w:val="24"/>
        </w:rPr>
        <w:t xml:space="preserve">isais pakeitimais ir papildymais; </w:t>
      </w:r>
    </w:p>
    <w:p w14:paraId="684AB931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4.3</w:t>
      </w:r>
      <w:r>
        <w:rPr>
          <w:color w:val="000000"/>
          <w:szCs w:val="24"/>
        </w:rPr>
        <w:t>. Lietuvos Respublikos Vyriausybės 2006 m. liepos 24 d. nutarimą Nr. 741 „Dėl Valstybės tarnautojų prašymų leisti dirbti kitą darbą pagal darbo sutartį nagrinėjimo, sprendimų priėmimo ir atšaukimo taisyklių patvirt</w:t>
      </w:r>
      <w:r>
        <w:rPr>
          <w:color w:val="000000"/>
          <w:szCs w:val="24"/>
        </w:rPr>
        <w:t xml:space="preserve">inimo“ su visais pakeitimais ir papildymais; </w:t>
      </w:r>
    </w:p>
    <w:p w14:paraId="684AB932" w14:textId="77777777" w:rsidR="00247BE7" w:rsidRDefault="00C42015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4.4</w:t>
      </w:r>
      <w:r>
        <w:rPr>
          <w:color w:val="000000"/>
          <w:szCs w:val="24"/>
        </w:rPr>
        <w:t xml:space="preserve">. Lietuvos Respublikos Vyriausybės 2010 m. balandžio 14 d. nutarimą Nr. 402 „Dėl Vyriausybės atstovų pareigybių sąrašo patvirtinimo“. </w:t>
      </w:r>
    </w:p>
    <w:p w14:paraId="684AB933" w14:textId="77777777" w:rsidR="00247BE7" w:rsidRDefault="00C42015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. Šis nutarimas, išskyrus 2 punktą, 3.1 ir 3.3 papunkčius, įs</w:t>
      </w:r>
      <w:r>
        <w:rPr>
          <w:color w:val="000000"/>
          <w:szCs w:val="24"/>
        </w:rPr>
        <w:t xml:space="preserve">igalioja 2019 m. sausio 1 d. </w:t>
      </w:r>
    </w:p>
    <w:p w14:paraId="3BA6A1A1" w14:textId="77777777" w:rsidR="00C42015" w:rsidRDefault="00C42015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14:paraId="6D756D46" w14:textId="77777777" w:rsidR="00C42015" w:rsidRDefault="00C42015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14:paraId="4CEDFE5B" w14:textId="77777777" w:rsidR="00C42015" w:rsidRDefault="00C42015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14:paraId="684AB934" w14:textId="0293717D" w:rsidR="00247BE7" w:rsidRDefault="00C42015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84AB935" w14:textId="77777777" w:rsidR="00247BE7" w:rsidRDefault="00247BE7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14:paraId="684AB936" w14:textId="77777777" w:rsidR="00247BE7" w:rsidRDefault="00247BE7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14:paraId="684AB937" w14:textId="77777777" w:rsidR="00247BE7" w:rsidRDefault="00247BE7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14:paraId="684AB938" w14:textId="77777777" w:rsidR="00247BE7" w:rsidRDefault="00C42015">
      <w:pPr>
        <w:tabs>
          <w:tab w:val="center" w:pos="-7800"/>
          <w:tab w:val="left" w:pos="6237"/>
          <w:tab w:val="right" w:pos="8306"/>
        </w:tabs>
        <w:spacing w:line="360" w:lineRule="atLeast"/>
      </w:pPr>
      <w:r>
        <w:rPr>
          <w:lang w:eastAsia="lt-LT"/>
        </w:rPr>
        <w:t>Vidaus reikalų ministras</w:t>
      </w:r>
      <w:r>
        <w:rPr>
          <w:lang w:eastAsia="lt-LT"/>
        </w:rPr>
        <w:tab/>
        <w:t>Eimutis Misiūnas</w:t>
      </w:r>
    </w:p>
    <w:p w14:paraId="29E3B781" w14:textId="77777777" w:rsidR="00C42015" w:rsidRDefault="00C42015">
      <w:pPr>
        <w:spacing w:line="360" w:lineRule="atLeast"/>
        <w:ind w:left="4820"/>
        <w:sectPr w:rsidR="00C420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p w14:paraId="684AB939" w14:textId="02AC5FCC" w:rsidR="00247BE7" w:rsidRDefault="00C42015">
      <w:pPr>
        <w:spacing w:line="360" w:lineRule="atLeast"/>
        <w:ind w:left="4820"/>
      </w:pPr>
      <w:r>
        <w:rPr>
          <w:lang w:eastAsia="ar-SA"/>
        </w:rPr>
        <w:lastRenderedPageBreak/>
        <w:t>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28 d. </w:t>
      </w:r>
      <w:r>
        <w:rPr>
          <w:lang w:eastAsia="ar-SA"/>
        </w:rPr>
        <w:t xml:space="preserve">nutarimu </w:t>
      </w:r>
      <w:r>
        <w:t>Nr. 1176</w:t>
      </w:r>
    </w:p>
    <w:p w14:paraId="684AB93A" w14:textId="77777777" w:rsidR="00247BE7" w:rsidRDefault="00247BE7">
      <w:pPr>
        <w:tabs>
          <w:tab w:val="left" w:pos="6237"/>
          <w:tab w:val="right" w:pos="8306"/>
        </w:tabs>
        <w:spacing w:line="360" w:lineRule="atLeast"/>
        <w:rPr>
          <w:color w:val="000000"/>
          <w:lang w:eastAsia="lt-LT"/>
        </w:rPr>
      </w:pPr>
    </w:p>
    <w:p w14:paraId="684AB93B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VALSTYBĖS TARNAUTOJŲ PAREIGYBIŲ APRAŠYMO IR VE</w:t>
      </w:r>
      <w:r>
        <w:rPr>
          <w:b/>
          <w:szCs w:val="24"/>
        </w:rPr>
        <w:t>RTINIMO METODIKA</w:t>
      </w:r>
    </w:p>
    <w:p w14:paraId="684AB93C" w14:textId="77777777" w:rsidR="00247BE7" w:rsidRDefault="00247BE7">
      <w:pPr>
        <w:spacing w:line="360" w:lineRule="atLeast"/>
        <w:jc w:val="center"/>
        <w:rPr>
          <w:szCs w:val="24"/>
        </w:rPr>
      </w:pPr>
    </w:p>
    <w:p w14:paraId="684AB93D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684AB93E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684AB93F" w14:textId="77777777" w:rsidR="00247BE7" w:rsidRDefault="00247BE7">
      <w:pPr>
        <w:spacing w:line="360" w:lineRule="atLeast"/>
        <w:jc w:val="center"/>
        <w:rPr>
          <w:szCs w:val="24"/>
        </w:rPr>
      </w:pPr>
    </w:p>
    <w:p w14:paraId="684AB940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Valstybės tarnautojų pareigybių aprašymo ir vertinimo metodika (toliau – Metodika) nustato valstybės tarnautojų pareigybių (toliau – valstybės tarnautojų pareigybės, pareigybės) valstybės ir savivaldybių institucijose ir įstaigose (toliau – įstaigos) apr</w:t>
      </w:r>
      <w:r>
        <w:rPr>
          <w:szCs w:val="24"/>
        </w:rPr>
        <w:t xml:space="preserve">ašymą ir vertinimą. </w:t>
      </w:r>
    </w:p>
    <w:p w14:paraId="684AB941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Metodikoje vartojamos sąvokos suprantamos taip, kaip jos apibrėžtos Lietuvos Respublikos valstybės tarnybos įstatyme ir Lietuvos Respublikos viešojo administravimo įstatyme. </w:t>
      </w:r>
    </w:p>
    <w:p w14:paraId="684AB942" w14:textId="77777777" w:rsidR="00247BE7" w:rsidRDefault="00C42015">
      <w:pPr>
        <w:spacing w:line="360" w:lineRule="atLeast"/>
        <w:jc w:val="center"/>
        <w:rPr>
          <w:szCs w:val="24"/>
        </w:rPr>
      </w:pPr>
    </w:p>
    <w:p w14:paraId="684AB943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684AB944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VALSTYBĖS TARNAUTOJŲ PAREIGYBIŲ </w:t>
      </w:r>
      <w:r>
        <w:rPr>
          <w:b/>
          <w:szCs w:val="24"/>
        </w:rPr>
        <w:t>APRAŠYMŲ RENGIMAS IR VERTINIMAS</w:t>
      </w:r>
    </w:p>
    <w:p w14:paraId="684AB945" w14:textId="77777777" w:rsidR="00247BE7" w:rsidRDefault="00247BE7">
      <w:pPr>
        <w:spacing w:line="360" w:lineRule="atLeast"/>
        <w:jc w:val="center"/>
        <w:rPr>
          <w:szCs w:val="24"/>
        </w:rPr>
      </w:pPr>
    </w:p>
    <w:p w14:paraId="684AB946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Valstybės tarnautoją į pareigas priimantis asmuo arba kolegialios valstybės ar savivaldybės institucijos, kai valstybės tarnautoją į pareigas priima ši institucija, vadovas, įstaigos administracijos padalinių vadovai</w:t>
      </w:r>
      <w:r>
        <w:rPr>
          <w:szCs w:val="24"/>
        </w:rPr>
        <w:t>, vyriausieji patarėjai, turintys pavaldžių asmenų, vyresnieji patarėjai, turintys pavaldžių asmenų, patarėjai, turintys pavaldžių asmenų, vadovaudamiesi Metodika bei atsižvelgdami į teisės aktuose nustatytus įstaigos ir / ar įstaigos administracijos padal</w:t>
      </w:r>
      <w:r>
        <w:rPr>
          <w:szCs w:val="24"/>
        </w:rPr>
        <w:t>inio uždavinius ir funkcijas, rengia jiems pavaldžių valstybės tarnautojų pareigybių aprašymus (1 priedas). Valstybės tarnautoją į pareigas priimantis asmuo arba kolegialios valstybės ar savivaldybės institucijos, kai valstybės tarnautoją į pareigas priima</w:t>
      </w:r>
      <w:r>
        <w:rPr>
          <w:szCs w:val="24"/>
        </w:rPr>
        <w:t xml:space="preserve"> ši institucija, vadovas rengti valstybės tarnautojų pareigybių aprašymus gali įgalioti kitą asmenį.</w:t>
      </w:r>
    </w:p>
    <w:p w14:paraId="684AB947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Metodikos 3 punkte nurodyti asmenys, priimdami sprendimą dėl konkrečios pareigybės pavadinimo, nustatyto Valstybės tarnybos įstatymo 1 priede arba k</w:t>
      </w:r>
      <w:r>
        <w:rPr>
          <w:szCs w:val="24"/>
        </w:rPr>
        <w:t xml:space="preserve">ituose įstatymuose, ir rengdami valstybės tarnautojų pareigybių aprašymus, turi įvertinti teisės aktuose nustatytus įstaigos ir / ar įstaigos administracijos padalinio uždavinius, funkcijas, numatomų valstybės tarnautojui nustatyti funkcijų sudėtingumą ir </w:t>
      </w:r>
      <w:r>
        <w:rPr>
          <w:szCs w:val="24"/>
        </w:rPr>
        <w:t>jų atlikimo savarankiškumą. Jeigu valstybės tarnautojo pareigybei priskiriamos funkcijos ir šias pareigas einančiam valstybės tarnautojui keliami specialieji reikalavimai yra nustatyti teisės aktuose, minėtos funkcijos ir reikalavimai turi būti nurodyti re</w:t>
      </w:r>
      <w:r>
        <w:rPr>
          <w:szCs w:val="24"/>
        </w:rPr>
        <w:t xml:space="preserve">ngiamame valstybės tarnautojo pareigybės aprašyme. </w:t>
      </w:r>
    </w:p>
    <w:p w14:paraId="684AB948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Valstybės tarnautojo pareigybės aprašymo rengimo etapai: </w:t>
      </w:r>
    </w:p>
    <w:p w14:paraId="684AB949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 xml:space="preserve">. pareigybės paskirties aprašymas; </w:t>
      </w:r>
    </w:p>
    <w:p w14:paraId="684AB94A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 xml:space="preserve">. bendrųjų ir / ar specialiųjų veiklos sričių nustatymas; </w:t>
      </w:r>
    </w:p>
    <w:p w14:paraId="684AB94B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 xml:space="preserve">. pareigybei priskiriamų </w:t>
      </w:r>
      <w:r>
        <w:rPr>
          <w:szCs w:val="24"/>
        </w:rPr>
        <w:t xml:space="preserve">funkcijų nustatymas; </w:t>
      </w:r>
    </w:p>
    <w:p w14:paraId="684AB94C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 xml:space="preserve">. pavaldumo nustatymas; </w:t>
      </w:r>
    </w:p>
    <w:p w14:paraId="684AB94D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5.5</w:t>
      </w:r>
      <w:r>
        <w:rPr>
          <w:szCs w:val="24"/>
        </w:rPr>
        <w:t xml:space="preserve">. specialiųjų reikalavimų, keliamų šias pareigas einančiam valstybės tarnautojui, nustatymas; </w:t>
      </w:r>
    </w:p>
    <w:p w14:paraId="684AB94E" w14:textId="77777777" w:rsidR="00247BE7" w:rsidRDefault="00C42015">
      <w:pPr>
        <w:tabs>
          <w:tab w:val="left" w:pos="8365"/>
        </w:tabs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5.6</w:t>
      </w:r>
      <w:r>
        <w:rPr>
          <w:szCs w:val="24"/>
        </w:rPr>
        <w:t xml:space="preserve">. pareigybės pavadinimo aprašymas. </w:t>
      </w:r>
    </w:p>
    <w:p w14:paraId="684AB94F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Valstybės tarnautojo pareigybės paskirtis aprašo</w:t>
      </w:r>
      <w:r>
        <w:rPr>
          <w:szCs w:val="24"/>
        </w:rPr>
        <w:t>ma atsižvelgiant į teisės aktuose nustatytus įstaigos arba įstaigos administracijos padalinio uždavinius ir funkcijas. Pagal valstybės tarnautojo pareigybės paskirtį sprendžiama, ar tai – įstaigos vadovo, karjeros valstybės tarnautojo ar politinio (asmenin</w:t>
      </w:r>
      <w:r>
        <w:rPr>
          <w:szCs w:val="24"/>
        </w:rPr>
        <w:t xml:space="preserve">io) pasitikėjimo valstybės tarnautojo pareigybė. </w:t>
      </w:r>
    </w:p>
    <w:p w14:paraId="684AB950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Nustatant valstybės tarnautojo pareigybei priskiriamas veiklos sritis atsižvelgiama į teisės aktų, reglamentuojančių įstaigos ir / ar įstaigos administracijos padalinio veiklą, nuostatas. Veiklos sri</w:t>
      </w:r>
      <w:r>
        <w:rPr>
          <w:szCs w:val="24"/>
        </w:rPr>
        <w:t xml:space="preserve">tis gali būti bendroji ir / ar specialioji: </w:t>
      </w:r>
    </w:p>
    <w:p w14:paraId="684AB951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7.1</w:t>
      </w:r>
      <w:r>
        <w:rPr>
          <w:szCs w:val="24"/>
        </w:rPr>
        <w:t>. Bendroji veiklos sritis – sritis, kurioje veikdamas valstybės tarnautojas atlieka funkcijas, užtikrinančias kiekvienos įstaigos vidaus administravimą (struktūros tvarkymas, dokumentų, personalo, turimų ma</w:t>
      </w:r>
      <w:r>
        <w:rPr>
          <w:szCs w:val="24"/>
        </w:rPr>
        <w:t>terialinių ir finansinių išteklių valdymas), taip pat kitas įstaigos nuostatuose nenustatytas funkcijas, padedančias užtikrinti įstaigos funkcionavimą (teisė, viešieji ryšiai, tarptautiniai ryšiai, viešųjų pirkimų organizavimas, informacinių ir komunikacin</w:t>
      </w:r>
      <w:r>
        <w:rPr>
          <w:szCs w:val="24"/>
        </w:rPr>
        <w:t xml:space="preserve">ių sistemų priežiūra, vidaus auditas ir kita). </w:t>
      </w:r>
    </w:p>
    <w:p w14:paraId="684AB952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 xml:space="preserve">. Specialioji veiklos sritis – sritis, kurioje veikdamas valstybės tarnautojas atlieka funkcijas, užtikrinančias įstaigai teisės aktuose nustatytų uždavinių įgyvendinimą. </w:t>
      </w:r>
    </w:p>
    <w:p w14:paraId="684AB953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Funkcijos pareigybės</w:t>
      </w:r>
      <w:r>
        <w:rPr>
          <w:szCs w:val="24"/>
        </w:rPr>
        <w:t xml:space="preserve"> aprašyme formuluojamos apibendrintai ir kiek įmanoma glaustai. Rekomenduojama nurodyti, kad valstybės tarnautojas vykdo ir kitus su įstaigos ar įstaigos administracijos padalinio funkcijomis susijusius nenuolatinio pobūdžio pavedimus, kad būtų pasiekti įs</w:t>
      </w:r>
      <w:r>
        <w:rPr>
          <w:szCs w:val="24"/>
        </w:rPr>
        <w:t xml:space="preserve">taigos tikslai. </w:t>
      </w:r>
    </w:p>
    <w:p w14:paraId="684AB954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. Nustatant valstybės tarnautojo pareigybės pavaldumą, atsižvelgiama į pareigybės paskirtį ir funkcijas, taip pat į teisės aktų, reglamentuojančių valstybės tarnautojų pavaldumą, nuostatas. </w:t>
      </w:r>
    </w:p>
    <w:p w14:paraId="684AB955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Atsižvelgiant į pareigybės paskirtį</w:t>
      </w:r>
      <w:r>
        <w:rPr>
          <w:szCs w:val="24"/>
        </w:rPr>
        <w:t xml:space="preserve">, bendrąsias ir / ar specialiąsias veiklos sritis ir funkcijas, nustatomi specialieji reikalavimai, kuriuos turi atitikti šias pareigas einantys valstybės tarnautojai: </w:t>
      </w:r>
    </w:p>
    <w:p w14:paraId="684AB956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10.1</w:t>
      </w:r>
      <w:r>
        <w:rPr>
          <w:szCs w:val="24"/>
        </w:rPr>
        <w:t xml:space="preserve">. Nustatomas reikiamas išsilavinimas, papildomai galima nurodyti kvalifikaciją ir studijų kryptį (kryptis); </w:t>
      </w:r>
    </w:p>
    <w:p w14:paraId="684AB957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10.2</w:t>
      </w:r>
      <w:r>
        <w:rPr>
          <w:szCs w:val="24"/>
        </w:rPr>
        <w:t>. Įstaigų vadovų, priimamų į pareigas konkurso būdu, ir karjeros valstybės tarnautojų darbo patirtis nustatoma atsižvelgiant į rekomenduoja</w:t>
      </w:r>
      <w:r>
        <w:rPr>
          <w:szCs w:val="24"/>
        </w:rPr>
        <w:t xml:space="preserve">mą darbo patirtį, o patarėjams nustatoma privaloma jų darbo patirtis (2 priedas). </w:t>
      </w:r>
    </w:p>
    <w:p w14:paraId="684AB958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10.3</w:t>
      </w:r>
      <w:r>
        <w:rPr>
          <w:szCs w:val="24"/>
        </w:rPr>
        <w:t xml:space="preserve">. Jeigu reikia, nustatomos būtinos mokėti užsienio kalbos ir šių užsienio kalbų mokėjimas, nustatomas pagal 2018 m. balandžio 18 d. Europos Parlamento ir Tarybos </w:t>
      </w:r>
      <w:r>
        <w:rPr>
          <w:szCs w:val="24"/>
        </w:rPr>
        <w:lastRenderedPageBreak/>
        <w:t>spr</w:t>
      </w:r>
      <w:r>
        <w:rPr>
          <w:szCs w:val="24"/>
        </w:rPr>
        <w:t>endimą (ES) Nr. 2018/646 dėl bendros geresnių paslaugų, susijusių su įgūdžiais ir kvalifikacijomis, teikimo sistemos („</w:t>
      </w:r>
      <w:proofErr w:type="spellStart"/>
      <w:r>
        <w:rPr>
          <w:szCs w:val="24"/>
        </w:rPr>
        <w:t>Europass</w:t>
      </w:r>
      <w:proofErr w:type="spellEnd"/>
      <w:r>
        <w:rPr>
          <w:szCs w:val="24"/>
        </w:rPr>
        <w:t xml:space="preserve">“), kuriuo panaikinamas Sprendimas </w:t>
      </w:r>
      <w:r>
        <w:rPr>
          <w:szCs w:val="24"/>
        </w:rPr>
        <w:br/>
        <w:t xml:space="preserve">Nr. 2241/2004/EB (OL 2018 L 112, p. 42). </w:t>
      </w:r>
    </w:p>
    <w:p w14:paraId="684AB959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10.4</w:t>
      </w:r>
      <w:r>
        <w:rPr>
          <w:szCs w:val="24"/>
        </w:rPr>
        <w:t xml:space="preserve">. Jeigu reikia, nustatoma pageidaujama kompiuterinio raštingumo kvalifikacija pagal Lietuvos Respublikos švietimo ir mokslo ministro nustatytą tvarką arba nurodoma, su kokiomis programomis turi mokėti dirbti valstybės tarnautojas. </w:t>
      </w:r>
    </w:p>
    <w:p w14:paraId="684AB95A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10.5</w:t>
      </w:r>
      <w:r>
        <w:rPr>
          <w:szCs w:val="24"/>
        </w:rPr>
        <w:t xml:space="preserve">. Jeigu reikia, </w:t>
      </w:r>
      <w:r>
        <w:rPr>
          <w:szCs w:val="24"/>
        </w:rPr>
        <w:t xml:space="preserve">nustatoma, su kokiais teisės aktais valstybės tarnautojas turi būti gerai susipažinęs. </w:t>
      </w:r>
    </w:p>
    <w:p w14:paraId="684AB95B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10.6</w:t>
      </w:r>
      <w:r>
        <w:rPr>
          <w:szCs w:val="24"/>
        </w:rPr>
        <w:t>. Kiti specialieji reikalavimai (papildoma užsienio kalba (-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>), dokumentas (-ai), patvirtinantis (-</w:t>
      </w:r>
      <w:proofErr w:type="spellStart"/>
      <w:r>
        <w:rPr>
          <w:szCs w:val="24"/>
        </w:rPr>
        <w:t>ys</w:t>
      </w:r>
      <w:proofErr w:type="spellEnd"/>
      <w:r>
        <w:rPr>
          <w:szCs w:val="24"/>
        </w:rPr>
        <w:t>) teisę vairuoti, pilotuoti ar valdyti atitinkamą kelių, o</w:t>
      </w:r>
      <w:r>
        <w:rPr>
          <w:szCs w:val="24"/>
        </w:rPr>
        <w:t>ro, geležinkelių, jūrų ar vidaus vandenų transporto priemonę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), kvalifikacijos atestatas (-ai) ir pažymėjimas (-ai), gebėjimas dirbti su kompiuterinėmis programomis, kibernetinio saugumo pagrindų išmanymas, reikalavimai, būtini išduodant leidimą dirbti</w:t>
      </w:r>
      <w:r>
        <w:rPr>
          <w:szCs w:val="24"/>
        </w:rPr>
        <w:t xml:space="preserve"> ar susipažinti su įslaptinta informacija, ar suteikiant teisę dirbti ar susipažinti su įslaptinta informacija, žymima slaptumo žyma „Riboto naudojimo“, ar suteikiant teisę be palydos patekti į branduolinės energetikos objekto apsaugos zonas ir / ar brandu</w:t>
      </w:r>
      <w:r>
        <w:rPr>
          <w:szCs w:val="24"/>
        </w:rPr>
        <w:t>olinės energetikos objekto aikštelę, dalyvauti vežant Lietuvos Respublikos branduolinės saugos įstatymo 1 priede nurodytas branduolines ir daliąsias medžiagas nustatytais kiekiais) pareigybės aprašyme nustatomi, atsižvelgiant į pareigybės aprašyme nustatyt</w:t>
      </w:r>
      <w:r>
        <w:rPr>
          <w:szCs w:val="24"/>
        </w:rPr>
        <w:t xml:space="preserve">as veiklos sritis ir funkcijas. </w:t>
      </w:r>
    </w:p>
    <w:p w14:paraId="684AB95C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. Specialieji reikalavimai turi būti aprašomi taip, kad juos būtų galima objektyviai patikrinti. </w:t>
      </w:r>
    </w:p>
    <w:p w14:paraId="684AB95D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Įstaigoje gali būti tik tos pareigybės, kurios nurodytos Valstybės tarnybos įstatymo 1 priede, taip pat parei</w:t>
      </w:r>
      <w:r>
        <w:rPr>
          <w:szCs w:val="24"/>
        </w:rPr>
        <w:t xml:space="preserve">gybės, nustatytos pagal kitus įstatymus. </w:t>
      </w:r>
    </w:p>
    <w:p w14:paraId="684AB95E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 xml:space="preserve">. Nurodant valstybės tarnautojo pareigybės pavadinimą, vadovaujamasi šiomis nuostatomis: </w:t>
      </w:r>
    </w:p>
    <w:p w14:paraId="684AB95F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13.1</w:t>
      </w:r>
      <w:r>
        <w:rPr>
          <w:szCs w:val="24"/>
        </w:rPr>
        <w:t xml:space="preserve">. Įstaigos vadovo ir įstaigos vadovo pavaduotojo pareigybės pavadinime nurodomas įstaigos pavadinimas. </w:t>
      </w:r>
    </w:p>
    <w:p w14:paraId="684AB960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13.2</w:t>
      </w:r>
      <w:r>
        <w:rPr>
          <w:szCs w:val="24"/>
        </w:rPr>
        <w:t xml:space="preserve">. Įstaigos administracijos padalinio vadovo ir jo pavaduotojo pareigybės pavadinime nurodomas įstaigos administracijos padalinio pavadinimas. </w:t>
      </w:r>
    </w:p>
    <w:p w14:paraId="684AB961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13.3</w:t>
      </w:r>
      <w:r>
        <w:rPr>
          <w:szCs w:val="24"/>
        </w:rPr>
        <w:t>. Kitų įstaigos administracijos padalinio valstybės tarnautojų pareigybių pavadinimuose nurodomas įstaigo</w:t>
      </w:r>
      <w:r>
        <w:rPr>
          <w:szCs w:val="24"/>
        </w:rPr>
        <w:t xml:space="preserve">s administracijos padalinio pavadinimas. </w:t>
      </w:r>
    </w:p>
    <w:p w14:paraId="684AB962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13.4</w:t>
      </w:r>
      <w:r>
        <w:rPr>
          <w:szCs w:val="24"/>
        </w:rPr>
        <w:t xml:space="preserve">. Valstybės tarnautojų, kurie nepriklauso jokiam įstaigos administracijos padaliniui, pareigybių pavadinimuose nurodomas įstaigos pavadinimas. </w:t>
      </w:r>
    </w:p>
    <w:p w14:paraId="684AB963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Tuo atveju, kai valstybės tarnautojo pareigybės pava</w:t>
      </w:r>
      <w:r>
        <w:rPr>
          <w:szCs w:val="24"/>
        </w:rPr>
        <w:t xml:space="preserve">dinimas nustatomas pagal kitus įstatymus, valstybės tarnautojo pareigybės aprašyme ši pareigybė įvardijama taip, kaip nustatyta tuose įstatymuose. </w:t>
      </w:r>
    </w:p>
    <w:p w14:paraId="684AB964" w14:textId="77777777" w:rsidR="00247BE7" w:rsidRDefault="00C42015">
      <w:pPr>
        <w:spacing w:line="360" w:lineRule="atLeast"/>
        <w:rPr>
          <w:b/>
          <w:szCs w:val="24"/>
        </w:rPr>
      </w:pPr>
    </w:p>
    <w:p w14:paraId="684AB965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 </w:t>
      </w:r>
    </w:p>
    <w:p w14:paraId="684AB966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14:paraId="684AB967" w14:textId="77777777" w:rsidR="00247BE7" w:rsidRDefault="00247BE7">
      <w:pPr>
        <w:spacing w:line="360" w:lineRule="atLeast"/>
        <w:rPr>
          <w:b/>
          <w:szCs w:val="24"/>
        </w:rPr>
      </w:pPr>
    </w:p>
    <w:p w14:paraId="684AB968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 Pareigybių aprašymus ir įstaigos valstybės tarnautojų pa</w:t>
      </w:r>
      <w:r>
        <w:rPr>
          <w:szCs w:val="24"/>
        </w:rPr>
        <w:t xml:space="preserve">reigybių sąrašus tvirtina Valstybės tarnybos įstatymo 8 straipsnio 4 dalyje nurodyti asmenys ir institucijos. </w:t>
      </w:r>
    </w:p>
    <w:p w14:paraId="684AB969" w14:textId="77777777" w:rsidR="00247BE7" w:rsidRDefault="00C42015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 Valstybės tarnautojas su pareigybės aprašymu supažindinamas, naudojantis įstaigos elektronine dokumentų valdymo sistema. Jei supažindinti</w:t>
      </w:r>
      <w:r>
        <w:rPr>
          <w:szCs w:val="24"/>
        </w:rPr>
        <w:t xml:space="preserve"> valstybės tarnautoją su pareigybės aprašymu, naudojantis įstaigos elektronine dokumentų valdymo sistema, nėra galimybės, valstybės tarnautojas su pareigybės aprašymu supažindinamas pasirašytinai. </w:t>
      </w:r>
    </w:p>
    <w:p w14:paraId="684AB96A" w14:textId="77777777" w:rsidR="00247BE7" w:rsidRDefault="00C42015">
      <w:pPr>
        <w:tabs>
          <w:tab w:val="left" w:pos="6237"/>
          <w:tab w:val="right" w:pos="8306"/>
        </w:tabs>
        <w:spacing w:line="360" w:lineRule="atLeast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p w14:paraId="3B7E4F55" w14:textId="738F4D39" w:rsidR="00C42015" w:rsidRDefault="00C42015">
      <w:pPr>
        <w:spacing w:line="360" w:lineRule="atLeast"/>
        <w:ind w:left="5387"/>
        <w:sectPr w:rsidR="00C42015" w:rsidSect="00C42015">
          <w:pgSz w:w="11906" w:h="16838" w:code="9"/>
          <w:pgMar w:top="1134" w:right="1134" w:bottom="1134" w:left="1701" w:header="567" w:footer="567" w:gutter="0"/>
          <w:pgNumType w:start="1"/>
          <w:cols w:space="1296"/>
          <w:titlePg/>
        </w:sectPr>
      </w:pPr>
    </w:p>
    <w:p w14:paraId="684AB96B" w14:textId="64B62A36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lastRenderedPageBreak/>
        <w:t xml:space="preserve">Valstybės tarnautojų pareigybių </w:t>
      </w:r>
    </w:p>
    <w:p w14:paraId="684AB96C" w14:textId="77777777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t xml:space="preserve">aprašymo ir vertinimo metodikos </w:t>
      </w:r>
    </w:p>
    <w:p w14:paraId="684AB96D" w14:textId="77777777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 </w:t>
      </w:r>
    </w:p>
    <w:p w14:paraId="684AB96E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6F" w14:textId="77777777" w:rsidR="00247BE7" w:rsidRDefault="00C42015">
      <w:pPr>
        <w:spacing w:line="360" w:lineRule="atLeast"/>
        <w:jc w:val="center"/>
        <w:rPr>
          <w:szCs w:val="24"/>
        </w:rPr>
      </w:pPr>
      <w:r>
        <w:rPr>
          <w:szCs w:val="24"/>
        </w:rPr>
        <w:t>(Valstybės tarnautojo pareigybės aprašymo forma)</w:t>
      </w:r>
    </w:p>
    <w:p w14:paraId="684AB970" w14:textId="7089E393" w:rsidR="00247BE7" w:rsidRDefault="00247BE7">
      <w:pPr>
        <w:spacing w:line="360" w:lineRule="atLeast"/>
        <w:ind w:firstLine="62"/>
        <w:rPr>
          <w:szCs w:val="24"/>
        </w:rPr>
      </w:pPr>
    </w:p>
    <w:p w14:paraId="684AB971" w14:textId="1D7A54BA" w:rsidR="00247BE7" w:rsidRDefault="00C42015">
      <w:pPr>
        <w:spacing w:line="360" w:lineRule="atLeast"/>
        <w:ind w:left="5387" w:firstLine="62"/>
        <w:rPr>
          <w:szCs w:val="24"/>
        </w:rPr>
      </w:pPr>
      <w:r>
        <w:rPr>
          <w:szCs w:val="24"/>
        </w:rPr>
        <w:t xml:space="preserve">PATVIRTINTA </w:t>
      </w:r>
    </w:p>
    <w:p w14:paraId="684AB972" w14:textId="77777777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t xml:space="preserve">(valstybės ar savivaldybės institucijos </w:t>
      </w:r>
    </w:p>
    <w:p w14:paraId="684AB973" w14:textId="77777777" w:rsidR="00247BE7" w:rsidRDefault="00C42015">
      <w:pPr>
        <w:spacing w:line="360" w:lineRule="atLeast"/>
        <w:ind w:left="5387" w:firstLine="62"/>
        <w:rPr>
          <w:szCs w:val="24"/>
        </w:rPr>
      </w:pPr>
      <w:r>
        <w:rPr>
          <w:szCs w:val="24"/>
        </w:rPr>
        <w:t xml:space="preserve">______________________________ </w:t>
      </w:r>
    </w:p>
    <w:p w14:paraId="684AB974" w14:textId="77777777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t xml:space="preserve">ar įstaigos vadovo) </w:t>
      </w:r>
    </w:p>
    <w:p w14:paraId="684AB975" w14:textId="77777777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t xml:space="preserve">_____________________ Nr. _____ </w:t>
      </w:r>
    </w:p>
    <w:p w14:paraId="684AB976" w14:textId="77777777" w:rsidR="00247BE7" w:rsidRDefault="00C42015">
      <w:pPr>
        <w:spacing w:line="360" w:lineRule="atLeast"/>
        <w:ind w:left="5387"/>
        <w:rPr>
          <w:szCs w:val="24"/>
        </w:rPr>
      </w:pPr>
      <w:r>
        <w:rPr>
          <w:szCs w:val="24"/>
        </w:rPr>
        <w:t xml:space="preserve">(data, teisės akto nuoroda) </w:t>
      </w:r>
    </w:p>
    <w:p w14:paraId="684AB977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78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79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 xml:space="preserve">______________________________________ </w:t>
      </w:r>
      <w:r>
        <w:rPr>
          <w:b/>
          <w:szCs w:val="24"/>
        </w:rPr>
        <w:t>PAREIGYBĖS APRAŠYMAS</w:t>
      </w:r>
      <w:r>
        <w:rPr>
          <w:szCs w:val="24"/>
        </w:rPr>
        <w:t xml:space="preserve"> </w:t>
      </w:r>
    </w:p>
    <w:p w14:paraId="684AB97A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 xml:space="preserve">(pareigybės pavadinimas) </w:t>
      </w:r>
    </w:p>
    <w:p w14:paraId="684AB97B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7C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684AB97D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PAREIGYBĖS CHARAKTERISTIKA</w:t>
      </w:r>
    </w:p>
    <w:p w14:paraId="684AB97E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7F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_____________________ yra _______________________________</w:t>
      </w:r>
      <w:r>
        <w:rPr>
          <w:szCs w:val="24"/>
        </w:rPr>
        <w:t xml:space="preserve">__________________ (pareigybės pavadinimas) (nurodoma: karjeros, politinio (asmeninio) pasitikėjimo valstybės tarnautojas, ar įstaigos vadovas) </w:t>
      </w:r>
    </w:p>
    <w:p w14:paraId="684AB980" w14:textId="77777777" w:rsidR="00247BE7" w:rsidRDefault="00C42015">
      <w:pPr>
        <w:spacing w:line="360" w:lineRule="atLeast"/>
        <w:ind w:firstLine="62"/>
        <w:rPr>
          <w:szCs w:val="24"/>
        </w:rPr>
      </w:pPr>
    </w:p>
    <w:p w14:paraId="684AB981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684AB982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PASKIRTIS</w:t>
      </w:r>
    </w:p>
    <w:p w14:paraId="684AB983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84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._________________________________________________________________________. </w:t>
      </w:r>
    </w:p>
    <w:p w14:paraId="684AB985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 xml:space="preserve">(1−2 sakiniais nurodoma valstybės tarnautojo pareigybės paskirtis) </w:t>
      </w:r>
    </w:p>
    <w:p w14:paraId="684AB986" w14:textId="77777777" w:rsidR="00247BE7" w:rsidRDefault="00C42015">
      <w:pPr>
        <w:spacing w:line="360" w:lineRule="atLeast"/>
        <w:ind w:firstLine="62"/>
        <w:rPr>
          <w:szCs w:val="24"/>
        </w:rPr>
      </w:pPr>
    </w:p>
    <w:p w14:paraId="684AB987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684AB988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VEIKLOS SRITIS </w:t>
      </w:r>
    </w:p>
    <w:p w14:paraId="684AB989" w14:textId="77777777" w:rsidR="00247BE7" w:rsidRDefault="00247BE7">
      <w:pPr>
        <w:spacing w:line="360" w:lineRule="atLeast"/>
        <w:jc w:val="center"/>
        <w:rPr>
          <w:szCs w:val="24"/>
        </w:rPr>
      </w:pPr>
    </w:p>
    <w:p w14:paraId="684AB98A" w14:textId="77777777" w:rsidR="00247BE7" w:rsidRDefault="00C42015">
      <w:pPr>
        <w:spacing w:line="360" w:lineRule="atLeast"/>
        <w:jc w:val="center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_________________________________________________________________________. (nurodoma viena ar kelios bendrosios ir / ar specialiosios valstybės </w:t>
      </w:r>
      <w:r>
        <w:rPr>
          <w:szCs w:val="24"/>
        </w:rPr>
        <w:t>tarnautojo veiklos sritys)</w:t>
      </w:r>
    </w:p>
    <w:p w14:paraId="684AB98B" w14:textId="77777777" w:rsidR="00247BE7" w:rsidRDefault="00C42015">
      <w:pPr>
        <w:spacing w:line="360" w:lineRule="atLeast"/>
        <w:ind w:firstLine="62"/>
        <w:rPr>
          <w:szCs w:val="24"/>
        </w:rPr>
      </w:pPr>
    </w:p>
    <w:p w14:paraId="684AB98C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14:paraId="684AB98D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SPECIALIEJI REIKALAVIMAI ŠIAS PAREIGAS EINANČIAM VALSTYBĖS TARNAUTOJUI</w:t>
      </w:r>
    </w:p>
    <w:p w14:paraId="684AB98E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8F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Valstybės tarnautojas, einantis šias pareigas, turi atitikti šiuos specialiuosius reikalavimus: ___________________________________________________________________________. (nurodomi specialieji reikalavimai šias pareigas einančiam valstybės tarnautojui)</w:t>
      </w:r>
      <w:r>
        <w:rPr>
          <w:szCs w:val="24"/>
        </w:rPr>
        <w:t xml:space="preserve"> </w:t>
      </w:r>
    </w:p>
    <w:p w14:paraId="684AB990" w14:textId="77777777" w:rsidR="00247BE7" w:rsidRDefault="00C42015">
      <w:pPr>
        <w:spacing w:line="360" w:lineRule="atLeast"/>
        <w:ind w:firstLine="62"/>
        <w:rPr>
          <w:szCs w:val="24"/>
        </w:rPr>
      </w:pPr>
    </w:p>
    <w:p w14:paraId="684AB991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V</w:t>
      </w:r>
      <w:r>
        <w:rPr>
          <w:b/>
          <w:szCs w:val="24"/>
        </w:rPr>
        <w:t xml:space="preserve"> SKYRIUS </w:t>
      </w:r>
    </w:p>
    <w:p w14:paraId="684AB992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FUNKCIJOS</w:t>
      </w:r>
    </w:p>
    <w:p w14:paraId="684AB993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94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Šias pareigas einantis valstybės tarnautojas atlieka šias funkcijas: ___________________________________________________________________________. (nurodomos valstybės tarnaut</w:t>
      </w:r>
      <w:r>
        <w:rPr>
          <w:szCs w:val="24"/>
        </w:rPr>
        <w:t xml:space="preserve">ojo pareigybei priskirtos funkcijos) </w:t>
      </w:r>
    </w:p>
    <w:p w14:paraId="684AB995" w14:textId="77777777" w:rsidR="00247BE7" w:rsidRDefault="00C42015">
      <w:pPr>
        <w:spacing w:line="360" w:lineRule="atLeast"/>
        <w:ind w:firstLine="62"/>
        <w:rPr>
          <w:szCs w:val="24"/>
        </w:rPr>
      </w:pPr>
    </w:p>
    <w:p w14:paraId="684AB996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VI</w:t>
      </w:r>
      <w:r>
        <w:rPr>
          <w:b/>
          <w:szCs w:val="24"/>
        </w:rPr>
        <w:t xml:space="preserve"> SKYRIUS </w:t>
      </w:r>
    </w:p>
    <w:p w14:paraId="684AB997" w14:textId="77777777" w:rsidR="00247BE7" w:rsidRDefault="00C4201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PAVALDUMAS</w:t>
      </w:r>
    </w:p>
    <w:p w14:paraId="684AB998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99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Šias pareigas einantis valstybės tarnautojas tiesiogiai pavaldus _______________________________________________________________________</w:t>
      </w:r>
      <w:r>
        <w:rPr>
          <w:szCs w:val="24"/>
        </w:rPr>
        <w:t xml:space="preserve">____. (nurodoma, kam pavaldus valstybės tarnautojas) </w:t>
      </w:r>
    </w:p>
    <w:p w14:paraId="684AB99A" w14:textId="77777777" w:rsidR="00247BE7" w:rsidRDefault="00247BE7">
      <w:pPr>
        <w:spacing w:line="360" w:lineRule="atLeast"/>
        <w:ind w:firstLine="62"/>
        <w:rPr>
          <w:szCs w:val="24"/>
        </w:rPr>
      </w:pPr>
    </w:p>
    <w:p w14:paraId="684AB99B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 xml:space="preserve">Susipažinau </w:t>
      </w:r>
    </w:p>
    <w:p w14:paraId="684AB99C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 xml:space="preserve">(Parašas) </w:t>
      </w:r>
    </w:p>
    <w:p w14:paraId="684AB99D" w14:textId="77777777" w:rsidR="00247BE7" w:rsidRDefault="00C42015">
      <w:pPr>
        <w:spacing w:line="360" w:lineRule="atLeast"/>
        <w:rPr>
          <w:szCs w:val="24"/>
        </w:rPr>
      </w:pPr>
      <w:r>
        <w:rPr>
          <w:szCs w:val="24"/>
        </w:rPr>
        <w:t xml:space="preserve">(Vardas ir pavardė) </w:t>
      </w:r>
    </w:p>
    <w:p w14:paraId="684AB99E" w14:textId="345AE119" w:rsidR="00247BE7" w:rsidRDefault="00C42015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14:paraId="5E25ECFD" w14:textId="77777777" w:rsidR="00C42015" w:rsidRDefault="00C42015">
      <w:pPr>
        <w:spacing w:line="360" w:lineRule="atLeast"/>
        <w:ind w:left="5103"/>
        <w:sectPr w:rsidR="00C42015" w:rsidSect="00C42015">
          <w:pgSz w:w="11906" w:h="16838" w:code="9"/>
          <w:pgMar w:top="1134" w:right="1134" w:bottom="1134" w:left="1701" w:header="567" w:footer="567" w:gutter="0"/>
          <w:pgNumType w:start="1"/>
          <w:cols w:space="1296"/>
          <w:titlePg/>
        </w:sectPr>
      </w:pPr>
    </w:p>
    <w:p w14:paraId="684AB99F" w14:textId="5A1120D8" w:rsidR="00247BE7" w:rsidRDefault="00C42015">
      <w:pPr>
        <w:spacing w:line="360" w:lineRule="atLeast"/>
        <w:ind w:left="5103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Valstybės tarnautojų pareigybių </w:t>
      </w:r>
      <w:r>
        <w:rPr>
          <w:szCs w:val="24"/>
        </w:rPr>
        <w:br/>
        <w:t>aprašymo ir vertinimo metodikos</w:t>
      </w:r>
      <w:r>
        <w:rPr>
          <w:szCs w:val="24"/>
        </w:rPr>
        <w:br/>
      </w:r>
      <w:r>
        <w:rPr>
          <w:szCs w:val="24"/>
        </w:rPr>
        <w:t>2</w:t>
      </w:r>
      <w:r>
        <w:rPr>
          <w:szCs w:val="24"/>
        </w:rPr>
        <w:t xml:space="preserve"> priedas</w:t>
      </w:r>
    </w:p>
    <w:p w14:paraId="684AB9A0" w14:textId="77777777" w:rsidR="00247BE7" w:rsidRDefault="00247BE7">
      <w:pPr>
        <w:tabs>
          <w:tab w:val="left" w:pos="1296"/>
          <w:tab w:val="center" w:pos="4153"/>
          <w:tab w:val="right" w:pos="8306"/>
        </w:tabs>
        <w:spacing w:line="360" w:lineRule="atLeast"/>
        <w:ind w:left="720"/>
        <w:jc w:val="both"/>
        <w:rPr>
          <w:strike/>
          <w:szCs w:val="24"/>
          <w:lang w:eastAsia="lt-LT"/>
        </w:rPr>
      </w:pPr>
    </w:p>
    <w:p w14:paraId="684AB9A1" w14:textId="77777777" w:rsidR="00247BE7" w:rsidRDefault="00C42015">
      <w:pPr>
        <w:spacing w:line="360" w:lineRule="atLeast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REKOMENDUOJAMA DARBO PATIRTIS </w:t>
      </w:r>
    </w:p>
    <w:p w14:paraId="684AB9A2" w14:textId="77777777" w:rsidR="00247BE7" w:rsidRDefault="00247BE7">
      <w:pPr>
        <w:rPr>
          <w:sz w:val="10"/>
          <w:szCs w:val="10"/>
        </w:rPr>
      </w:pPr>
    </w:p>
    <w:p w14:paraId="684AB9A3" w14:textId="77777777" w:rsidR="00247BE7" w:rsidRDefault="00247BE7">
      <w:pPr>
        <w:spacing w:line="360" w:lineRule="atLeast"/>
        <w:jc w:val="center"/>
        <w:rPr>
          <w:b/>
          <w:szCs w:val="24"/>
          <w:lang w:eastAsia="lt-LT"/>
        </w:rPr>
      </w:pPr>
    </w:p>
    <w:p w14:paraId="684AB9A4" w14:textId="77777777" w:rsidR="00247BE7" w:rsidRDefault="00247BE7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02"/>
        <w:gridCol w:w="2409"/>
      </w:tblGrid>
      <w:tr w:rsidR="00247BE7" w14:paraId="684AB9A8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4AB9A5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Pareigybės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4AB9A6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Darbo </w:t>
            </w:r>
            <w:r>
              <w:rPr>
                <w:szCs w:val="24"/>
              </w:rPr>
              <w:t>patirtis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4AB9A7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Rekomenduojama darbo patirtis, metais</w:t>
            </w:r>
          </w:p>
        </w:tc>
      </w:tr>
      <w:tr w:rsidR="00247BE7" w14:paraId="684AB9AC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A9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 xml:space="preserve">Įstaigos vadovas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AA" w14:textId="77777777" w:rsidR="00247BE7" w:rsidRDefault="00C42015">
            <w:pPr>
              <w:spacing w:line="360" w:lineRule="atLeast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vadovaujamojo darbo patirtis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AB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47BE7" w14:paraId="684AB9B0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AD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 xml:space="preserve">Įstaigos vadovo pavaduotojas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AE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vadovaujamojo darbo patirtis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AF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47BE7" w14:paraId="684AB9B6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1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 xml:space="preserve">Departamento direktorius, grupės vadovas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2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darbo patirtis</w:t>
            </w:r>
          </w:p>
          <w:p w14:paraId="684AB9B3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vadovaujamojo darbo patirtis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4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684AB9B5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47BE7" w14:paraId="684AB9BA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7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Departamento direktoriaus pavaduotojas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8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darbo patirtis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9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47BE7" w14:paraId="684AB9C0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B" w14:textId="77777777" w:rsidR="00247BE7" w:rsidRDefault="00C42015">
            <w:pPr>
              <w:spacing w:line="360" w:lineRule="atLeast"/>
              <w:rPr>
                <w:color w:val="FF0000"/>
                <w:szCs w:val="24"/>
              </w:rPr>
            </w:pPr>
            <w:r>
              <w:rPr>
                <w:szCs w:val="24"/>
              </w:rPr>
              <w:t>Skyriaus, biuro, tarnybos poskyrio vedėjas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C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darbo patirtis</w:t>
            </w:r>
          </w:p>
          <w:p w14:paraId="684AB9BD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darbo patirtis tam tikroje srityje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BE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684AB9BF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47BE7" w14:paraId="684AB9C4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1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Skyriaus, biuro, tarnybos vedėjo pavaduotojas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2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darbo patirtis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3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47BE7" w14:paraId="684AB9C8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5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Vyriausiasis specialistas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6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 xml:space="preserve">darbo </w:t>
            </w:r>
            <w:r>
              <w:rPr>
                <w:szCs w:val="24"/>
              </w:rPr>
              <w:t>patirtis tam tikroje srityje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7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47BE7" w14:paraId="684AB9CC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9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Vyresnysis specialistas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A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nereikalaujama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B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247BE7" w14:paraId="684AB9D0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D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Specialistas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E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nereikalaujama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CF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14:paraId="684AB9D1" w14:textId="77777777" w:rsidR="00247BE7" w:rsidRDefault="00247BE7">
      <w:pPr>
        <w:tabs>
          <w:tab w:val="left" w:pos="1296"/>
          <w:tab w:val="center" w:pos="4153"/>
          <w:tab w:val="right" w:pos="8306"/>
        </w:tabs>
        <w:spacing w:line="360" w:lineRule="atLeast"/>
        <w:ind w:left="720"/>
        <w:jc w:val="both"/>
        <w:rPr>
          <w:b/>
          <w:strike/>
          <w:color w:val="FF0000"/>
          <w:szCs w:val="24"/>
          <w:lang w:eastAsia="lt-LT"/>
        </w:rPr>
      </w:pPr>
    </w:p>
    <w:p w14:paraId="684AB9D2" w14:textId="661DD40F" w:rsidR="00247BE7" w:rsidRDefault="00C42015">
      <w:pPr>
        <w:spacing w:line="360" w:lineRule="atLeast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PRIVALOMA PATARĖJŲ DARBO PATIRTIS</w:t>
      </w:r>
    </w:p>
    <w:p w14:paraId="684AB9D3" w14:textId="77777777" w:rsidR="00247BE7" w:rsidRDefault="00247BE7">
      <w:pPr>
        <w:rPr>
          <w:sz w:val="10"/>
          <w:szCs w:val="10"/>
        </w:rPr>
      </w:pPr>
    </w:p>
    <w:p w14:paraId="684AB9D4" w14:textId="77777777" w:rsidR="00247BE7" w:rsidRDefault="00247BE7">
      <w:pPr>
        <w:spacing w:line="360" w:lineRule="atLeast"/>
        <w:jc w:val="center"/>
        <w:rPr>
          <w:szCs w:val="24"/>
          <w:lang w:eastAsia="lt-LT"/>
        </w:rPr>
      </w:pPr>
    </w:p>
    <w:p w14:paraId="684AB9D5" w14:textId="77777777" w:rsidR="00247BE7" w:rsidRDefault="00247BE7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02"/>
        <w:gridCol w:w="2409"/>
      </w:tblGrid>
      <w:tr w:rsidR="00247BE7" w14:paraId="684AB9D9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4AB9D6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Pareigybės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4AB9D7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Darbo patirtis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4AB9D8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Privaloma darbo patirtis, metais</w:t>
            </w:r>
          </w:p>
        </w:tc>
      </w:tr>
      <w:tr w:rsidR="00247BE7" w14:paraId="684AB9DD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DA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Vyriausiasis patarėjas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DB" w14:textId="77777777" w:rsidR="00247BE7" w:rsidRDefault="00C42015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 xml:space="preserve">darbo patirtis </w:t>
            </w:r>
            <w:r>
              <w:rPr>
                <w:szCs w:val="24"/>
              </w:rPr>
              <w:t>tam tikroje srityje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DC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47BE7" w14:paraId="684AB9E1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DE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Vyresnysis patarėjas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DF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darbo patirtis tam tikroje srityje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E0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47BE7" w14:paraId="684AB9E5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E2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Patarėjas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E3" w14:textId="77777777" w:rsidR="00247BE7" w:rsidRDefault="00C42015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darbo patirtis tam tikroje srityje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4AB9E4" w14:textId="77777777" w:rsidR="00247BE7" w:rsidRDefault="00C42015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684AB9E6" w14:textId="1D23165E" w:rsidR="00247BE7" w:rsidRDefault="00247BE7">
      <w:pPr>
        <w:tabs>
          <w:tab w:val="left" w:pos="1296"/>
          <w:tab w:val="center" w:pos="4153"/>
          <w:tab w:val="right" w:pos="8306"/>
        </w:tabs>
        <w:spacing w:line="360" w:lineRule="atLeast"/>
        <w:jc w:val="both"/>
        <w:rPr>
          <w:szCs w:val="24"/>
          <w:lang w:eastAsia="lt-LT"/>
        </w:rPr>
      </w:pPr>
    </w:p>
    <w:p w14:paraId="684AB9E7" w14:textId="0A414F94" w:rsidR="00247BE7" w:rsidRDefault="00C42015">
      <w:pPr>
        <w:tabs>
          <w:tab w:val="left" w:pos="1296"/>
          <w:tab w:val="center" w:pos="4153"/>
          <w:tab w:val="right" w:pos="8306"/>
        </w:tabs>
        <w:spacing w:line="360" w:lineRule="atLeast"/>
        <w:jc w:val="both"/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Vadovaujamo darbo patirtimi laikoma patirtis vadovaujant organizacijai ar padaliniui bei patirtis atliekant funkcijas, kuriose reikia organizuoti, koordinuoti, kontroliuoti asmenų grupės darbą (pvz., patarėjų, turinčių pavaldžių asmenų, darbas, darbas nuo</w:t>
      </w:r>
      <w:r>
        <w:rPr>
          <w:szCs w:val="24"/>
          <w:lang w:eastAsia="lt-LT"/>
        </w:rPr>
        <w:t>latinės komisijos pirmininku ir kitas darbas atliekant nuolatinio pobūdžio vadovavimo funkcijas).</w:t>
      </w:r>
    </w:p>
    <w:p w14:paraId="684AB9E8" w14:textId="5A11527D" w:rsidR="00247BE7" w:rsidRDefault="00C42015">
      <w:pPr>
        <w:spacing w:line="360" w:lineRule="atLeast"/>
        <w:jc w:val="center"/>
        <w:rPr>
          <w:lang w:eastAsia="lt-LT"/>
        </w:rPr>
      </w:pPr>
      <w:r>
        <w:rPr>
          <w:szCs w:val="24"/>
        </w:rPr>
        <w:t>________________</w:t>
      </w:r>
    </w:p>
    <w:sectPr w:rsidR="00247BE7" w:rsidSect="00C42015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B9ED" w14:textId="77777777" w:rsidR="00247BE7" w:rsidRDefault="00C4201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84AB9EE" w14:textId="77777777" w:rsidR="00247BE7" w:rsidRDefault="00C4201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B9F3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B9F4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B9F6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B9EB" w14:textId="77777777" w:rsidR="00247BE7" w:rsidRDefault="00C4201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84AB9EC" w14:textId="77777777" w:rsidR="00247BE7" w:rsidRDefault="00C4201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B9EF" w14:textId="77777777" w:rsidR="00247BE7" w:rsidRDefault="00C4201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84AB9F0" w14:textId="77777777" w:rsidR="00247BE7" w:rsidRDefault="00247B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B9F1" w14:textId="77777777" w:rsidR="00247BE7" w:rsidRDefault="00C4201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684AB9F2" w14:textId="77777777" w:rsidR="00247BE7" w:rsidRDefault="00247B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B9F5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47BE7"/>
    <w:rsid w:val="004C66E7"/>
    <w:rsid w:val="00C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84A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20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2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E"/>
    <w:rsid w:val="004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28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28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1575</Words>
  <Characters>12744</Characters>
  <Application>Microsoft Office Word</Application>
  <DocSecurity>0</DocSecurity>
  <Lines>106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14291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2018-12-03T11:55:00Z</dcterms:created>
  <dc:creator>lrvk</dc:creator>
  <lastModifiedBy>ŠAULYTĖ SKAIRIENĖ Dalia</lastModifiedBy>
  <lastPrinted>2017-06-01T05:28:00Z</lastPrinted>
  <dcterms:modified xsi:type="dcterms:W3CDTF">2018-12-03T12:08:00Z</dcterms:modified>
  <revision>3</revision>
</coreProperties>
</file>