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6cea68cbf7b4bbb85652e9398e1e6f3"/>
        <w:id w:val="-261678627"/>
        <w:lock w:val="sdtLocked"/>
      </w:sdtPr>
      <w:sdtEndPr/>
      <w:sdtContent>
        <w:p w:rsidR="0017506C" w:rsidRDefault="0017506C">
          <w:pPr>
            <w:rPr>
              <w:b/>
              <w:szCs w:val="24"/>
              <w:lang w:eastAsia="lt-LT"/>
            </w:rPr>
          </w:pPr>
        </w:p>
        <w:p w:rsidR="0017506C" w:rsidRDefault="008D333C" w:rsidP="008D333C">
          <w:pPr>
            <w:jc w:val="center"/>
            <w:rPr>
              <w:sz w:val="10"/>
              <w:szCs w:val="10"/>
            </w:rPr>
          </w:pPr>
          <w:r>
            <w:rPr>
              <w:rFonts w:ascii="Arial" w:hAnsi="Arial" w:cs="Arial"/>
              <w:noProof/>
              <w:lang w:eastAsia="lt-LT"/>
            </w:rPr>
            <w:drawing>
              <wp:inline distT="0" distB="0" distL="0" distR="0" wp14:anchorId="330CFCB0" wp14:editId="1446AC87">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7506C" w:rsidRDefault="008D333C">
          <w:pPr>
            <w:keepNext/>
            <w:jc w:val="center"/>
            <w:rPr>
              <w:rFonts w:ascii="Arial" w:hAnsi="Arial" w:cs="Arial"/>
              <w:caps/>
              <w:sz w:val="36"/>
              <w:lang w:eastAsia="lt-LT"/>
            </w:rPr>
          </w:pPr>
          <w:r>
            <w:rPr>
              <w:rFonts w:ascii="Arial" w:hAnsi="Arial" w:cs="Arial"/>
              <w:caps/>
              <w:sz w:val="36"/>
              <w:lang w:eastAsia="lt-LT"/>
            </w:rPr>
            <w:t>Lietuvos Respublikos Vyriausybė</w:t>
          </w:r>
        </w:p>
        <w:p w:rsidR="0017506C" w:rsidRDefault="0017506C">
          <w:pPr>
            <w:jc w:val="center"/>
            <w:rPr>
              <w:caps/>
              <w:lang w:eastAsia="lt-LT"/>
            </w:rPr>
          </w:pPr>
        </w:p>
        <w:p w:rsidR="0017506C" w:rsidRDefault="008D333C">
          <w:pPr>
            <w:jc w:val="center"/>
            <w:rPr>
              <w:b/>
              <w:caps/>
              <w:lang w:eastAsia="lt-LT"/>
            </w:rPr>
          </w:pPr>
          <w:r>
            <w:rPr>
              <w:b/>
              <w:caps/>
              <w:lang w:eastAsia="lt-LT"/>
            </w:rPr>
            <w:t>nutarimas</w:t>
          </w:r>
        </w:p>
        <w:p w:rsidR="0017506C" w:rsidRDefault="008D333C">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KARANTINO LIETUVOS RESPUBLIKOS TERITORIJOJE </w:t>
          </w:r>
          <w:r>
            <w:rPr>
              <w:b/>
              <w:bCs/>
              <w:lang w:eastAsia="lt-LT"/>
            </w:rPr>
            <w:t>PASKELBIMO“ PAKEITIMO</w:t>
          </w:r>
        </w:p>
        <w:p w:rsidR="0017506C" w:rsidRDefault="0017506C">
          <w:pPr>
            <w:tabs>
              <w:tab w:val="center" w:pos="4153"/>
              <w:tab w:val="right" w:pos="8306"/>
            </w:tabs>
            <w:rPr>
              <w:lang w:eastAsia="lt-LT"/>
            </w:rPr>
          </w:pPr>
        </w:p>
        <w:p w:rsidR="0017506C" w:rsidRDefault="008D333C">
          <w:pPr>
            <w:ind w:firstLine="62"/>
            <w:jc w:val="center"/>
            <w:rPr>
              <w:lang w:eastAsia="lt-LT"/>
            </w:rPr>
          </w:pPr>
          <w:r>
            <w:rPr>
              <w:lang w:eastAsia="lt-LT"/>
            </w:rPr>
            <w:t xml:space="preserve">2021 m. balandžio 28 d. </w:t>
          </w:r>
          <w:r>
            <w:rPr>
              <w:lang w:eastAsia="lt-LT"/>
            </w:rPr>
            <w:t>Nr. 300</w:t>
          </w:r>
        </w:p>
        <w:p w:rsidR="0017506C" w:rsidRDefault="008D333C">
          <w:pPr>
            <w:jc w:val="center"/>
            <w:rPr>
              <w:lang w:eastAsia="lt-LT"/>
            </w:rPr>
          </w:pPr>
          <w:r>
            <w:rPr>
              <w:lang w:eastAsia="lt-LT"/>
            </w:rPr>
            <w:t>Vilnius</w:t>
          </w:r>
        </w:p>
        <w:p w:rsidR="0017506C" w:rsidRDefault="0017506C">
          <w:pPr>
            <w:jc w:val="center"/>
            <w:rPr>
              <w:lang w:eastAsia="lt-LT"/>
            </w:rPr>
          </w:pPr>
        </w:p>
        <w:p w:rsidR="008D333C" w:rsidRDefault="008D333C">
          <w:pPr>
            <w:jc w:val="center"/>
            <w:rPr>
              <w:lang w:eastAsia="lt-LT"/>
            </w:rPr>
          </w:pPr>
        </w:p>
        <w:sdt>
          <w:sdtPr>
            <w:alias w:val="preambule"/>
            <w:tag w:val="part_639a55a867d64cfb8c81209512103510"/>
            <w:id w:val="1582405432"/>
            <w:lock w:val="sdtLocked"/>
          </w:sdtPr>
          <w:sdtEndPr/>
          <w:sdtContent>
            <w:p w:rsidR="0017506C" w:rsidRDefault="008D333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91f43a5fdeb647bb9e1bef7050e04557"/>
            <w:id w:val="-1883930240"/>
            <w:lock w:val="sdtLocked"/>
          </w:sdtPr>
          <w:sdtEndPr/>
          <w:sdtContent>
            <w:p w:rsidR="0017506C" w:rsidRDefault="008D333C">
              <w:pPr>
                <w:shd w:val="clear" w:color="auto" w:fill="FFFFFF"/>
                <w:tabs>
                  <w:tab w:val="left" w:pos="1134"/>
                </w:tabs>
                <w:spacing w:line="360" w:lineRule="atLeast"/>
                <w:ind w:firstLine="720"/>
                <w:jc w:val="both"/>
                <w:rPr>
                  <w:szCs w:val="24"/>
                  <w:shd w:val="clear" w:color="auto" w:fill="FFFFFF"/>
                  <w:lang w:eastAsia="lt-LT"/>
                </w:rPr>
              </w:pPr>
              <w:sdt>
                <w:sdtPr>
                  <w:alias w:val="Numeris"/>
                  <w:tag w:val="nr_91f43a5fdeb647bb9e1bef7050e04557"/>
                  <w:id w:val="-1787270501"/>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d16b7adb33f745af8c18b858fcbda185"/>
                <w:id w:val="-1230218468"/>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sdt>
                    <w:sdtPr>
                      <w:alias w:val="Numeris"/>
                      <w:tag w:val="nr_d16b7adb33f745af8c18b858fcbda185"/>
                      <w:id w:val="216324206"/>
                      <w:lock w:val="sdtLocked"/>
                    </w:sdtPr>
                    <w:sdtEndPr/>
                    <w:sdtContent>
                      <w:r>
                        <w:rPr>
                          <w:szCs w:val="24"/>
                          <w:shd w:val="clear" w:color="auto" w:fill="FFFFFF"/>
                          <w:lang w:eastAsia="lt-LT"/>
                        </w:rPr>
                        <w:t>1.1</w:t>
                      </w:r>
                    </w:sdtContent>
                  </w:sdt>
                  <w:r>
                    <w:rPr>
                      <w:szCs w:val="24"/>
                      <w:shd w:val="clear" w:color="auto" w:fill="FFFFFF"/>
                      <w:lang w:eastAsia="lt-LT"/>
                    </w:rPr>
                    <w:t xml:space="preserve">. Pakeisti 2.2.9.2 </w:t>
                  </w:r>
                  <w:r>
                    <w:rPr>
                      <w:szCs w:val="24"/>
                      <w:shd w:val="clear" w:color="auto" w:fill="FFFFFF"/>
                      <w:lang w:eastAsia="lt-LT"/>
                    </w:rPr>
                    <w:t>papunktį ir jį išdėstyti taip:</w:t>
                  </w:r>
                </w:p>
                <w:sdt>
                  <w:sdtPr>
                    <w:alias w:val="citata"/>
                    <w:tag w:val="part_8fb4e340cb2e4b189564fe2c73b44da1"/>
                    <w:id w:val="413133407"/>
                    <w:lock w:val="sdtLocked"/>
                  </w:sdtPr>
                  <w:sdtEndPr/>
                  <w:sdtContent>
                    <w:sdt>
                      <w:sdtPr>
                        <w:alias w:val="2.2.9.2 pp."/>
                        <w:tag w:val="part_de02aa1fce294cafbe10e40666b43504"/>
                        <w:id w:val="-761524204"/>
                        <w:lock w:val="sdtLocked"/>
                      </w:sdtPr>
                      <w:sdtEndPr/>
                      <w:sdtContent>
                        <w:p w:rsidR="0017506C" w:rsidRDefault="008D333C">
                          <w:pPr>
                            <w:shd w:val="clear" w:color="auto" w:fill="FFFFFF"/>
                            <w:spacing w:line="360" w:lineRule="atLeast"/>
                            <w:ind w:firstLine="720"/>
                            <w:jc w:val="both"/>
                            <w:rPr>
                              <w:szCs w:val="24"/>
                              <w:shd w:val="clear" w:color="auto" w:fill="FFFFFF"/>
                              <w:lang w:eastAsia="lt-LT"/>
                            </w:rPr>
                          </w:pPr>
                          <w:r>
                            <w:rPr>
                              <w:color w:val="000000"/>
                              <w:szCs w:val="24"/>
                              <w:shd w:val="clear" w:color="auto" w:fill="FFFFFF"/>
                              <w:lang w:eastAsia="lt-LT"/>
                            </w:rPr>
                            <w:t>„</w:t>
                          </w:r>
                          <w:sdt>
                            <w:sdtPr>
                              <w:alias w:val="Numeris"/>
                              <w:tag w:val="nr_de02aa1fce294cafbe10e40666b43504"/>
                              <w:id w:val="1488363309"/>
                              <w:lock w:val="sdtLocked"/>
                            </w:sdtPr>
                            <w:sdtEnd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w:t>
                          </w:r>
                          <w:r>
                            <w:rPr>
                              <w:color w:val="000000"/>
                              <w:szCs w:val="24"/>
                              <w:shd w:val="clear" w:color="auto" w:fill="FFFFFF"/>
                              <w:lang w:eastAsia="lt-LT"/>
                            </w:rPr>
                            <w:t>ramas) vykdomas nuotoliniu būdu arba švietimo, mokslo ir sporto ministro nustatyta tvarka mišriu būdu periodiškai atliekant pagal pagrindinio ugdymo ir vidurinio ugdymo programą ugdomų mokinių ir įstaigose kontaktiniu būdu dirbančių darbuotojų profilaktinį</w:t>
                          </w:r>
                          <w:r>
                            <w:rPr>
                              <w:color w:val="000000"/>
                              <w:szCs w:val="24"/>
                              <w:shd w:val="clear" w:color="auto" w:fill="FFFFFF"/>
                              <w:lang w:eastAsia="lt-LT"/>
                            </w:rPr>
                            <w:t xml:space="preserve"> tyrimą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ir užtikrinant valstybės lygio ekstremaliosios situacijos operacijų vadovo nustatytas asmenų srautų valdymo, saugaus a</w:t>
                          </w:r>
                          <w:r>
                            <w:rPr>
                              <w:color w:val="000000"/>
                              <w:szCs w:val="24"/>
                              <w:shd w:val="clear" w:color="auto" w:fill="FFFFFF"/>
                              <w:lang w:eastAsia="lt-LT"/>
                            </w:rPr>
                            <w:t>tstumo laikymosi ir kitas būtinas visuomenės sveikatos saugos, higienos, asmenų aprūpinimo būtinosiomis asmeninėmis apsaugos priemonėmis sąlygas. Profilaktinis tyrimas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gali būti neatliekamas (arba saviko</w:t>
                          </w:r>
                          <w:r>
                            <w:rPr>
                              <w:color w:val="000000"/>
                              <w:szCs w:val="24"/>
                              <w:shd w:val="clear" w:color="auto" w:fill="FFFFFF"/>
                              <w:lang w:eastAsia="lt-LT"/>
                            </w:rPr>
                            <w:t>ntrolė</w:t>
                          </w:r>
                          <w:r>
                            <w:rPr>
                              <w:color w:val="000000"/>
                              <w:shd w:val="clear" w:color="auto" w:fill="FFFFFF"/>
                              <w:lang w:eastAsia="lt-LT"/>
                            </w:rPr>
                            <w:t xml:space="preserve"> </w:t>
                          </w:r>
                          <w:r>
                            <w:rPr>
                              <w:color w:val="000000"/>
                              <w:szCs w:val="24"/>
                              <w:shd w:val="clear" w:color="auto" w:fill="FFFFFF"/>
                              <w:lang w:eastAsia="lt-LT"/>
                            </w:rPr>
                            <w:t>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neatliekama) pagal pagrindinio ugdymo ir vidurinio ugdymo programą ugdomiems mokiniams, kuriems ugdymas organizuojamas atvirose erdvėse;“.</w:t>
                          </w:r>
                        </w:p>
                      </w:sdtContent>
                    </w:sdt>
                  </w:sdtContent>
                </w:sdt>
              </w:sdtContent>
            </w:sdt>
            <w:sdt>
              <w:sdtPr>
                <w:alias w:val="1.2 pp."/>
                <w:tag w:val="part_a0c756cc58794caba0f414821f0ff15b"/>
                <w:id w:val="140321089"/>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sdt>
                    <w:sdtPr>
                      <w:alias w:val="Numeris"/>
                      <w:tag w:val="nr_a0c756cc58794caba0f414821f0ff15b"/>
                      <w:id w:val="-1478452559"/>
                      <w:lock w:val="sdtLocked"/>
                    </w:sdtPr>
                    <w:sdtEndPr/>
                    <w:sdtContent>
                      <w:r>
                        <w:rPr>
                          <w:szCs w:val="24"/>
                          <w:shd w:val="clear" w:color="auto" w:fill="FFFFFF"/>
                          <w:lang w:eastAsia="lt-LT"/>
                        </w:rPr>
                        <w:t>1.2</w:t>
                      </w:r>
                    </w:sdtContent>
                  </w:sdt>
                  <w:r>
                    <w:rPr>
                      <w:szCs w:val="24"/>
                      <w:shd w:val="clear" w:color="auto" w:fill="FFFFFF"/>
                      <w:lang w:eastAsia="lt-LT"/>
                    </w:rPr>
                    <w:t>. Pakeisti 2.2.9.2</w:t>
                  </w:r>
                  <w:r>
                    <w:rPr>
                      <w:szCs w:val="24"/>
                      <w:shd w:val="clear" w:color="auto" w:fill="FFFFFF"/>
                      <w:vertAlign w:val="superscript"/>
                      <w:lang w:eastAsia="lt-LT"/>
                    </w:rPr>
                    <w:t>1</w:t>
                  </w:r>
                  <w:r>
                    <w:rPr>
                      <w:szCs w:val="24"/>
                      <w:shd w:val="clear" w:color="auto" w:fill="FFFFFF"/>
                      <w:lang w:eastAsia="lt-LT"/>
                    </w:rPr>
                    <w:t xml:space="preserve"> papunktį ir jį išdės</w:t>
                  </w:r>
                  <w:r>
                    <w:rPr>
                      <w:szCs w:val="24"/>
                      <w:shd w:val="clear" w:color="auto" w:fill="FFFFFF"/>
                      <w:lang w:eastAsia="lt-LT"/>
                    </w:rPr>
                    <w:t>tyti taip:</w:t>
                  </w:r>
                </w:p>
                <w:sdt>
                  <w:sdtPr>
                    <w:alias w:val="citata"/>
                    <w:tag w:val="part_60cef2dcd0f249f0a694584dd0ff474b"/>
                    <w:id w:val="1498546815"/>
                    <w:lock w:val="sdtLocked"/>
                  </w:sdtPr>
                  <w:sdtEndPr/>
                  <w:sdtContent>
                    <w:sdt>
                      <w:sdtPr>
                        <w:alias w:val="2.2.9.2-1 pp."/>
                        <w:tag w:val="part_358307ef2696428cb7b4d79950524668"/>
                        <w:id w:val="1520888880"/>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358307ef2696428cb7b4d79950524668"/>
                              <w:id w:val="-833142152"/>
                              <w:lock w:val="sdtLocked"/>
                            </w:sdtPr>
                            <w:sdtEnd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w:t>
                          </w:r>
                          <w:r>
                            <w:rPr>
                              <w:szCs w:val="24"/>
                              <w:shd w:val="clear" w:color="auto" w:fill="FFFFFF"/>
                              <w:lang w:eastAsia="lt-LT"/>
                            </w:rPr>
                            <w:t>u būdu, periodiškai jose atliekant pagal pradinio ugdymo programą ugdomų mokinių ir įstaigose kontaktiniu būdu dirbančių darbuotojų profilaktinį tyrimą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arba savikontrolę</w:t>
                          </w:r>
                          <w:r>
                            <w:rPr>
                              <w:color w:val="000000"/>
                              <w:shd w:val="clear" w:color="auto" w:fill="FFFFFF"/>
                              <w:lang w:eastAsia="lt-LT"/>
                            </w:rPr>
                            <w:t xml:space="preserve"> </w:t>
                          </w:r>
                          <w:r>
                            <w:rPr>
                              <w:szCs w:val="24"/>
                              <w:shd w:val="clear" w:color="auto" w:fill="FFFFFF"/>
                              <w:lang w:eastAsia="lt-LT"/>
                            </w:rPr>
                            <w:t>galimai COVID-19 ligai (</w:t>
                          </w:r>
                          <w:proofErr w:type="spellStart"/>
                          <w:r>
                            <w:rPr>
                              <w:szCs w:val="24"/>
                              <w:shd w:val="clear" w:color="auto" w:fill="FFFFFF"/>
                              <w:lang w:eastAsia="lt-LT"/>
                            </w:rPr>
                            <w:t>koronavir</w:t>
                          </w:r>
                          <w:r>
                            <w:rPr>
                              <w:szCs w:val="24"/>
                              <w:shd w:val="clear" w:color="auto" w:fill="FFFFFF"/>
                              <w:lang w:eastAsia="lt-LT"/>
                            </w:rPr>
                            <w:t>uso</w:t>
                          </w:r>
                          <w:proofErr w:type="spellEnd"/>
                          <w:r>
                            <w:rPr>
                              <w:szCs w:val="24"/>
                              <w:shd w:val="clear" w:color="auto" w:fill="FFFFFF"/>
                              <w:lang w:eastAsia="lt-LT"/>
                            </w:rPr>
                            <w:t xml:space="preserve"> infekcijai) nustatyti ir užtikrinant valstybės lygio ekstremaliosios situacijos operacijų vadovo nustatytas asmenų srautų valdymo, saugaus </w:t>
                          </w:r>
                          <w:r>
                            <w:rPr>
                              <w:szCs w:val="24"/>
                              <w:shd w:val="clear" w:color="auto" w:fill="FFFFFF"/>
                              <w:lang w:eastAsia="lt-LT"/>
                            </w:rPr>
                            <w:lastRenderedPageBreak/>
                            <w:t>atstumo laikymosi ir kitas būtinas visuomenės sveikatos saugos, higienos, asmenų aprūpinimo būtinosiomis asmeninė</w:t>
                          </w:r>
                          <w:r>
                            <w:rPr>
                              <w:szCs w:val="24"/>
                              <w:shd w:val="clear" w:color="auto" w:fill="FFFFFF"/>
                              <w:lang w:eastAsia="lt-LT"/>
                            </w:rPr>
                            <w:t xml:space="preserve">mis apsaugos priemonėmis sąlygas. </w:t>
                          </w:r>
                          <w:r>
                            <w:rPr>
                              <w:color w:val="000000"/>
                              <w:szCs w:val="24"/>
                              <w:shd w:val="clear" w:color="auto" w:fill="FFFFFF"/>
                              <w:lang w:eastAsia="lt-LT"/>
                            </w:rPr>
                            <w:t>Profilaktinis tyrimas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neatliekama)</w:t>
                          </w:r>
                          <w:r>
                            <w:rPr>
                              <w:szCs w:val="24"/>
                              <w:shd w:val="clear" w:color="auto" w:fill="FFFFFF"/>
                              <w:lang w:eastAsia="lt-LT"/>
                            </w:rPr>
                            <w:t xml:space="preserve"> pagal pradinio ugdymo programą ug</w:t>
                          </w:r>
                          <w:r>
                            <w:rPr>
                              <w:szCs w:val="24"/>
                              <w:shd w:val="clear" w:color="auto" w:fill="FFFFFF"/>
                              <w:lang w:eastAsia="lt-LT"/>
                            </w:rPr>
                            <w:t>domiems mokiniams, kuriems ugdymas organizuojamas atvirose erdvėse;“.</w:t>
                          </w:r>
                        </w:p>
                      </w:sdtContent>
                    </w:sdt>
                  </w:sdtContent>
                </w:sdt>
              </w:sdtContent>
            </w:sdt>
            <w:sdt>
              <w:sdtPr>
                <w:alias w:val="1.3 pp."/>
                <w:tag w:val="part_362f4f015e3e4a9c95e97459861c5d9c"/>
                <w:id w:val="-307636285"/>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sdt>
                    <w:sdtPr>
                      <w:alias w:val="Numeris"/>
                      <w:tag w:val="nr_362f4f015e3e4a9c95e97459861c5d9c"/>
                      <w:id w:val="191342978"/>
                      <w:lock w:val="sdtLocked"/>
                    </w:sdtPr>
                    <w:sdtEndPr/>
                    <w:sdtContent>
                      <w:r>
                        <w:rPr>
                          <w:szCs w:val="24"/>
                          <w:shd w:val="clear" w:color="auto" w:fill="FFFFFF"/>
                          <w:lang w:eastAsia="lt-LT"/>
                        </w:rPr>
                        <w:t>1.3</w:t>
                      </w:r>
                    </w:sdtContent>
                  </w:sdt>
                  <w:r>
                    <w:rPr>
                      <w:szCs w:val="24"/>
                      <w:shd w:val="clear" w:color="auto" w:fill="FFFFFF"/>
                      <w:lang w:eastAsia="lt-LT"/>
                    </w:rPr>
                    <w:t>. Papildyti 2.2.9.2</w:t>
                  </w:r>
                  <w:r>
                    <w:rPr>
                      <w:szCs w:val="24"/>
                      <w:shd w:val="clear" w:color="auto" w:fill="FFFFFF"/>
                      <w:vertAlign w:val="superscript"/>
                      <w:lang w:eastAsia="lt-LT"/>
                    </w:rPr>
                    <w:t>6</w:t>
                  </w:r>
                  <w:r>
                    <w:rPr>
                      <w:szCs w:val="24"/>
                      <w:shd w:val="clear" w:color="auto" w:fill="FFFFFF"/>
                      <w:lang w:eastAsia="lt-LT"/>
                    </w:rPr>
                    <w:t xml:space="preserve"> papunkčiu:</w:t>
                  </w:r>
                </w:p>
                <w:sdt>
                  <w:sdtPr>
                    <w:alias w:val="citata"/>
                    <w:tag w:val="part_23e7a8ff02984510b37342b21897e48f"/>
                    <w:id w:val="-2136551998"/>
                    <w:lock w:val="sdtLocked"/>
                  </w:sdtPr>
                  <w:sdtEndPr/>
                  <w:sdtContent>
                    <w:sdt>
                      <w:sdtPr>
                        <w:alias w:val="2.2.9.2-6 pp."/>
                        <w:tag w:val="part_4e556b659ba44b32a634c0b02fa7ec3c"/>
                        <w:id w:val="-768458466"/>
                        <w:lock w:val="sdtLocked"/>
                      </w:sdtPr>
                      <w:sdtEndPr/>
                      <w:sdtContent>
                        <w:p w:rsidR="0017506C" w:rsidRDefault="008D333C">
                          <w:pPr>
                            <w:tabs>
                              <w:tab w:val="left" w:pos="1134"/>
                            </w:tabs>
                            <w:spacing w:line="360" w:lineRule="atLeast"/>
                            <w:ind w:firstLine="720"/>
                            <w:jc w:val="both"/>
                            <w:rPr>
                              <w:szCs w:val="24"/>
                              <w:lang w:eastAsia="lt-LT"/>
                            </w:rPr>
                          </w:pPr>
                          <w:r>
                            <w:rPr>
                              <w:szCs w:val="24"/>
                              <w:shd w:val="clear" w:color="auto" w:fill="FFFFFF"/>
                              <w:lang w:eastAsia="lt-LT"/>
                            </w:rPr>
                            <w:t>„</w:t>
                          </w:r>
                          <w:sdt>
                            <w:sdtPr>
                              <w:alias w:val="Numeris"/>
                              <w:tag w:val="nr_4e556b659ba44b32a634c0b02fa7ec3c"/>
                              <w:id w:val="1029067549"/>
                              <w:lock w:val="sdtLocked"/>
                            </w:sdtPr>
                            <w:sdtEnd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w:t>
                          </w:r>
                          <w:r>
                            <w:rPr>
                              <w:szCs w:val="24"/>
                              <w:shd w:val="clear" w:color="auto" w:fill="FFFFFF"/>
                              <w:lang w:eastAsia="lt-LT"/>
                            </w:rPr>
                            <w:t>jamieji egzaminai (ar kiti atrankos būdai) į bendrojo ugdymo programas vykdančias mokyklas vykdomi patalpose ne daugiau kaip 10 mokinių ir užtikrinant valstybės lygio ekstremaliosios situacijos operacijų vadovo nustatytas asmenų srautų valdymo, saugaus ats</w:t>
                          </w:r>
                          <w:r>
                            <w:rPr>
                              <w:szCs w:val="24"/>
                              <w:shd w:val="clear" w:color="auto" w:fill="FFFFFF"/>
                              <w:lang w:eastAsia="lt-LT"/>
                            </w:rPr>
                            <w:t>tumo laikymosi ir kitas būtinas visuomenės sveikatos saugos, higienos, asmenų aprūpinimo būtinosiomis asmeninėmis apsaugos priemonėmis sąlygas;“.</w:t>
                          </w:r>
                        </w:p>
                      </w:sdtContent>
                    </w:sdt>
                  </w:sdtContent>
                </w:sdt>
              </w:sdtContent>
            </w:sdt>
            <w:sdt>
              <w:sdtPr>
                <w:alias w:val="1.4 pp."/>
                <w:tag w:val="part_f47a3b6d40a7420ea4e096c7a535815b"/>
                <w:id w:val="1370962507"/>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sdt>
                    <w:sdtPr>
                      <w:alias w:val="Numeris"/>
                      <w:tag w:val="nr_f47a3b6d40a7420ea4e096c7a535815b"/>
                      <w:id w:val="-872529389"/>
                      <w:lock w:val="sdtLocked"/>
                    </w:sdtPr>
                    <w:sdtEndPr/>
                    <w:sdtContent>
                      <w:r>
                        <w:rPr>
                          <w:szCs w:val="24"/>
                          <w:shd w:val="clear" w:color="auto" w:fill="FFFFFF"/>
                          <w:lang w:eastAsia="lt-LT"/>
                        </w:rPr>
                        <w:t>1.4</w:t>
                      </w:r>
                    </w:sdtContent>
                  </w:sdt>
                  <w:r>
                    <w:rPr>
                      <w:szCs w:val="24"/>
                      <w:shd w:val="clear" w:color="auto" w:fill="FFFFFF"/>
                      <w:lang w:eastAsia="lt-LT"/>
                    </w:rPr>
                    <w:t>. Pakeisti 2</w:t>
                  </w:r>
                  <w:r>
                    <w:rPr>
                      <w:szCs w:val="24"/>
                      <w:shd w:val="clear" w:color="auto" w:fill="FFFFFF"/>
                      <w:vertAlign w:val="superscript"/>
                      <w:lang w:eastAsia="lt-LT"/>
                    </w:rPr>
                    <w:t>1</w:t>
                  </w:r>
                  <w:r>
                    <w:rPr>
                      <w:szCs w:val="24"/>
                      <w:shd w:val="clear" w:color="auto" w:fill="FFFFFF"/>
                      <w:lang w:eastAsia="lt-LT"/>
                    </w:rPr>
                    <w:t xml:space="preserve"> punktą ir jį išdėstyti taip:</w:t>
                  </w:r>
                </w:p>
                <w:sdt>
                  <w:sdtPr>
                    <w:alias w:val="citata"/>
                    <w:tag w:val="part_74f18c24d3c3477b836bd83acf5b89ae"/>
                    <w:id w:val="-141809501"/>
                    <w:lock w:val="sdtLocked"/>
                  </w:sdtPr>
                  <w:sdtEndPr/>
                  <w:sdtContent>
                    <w:sdt>
                      <w:sdtPr>
                        <w:alias w:val="2-1 p."/>
                        <w:tag w:val="part_0eab1dd0e1a745cdb7c12f25c3892ea8"/>
                        <w:id w:val="1040171587"/>
                        <w:lock w:val="sdtLocked"/>
                      </w:sdtPr>
                      <w:sdtEndPr/>
                      <w:sdtContent>
                        <w:p w:rsidR="0017506C" w:rsidRDefault="008D333C">
                          <w:pPr>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0eab1dd0e1a745cdb7c12f25c3892ea8"/>
                              <w:id w:val="563305529"/>
                              <w:lock w:val="sdtLocked"/>
                            </w:sdtPr>
                            <w:sdtEndPr/>
                            <w:sdtContent>
                              <w:r>
                                <w:rPr>
                                  <w:szCs w:val="24"/>
                                  <w:shd w:val="clear" w:color="auto" w:fill="FFFFFF"/>
                                  <w:lang w:eastAsia="lt-LT"/>
                                </w:rPr>
                                <w:t>2</w:t>
                              </w:r>
                              <w:r>
                                <w:rPr>
                                  <w:szCs w:val="24"/>
                                  <w:shd w:val="clear" w:color="auto" w:fill="FFFFFF"/>
                                  <w:vertAlign w:val="superscript"/>
                                  <w:lang w:eastAsia="lt-LT"/>
                                </w:rPr>
                                <w:t>1</w:t>
                              </w:r>
                            </w:sdtContent>
                          </w:sdt>
                          <w:r>
                            <w:rPr>
                              <w:szCs w:val="24"/>
                              <w:shd w:val="clear" w:color="auto" w:fill="FFFFFF"/>
                              <w:lang w:eastAsia="lt-LT"/>
                            </w:rPr>
                            <w:t>. Birštono, Biržų rajono, Jurbarko rajono, Klaipėdo</w:t>
                          </w:r>
                          <w:r>
                            <w:rPr>
                              <w:szCs w:val="24"/>
                              <w:shd w:val="clear" w:color="auto" w:fill="FFFFFF"/>
                              <w:lang w:eastAsia="lt-LT"/>
                            </w:rPr>
                            <w:t>s miesto, Klaipėdos rajono, Neringos, Pagėgių, Pakruojo rajono, Pasvalio rajono, Plungės rajono, Rietavo, Rokiškio rajono, Skuodo rajono, Šiaulių rajono, Šilalės rajono, Šilutės rajono, Tauragės rajono, Telšių rajono savivaldybėse šiuo nutarimu gali būti n</w:t>
                          </w:r>
                          <w:r>
                            <w:rPr>
                              <w:szCs w:val="24"/>
                              <w:shd w:val="clear" w:color="auto" w:fill="FFFFFF"/>
                              <w:lang w:eastAsia="lt-LT"/>
                            </w:rPr>
                            <w:t>ustatomos švelnesnės karantino režimo priemonės negu visoje šalyje.“</w:t>
                          </w:r>
                        </w:p>
                      </w:sdtContent>
                    </w:sdt>
                  </w:sdtContent>
                </w:sdt>
              </w:sdtContent>
            </w:sdt>
          </w:sdtContent>
        </w:sdt>
        <w:sdt>
          <w:sdtPr>
            <w:alias w:val="2 p."/>
            <w:tag w:val="part_80a6cdc4f4f34421be754acf310afd8a"/>
            <w:id w:val="-195316550"/>
            <w:lock w:val="sdtLocked"/>
          </w:sdtPr>
          <w:sdtEndPr/>
          <w:sdtContent>
            <w:p w:rsidR="0017506C" w:rsidRDefault="008D333C" w:rsidP="008D333C">
              <w:pPr>
                <w:tabs>
                  <w:tab w:val="left" w:pos="1134"/>
                </w:tabs>
                <w:spacing w:line="360" w:lineRule="atLeast"/>
                <w:ind w:firstLine="720"/>
                <w:jc w:val="both"/>
                <w:rPr>
                  <w:lang w:eastAsia="lt-LT"/>
                </w:rPr>
              </w:pPr>
              <w:sdt>
                <w:sdtPr>
                  <w:alias w:val="Numeris"/>
                  <w:tag w:val="nr_80a6cdc4f4f34421be754acf310afd8a"/>
                  <w:id w:val="1961449543"/>
                  <w:lock w:val="sdtLocked"/>
                </w:sdtPr>
                <w:sdtEndPr/>
                <w:sdtContent>
                  <w:r>
                    <w:rPr>
                      <w:color w:val="000000"/>
                      <w:szCs w:val="24"/>
                      <w:shd w:val="clear" w:color="auto" w:fill="FFFFFF"/>
                      <w:lang w:eastAsia="lt-LT"/>
                    </w:rPr>
                    <w:t>2</w:t>
                  </w:r>
                </w:sdtContent>
              </w:sdt>
              <w:r>
                <w:rPr>
                  <w:color w:val="000000"/>
                  <w:szCs w:val="24"/>
                  <w:shd w:val="clear" w:color="auto" w:fill="FFFFFF"/>
                  <w:lang w:eastAsia="lt-LT"/>
                </w:rPr>
                <w:t>. Šis nutarimas įsigalioja 2021 m. gegužės 10 d.</w:t>
              </w:r>
            </w:p>
          </w:sdtContent>
        </w:sdt>
        <w:sdt>
          <w:sdtPr>
            <w:alias w:val="signatura"/>
            <w:tag w:val="part_879bdf0dc0a847acb61e6784e73ee8c1"/>
            <w:id w:val="-1613347974"/>
            <w:lock w:val="sdtLocked"/>
          </w:sdtPr>
          <w:sdtEndPr/>
          <w:sdtContent>
            <w:p w:rsidR="008D333C" w:rsidRDefault="008D333C">
              <w:pPr>
                <w:tabs>
                  <w:tab w:val="center" w:pos="-7800"/>
                  <w:tab w:val="left" w:pos="6237"/>
                  <w:tab w:val="right" w:pos="8306"/>
                </w:tabs>
              </w:pPr>
            </w:p>
            <w:p w:rsidR="008D333C" w:rsidRDefault="008D333C">
              <w:pPr>
                <w:tabs>
                  <w:tab w:val="center" w:pos="-7800"/>
                  <w:tab w:val="left" w:pos="6237"/>
                  <w:tab w:val="right" w:pos="8306"/>
                </w:tabs>
              </w:pPr>
            </w:p>
            <w:p w:rsidR="008D333C" w:rsidRDefault="008D333C">
              <w:pPr>
                <w:tabs>
                  <w:tab w:val="center" w:pos="-7800"/>
                  <w:tab w:val="left" w:pos="6237"/>
                  <w:tab w:val="right" w:pos="8306"/>
                </w:tabs>
              </w:pPr>
            </w:p>
            <w:p w:rsidR="0017506C" w:rsidRDefault="008D333C">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17506C" w:rsidRDefault="0017506C">
              <w:pPr>
                <w:tabs>
                  <w:tab w:val="center" w:pos="-7800"/>
                  <w:tab w:val="left" w:pos="6237"/>
                  <w:tab w:val="right" w:pos="8306"/>
                </w:tabs>
                <w:rPr>
                  <w:lang w:eastAsia="lt-LT"/>
                </w:rPr>
              </w:pPr>
            </w:p>
            <w:p w:rsidR="0017506C" w:rsidRDefault="0017506C">
              <w:pPr>
                <w:tabs>
                  <w:tab w:val="center" w:pos="-7800"/>
                  <w:tab w:val="left" w:pos="6237"/>
                  <w:tab w:val="right" w:pos="8306"/>
                </w:tabs>
                <w:rPr>
                  <w:lang w:eastAsia="lt-LT"/>
                </w:rPr>
              </w:pPr>
            </w:p>
            <w:p w:rsidR="0017506C" w:rsidRDefault="0017506C">
              <w:pPr>
                <w:tabs>
                  <w:tab w:val="center" w:pos="-7800"/>
                  <w:tab w:val="left" w:pos="6237"/>
                  <w:tab w:val="right" w:pos="8306"/>
                </w:tabs>
                <w:rPr>
                  <w:lang w:eastAsia="lt-LT"/>
                </w:rPr>
              </w:pPr>
            </w:p>
            <w:p w:rsidR="0017506C" w:rsidRDefault="008D333C">
              <w:pPr>
                <w:tabs>
                  <w:tab w:val="center" w:pos="-7800"/>
                  <w:tab w:val="left" w:pos="6237"/>
                  <w:tab w:val="right" w:pos="8306"/>
                </w:tabs>
                <w:rPr>
                  <w:lang w:eastAsia="lt-LT"/>
                </w:rPr>
              </w:pPr>
              <w:r>
                <w:rPr>
                  <w:lang w:eastAsia="lt-LT"/>
                </w:rPr>
                <w:t>Sveikatos apsaugos ministras</w:t>
              </w:r>
              <w:r>
                <w:rPr>
                  <w:lang w:eastAsia="lt-LT"/>
                </w:rPr>
                <w:tab/>
                <w:t>Arūnas Dulkys</w:t>
              </w:r>
            </w:p>
            <w:p w:rsidR="0017506C" w:rsidRDefault="008D333C">
              <w:pPr>
                <w:tabs>
                  <w:tab w:val="center" w:pos="-7800"/>
                  <w:tab w:val="left" w:pos="6237"/>
                  <w:tab w:val="right" w:pos="8306"/>
                </w:tabs>
                <w:rPr>
                  <w:lang w:eastAsia="lt-LT"/>
                </w:rPr>
              </w:pPr>
            </w:p>
          </w:sdtContent>
        </w:sdt>
      </w:sdtContent>
    </w:sdt>
    <w:sectPr w:rsidR="0017506C" w:rsidSect="008D333C">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06C" w:rsidRDefault="008D333C">
      <w:pPr>
        <w:rPr>
          <w:lang w:eastAsia="lt-LT"/>
        </w:rPr>
      </w:pPr>
      <w:r>
        <w:rPr>
          <w:lang w:eastAsia="lt-LT"/>
        </w:rPr>
        <w:separator/>
      </w:r>
    </w:p>
  </w:endnote>
  <w:endnote w:type="continuationSeparator" w:id="0">
    <w:p w:rsidR="0017506C" w:rsidRDefault="008D333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17506C">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17506C">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17506C">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06C" w:rsidRDefault="008D333C">
      <w:pPr>
        <w:rPr>
          <w:lang w:eastAsia="lt-LT"/>
        </w:rPr>
      </w:pPr>
      <w:r>
        <w:rPr>
          <w:lang w:eastAsia="lt-LT"/>
        </w:rPr>
        <w:separator/>
      </w:r>
    </w:p>
  </w:footnote>
  <w:footnote w:type="continuationSeparator" w:id="0">
    <w:p w:rsidR="0017506C" w:rsidRDefault="008D333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8D333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17506C" w:rsidRDefault="0017506C">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8D333C">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17506C" w:rsidRDefault="0017506C">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06C" w:rsidRDefault="0017506C">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7506C"/>
    <w:rsid w:val="004C66E7"/>
    <w:rsid w:val="008D33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114e44782be43058c8da9d2c0fb7852" PartId="76cea68cbf7b4bbb85652e9398e1e6f3">
    <Part Type="preambule" DocPartId="edfad0a42d1840f3aab4cfe61a6d0fc3" PartId="639a55a867d64cfb8c81209512103510"/>
    <Part Type="punktas" Nr="1" Abbr="1 p." DocPartId="d29540bfbab34fd98c627227a109ea0f" PartId="91f43a5fdeb647bb9e1bef7050e04557">
      <Part Type="papunktis" Nr="1.1" Abbr="1.1 pp." DocPartId="e9fabd2d44944f859822f381fed694ac" PartId="d16b7adb33f745af8c18b858fcbda185">
        <Part Type="citata" DocPartId="b591bd04f0a64353852008edbe027107" PartId="8fb4e340cb2e4b189564fe2c73b44da1">
          <Part Type="papunktis" Nr="2.2.9.2" Abbr="2.2.9.2 pp." DocPartId="f8794b057c94480cb796309d3575d023" PartId="de02aa1fce294cafbe10e40666b43504"/>
        </Part>
      </Part>
      <Part Type="papunktis" Nr="1.2" Abbr="1.2 pp." DocPartId="849352149486468d8e6d992dc8864fb3" PartId="a0c756cc58794caba0f414821f0ff15b">
        <Part Type="citata" DocPartId="647e2dfa7d2c439ebe68882f4eae2eb7" PartId="60cef2dcd0f249f0a694584dd0ff474b">
          <Part Type="papunktis" Nr="2.2.9.2-1" Abbr="2.2.9.2-1 pp." DocPartId="6b0b9678410a444db52c45cb424b1a72" PartId="358307ef2696428cb7b4d79950524668"/>
        </Part>
      </Part>
      <Part Type="papunktis" Nr="1.3" Abbr="1.3 pp." DocPartId="ab98aec9efd44a1f96ffe913eee4b7cc" PartId="362f4f015e3e4a9c95e97459861c5d9c">
        <Part Type="citata" DocPartId="68849ef2ff444d059eb27c96f4bc4f04" PartId="23e7a8ff02984510b37342b21897e48f">
          <Part Type="papunktis" Nr="2.2.9.2-6" Abbr="2.2.9.2-6 pp." DocPartId="267844d4215042559efb816d6554aaa6" PartId="4e556b659ba44b32a634c0b02fa7ec3c"/>
        </Part>
      </Part>
      <Part Type="papunktis" Nr="1.4" Abbr="1.4 pp." DocPartId="b1546c39bcff45df9d047ddda483e113" PartId="f47a3b6d40a7420ea4e096c7a535815b">
        <Part Type="citata" DocPartId="03651710ae83418a82ddfea8eab50438" PartId="74f18c24d3c3477b836bd83acf5b89ae">
          <Part Type="punktas" Nr="2-1" Abbr="2-1 p." DocPartId="95588cac8bb743319880896923cdcac9" PartId="0eab1dd0e1a745cdb7c12f25c3892ea8"/>
        </Part>
      </Part>
    </Part>
    <Part Type="punktas" Nr="2" Abbr="2 p." DocPartId="92c8bcf4d30f4dd9a3ccdd61b7e75ba8" PartId="80a6cdc4f4f34421be754acf310afd8a"/>
    <Part Type="signatura" DocPartId="48ec395ab6664865be4d556bc5dfb72e" PartId="879bdf0dc0a847acb61e6784e73ee8c1"/>
  </Part>
</Parts>
</file>

<file path=customXml/itemProps1.xml><?xml version="1.0" encoding="utf-8"?>
<ds:datastoreItem xmlns:ds="http://schemas.openxmlformats.org/officeDocument/2006/customXml" ds:itemID="{A259F56D-6B8F-4021-9373-84FD5B6055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478</Words>
  <Characters>3674</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4144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DRAZDAUSKIENĖ Nijolė</cp:lastModifiedBy>
  <cp:revision>3</cp:revision>
  <cp:lastPrinted>2019-09-30T12:12:00Z</cp:lastPrinted>
  <dcterms:created xsi:type="dcterms:W3CDTF">2021-04-30T10:29:00Z</dcterms:created>
  <dcterms:modified xsi:type="dcterms:W3CDTF">2021-04-30T11:11:00Z</dcterms:modified>
</cp:coreProperties>
</file>