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55EA" w14:textId="1B81D905" w:rsidR="0083742F" w:rsidRDefault="0086737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DB1560A" wp14:editId="4DB1560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155EC" w14:textId="77777777" w:rsidR="0083742F" w:rsidRDefault="0086737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DB155ED" w14:textId="77777777" w:rsidR="0083742F" w:rsidRDefault="0083742F">
      <w:pPr>
        <w:jc w:val="center"/>
        <w:rPr>
          <w:caps/>
          <w:lang w:eastAsia="lt-LT"/>
        </w:rPr>
      </w:pPr>
    </w:p>
    <w:p w14:paraId="4DB155EE" w14:textId="77777777" w:rsidR="0083742F" w:rsidRDefault="0086737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DB155EF" w14:textId="77777777" w:rsidR="0083742F" w:rsidRDefault="0086737E">
      <w:pPr>
        <w:widowControl w:val="0"/>
        <w:jc w:val="center"/>
        <w:rPr>
          <w:b/>
          <w:caps/>
          <w:sz w:val="20"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LIETUVOS RESPUBLIKOS VYRIAUSYBĖS 2000 M. GRUODŽIO 15 D. NUTARIMO NR. 1458 „DĖL KONKREČIŲ VALSTYBĖS RINKLIAVOS DYDŽIŲ SĄRAŠO IR </w:t>
      </w:r>
      <w:r>
        <w:rPr>
          <w:b/>
          <w:bCs/>
          <w:caps/>
          <w:szCs w:val="24"/>
          <w:lang w:eastAsia="lt-LT"/>
        </w:rPr>
        <w:t>VALSTYBĖS RINKLIAVOS MOKĖJIMO IR GRĄŽINIMO TAISYKLIŲ PATVIRTINIMO“ PAKEITIMO</w:t>
      </w:r>
    </w:p>
    <w:p w14:paraId="4DB155F0" w14:textId="77777777" w:rsidR="0083742F" w:rsidRDefault="0083742F">
      <w:pPr>
        <w:widowControl w:val="0"/>
        <w:jc w:val="center"/>
        <w:rPr>
          <w:b/>
          <w:caps/>
          <w:lang w:eastAsia="lt-LT"/>
        </w:rPr>
      </w:pPr>
    </w:p>
    <w:p w14:paraId="4DB155F1" w14:textId="1A8E244F" w:rsidR="0083742F" w:rsidRDefault="0086737E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gruodžio 5 d. </w:t>
      </w:r>
      <w:r>
        <w:rPr>
          <w:lang w:eastAsia="lt-LT"/>
        </w:rPr>
        <w:t>Nr. 1234</w:t>
      </w:r>
    </w:p>
    <w:p w14:paraId="4DB155F2" w14:textId="77777777" w:rsidR="0083742F" w:rsidRDefault="0086737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DB155F3" w14:textId="77777777" w:rsidR="0083742F" w:rsidRDefault="0083742F">
      <w:pPr>
        <w:jc w:val="center"/>
        <w:rPr>
          <w:lang w:eastAsia="lt-LT"/>
        </w:rPr>
      </w:pPr>
    </w:p>
    <w:p w14:paraId="5F6F431F" w14:textId="77777777" w:rsidR="0086737E" w:rsidRDefault="0086737E">
      <w:pPr>
        <w:jc w:val="center"/>
        <w:rPr>
          <w:lang w:eastAsia="lt-LT"/>
        </w:rPr>
      </w:pPr>
    </w:p>
    <w:p w14:paraId="4DB155F4" w14:textId="77777777" w:rsidR="0083742F" w:rsidRDefault="0086737E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DB155F5" w14:textId="77777777" w:rsidR="0083742F" w:rsidRDefault="0086737E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Konkrečių valstybės rinkliavos dydžių sąrašą, patvirtintą Lietuvos Respublikos Vyriausybės 2000 m. gruodžio</w:t>
      </w:r>
      <w:r>
        <w:rPr>
          <w:szCs w:val="24"/>
          <w:lang w:eastAsia="lt-LT"/>
        </w:rPr>
        <w:t xml:space="preserve"> 15 d. nutarimu Nr. 1458 „Dėl Konkrečių valstybės rinkliavos dydžių sąrašo ir Valstybės rinkliavos mokėjimo ir grąžinimo taisyklių patvirtinimo“:</w:t>
      </w:r>
    </w:p>
    <w:p w14:paraId="4DB155F6" w14:textId="77777777" w:rsidR="0083742F" w:rsidRDefault="0086737E">
      <w:pPr>
        <w:spacing w:line="360" w:lineRule="auto"/>
        <w:ind w:left="709" w:hanging="11"/>
        <w:jc w:val="both"/>
        <w:rPr>
          <w:color w:val="000000"/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Pakeisti 3.62 papunkčio pirmąją pastraipą ir jį išdėstyti taip:</w:t>
      </w:r>
    </w:p>
    <w:p w14:paraId="4DB155F7" w14:textId="77777777" w:rsidR="0083742F" w:rsidRDefault="0086737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3.62</w:t>
      </w:r>
      <w:r>
        <w:rPr>
          <w:color w:val="000000"/>
          <w:szCs w:val="24"/>
          <w:lang w:eastAsia="lt-LT"/>
        </w:rPr>
        <w:t xml:space="preserve">. licencijos vykdyti oro susiekimą, kurią išduoda </w:t>
      </w:r>
      <w:r>
        <w:rPr>
          <w:szCs w:val="24"/>
          <w:lang w:eastAsia="lt-LT"/>
        </w:rPr>
        <w:t>Lietuvos transporto saugos administracija</w:t>
      </w:r>
      <w:r>
        <w:rPr>
          <w:color w:val="000000"/>
          <w:szCs w:val="24"/>
          <w:lang w:eastAsia="lt-LT"/>
        </w:rPr>
        <w:t>, išdavimą:“.</w:t>
      </w:r>
    </w:p>
    <w:p w14:paraId="4DB155F8" w14:textId="77777777" w:rsidR="0083742F" w:rsidRDefault="0086737E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Pripažinti netekusiais galios 3.70–3.80 papunkčius.</w:t>
      </w:r>
    </w:p>
    <w:p w14:paraId="4DB155F9" w14:textId="77777777" w:rsidR="0083742F" w:rsidRDefault="0086737E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Pakeisti pastraipą po 4.158</w:t>
      </w:r>
      <w:r>
        <w:rPr>
          <w:szCs w:val="24"/>
          <w:vertAlign w:val="superscript"/>
          <w:lang w:eastAsia="lt-LT"/>
        </w:rPr>
        <w:t xml:space="preserve">13 </w:t>
      </w:r>
      <w:r>
        <w:rPr>
          <w:szCs w:val="24"/>
          <w:lang w:eastAsia="lt-LT"/>
        </w:rPr>
        <w:t>papunkčiu ir ją išdėstyti taip:</w:t>
      </w:r>
    </w:p>
    <w:p w14:paraId="4DB155FA" w14:textId="77777777" w:rsidR="0083742F" w:rsidRDefault="0086737E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„</w:t>
      </w:r>
      <w:r>
        <w:rPr>
          <w:i/>
          <w:iCs/>
          <w:szCs w:val="24"/>
          <w:lang w:eastAsia="lt-LT"/>
        </w:rPr>
        <w:t>Lietuvos trans</w:t>
      </w:r>
      <w:r>
        <w:rPr>
          <w:i/>
          <w:iCs/>
          <w:szCs w:val="24"/>
          <w:lang w:eastAsia="lt-LT"/>
        </w:rPr>
        <w:t>porto saugos administracijos</w:t>
      </w:r>
      <w:r>
        <w:rPr>
          <w:szCs w:val="24"/>
          <w:lang w:eastAsia="lt-LT"/>
        </w:rPr>
        <w:t xml:space="preserve">“. </w:t>
      </w:r>
    </w:p>
    <w:p w14:paraId="4DB155FB" w14:textId="77777777" w:rsidR="0083742F" w:rsidRDefault="0086737E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 Pripažinti netekusiais galios 4.159–4.197 papunkčius.</w:t>
      </w:r>
    </w:p>
    <w:p w14:paraId="4DB155FC" w14:textId="77777777" w:rsidR="0083742F" w:rsidRDefault="0086737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>. Pripažinti netekusiais galios 4.199–4.218 papunkčius.</w:t>
      </w:r>
    </w:p>
    <w:p w14:paraId="4DB155FD" w14:textId="77777777" w:rsidR="0083742F" w:rsidRDefault="0086737E">
      <w:pPr>
        <w:spacing w:line="360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1.6</w:t>
      </w:r>
      <w:r>
        <w:rPr>
          <w:szCs w:val="24"/>
          <w:lang w:eastAsia="lt-LT"/>
        </w:rPr>
        <w:t>. Pripažinti netekusia galios po 4.218 papunkčiu esančią pastraipą „</w:t>
      </w:r>
      <w:r>
        <w:rPr>
          <w:i/>
          <w:iCs/>
          <w:szCs w:val="24"/>
          <w:lang w:eastAsia="lt-LT"/>
        </w:rPr>
        <w:t>Lietuvos transporto</w:t>
      </w:r>
      <w:r>
        <w:rPr>
          <w:i/>
          <w:iCs/>
          <w:szCs w:val="24"/>
          <w:lang w:eastAsia="lt-LT"/>
        </w:rPr>
        <w:t xml:space="preserve"> saugos administracijos</w:t>
      </w:r>
      <w:r>
        <w:rPr>
          <w:szCs w:val="24"/>
          <w:lang w:eastAsia="lt-LT"/>
        </w:rPr>
        <w:t>“.</w:t>
      </w:r>
    </w:p>
    <w:p w14:paraId="4DB15600" w14:textId="0ECD3CEA" w:rsidR="0083742F" w:rsidRDefault="0086737E" w:rsidP="0086737E">
      <w:pPr>
        <w:tabs>
          <w:tab w:val="left" w:pos="993"/>
        </w:tabs>
        <w:spacing w:line="360" w:lineRule="auto"/>
        <w:ind w:left="1069" w:hanging="360"/>
        <w:jc w:val="both"/>
        <w:rPr>
          <w:lang w:eastAsia="lt-LT"/>
        </w:rPr>
      </w:pPr>
      <w:r>
        <w:rPr>
          <w:color w:val="000000"/>
          <w:szCs w:val="24"/>
          <w:lang w:val="en-US" w:eastAsia="lt-LT"/>
        </w:rPr>
        <w:t>2</w:t>
      </w:r>
      <w:r>
        <w:rPr>
          <w:color w:val="000000"/>
          <w:szCs w:val="24"/>
          <w:lang w:val="en-US" w:eastAsia="lt-LT"/>
        </w:rPr>
        <w:t>.</w:t>
      </w:r>
      <w:r>
        <w:rPr>
          <w:color w:val="000000"/>
          <w:szCs w:val="24"/>
          <w:lang w:val="en-US" w:eastAsia="lt-LT"/>
        </w:rPr>
        <w:tab/>
      </w:r>
      <w:r>
        <w:rPr>
          <w:szCs w:val="24"/>
          <w:lang w:eastAsia="lt-LT"/>
        </w:rPr>
        <w:t>Šis nutarimas įsigalioja 2019 m. sausio 1 d.</w:t>
      </w:r>
    </w:p>
    <w:p w14:paraId="08467B8E" w14:textId="77777777" w:rsidR="0086737E" w:rsidRDefault="0086737E">
      <w:pPr>
        <w:tabs>
          <w:tab w:val="center" w:pos="-7800"/>
          <w:tab w:val="left" w:pos="6237"/>
          <w:tab w:val="right" w:pos="8306"/>
        </w:tabs>
      </w:pPr>
    </w:p>
    <w:p w14:paraId="50F400C8" w14:textId="77777777" w:rsidR="0086737E" w:rsidRDefault="0086737E">
      <w:pPr>
        <w:tabs>
          <w:tab w:val="center" w:pos="-7800"/>
          <w:tab w:val="left" w:pos="6237"/>
          <w:tab w:val="right" w:pos="8306"/>
        </w:tabs>
      </w:pPr>
    </w:p>
    <w:p w14:paraId="3BCEE48E" w14:textId="77777777" w:rsidR="0086737E" w:rsidRDefault="0086737E">
      <w:pPr>
        <w:tabs>
          <w:tab w:val="center" w:pos="-7800"/>
          <w:tab w:val="left" w:pos="6237"/>
          <w:tab w:val="right" w:pos="8306"/>
        </w:tabs>
      </w:pPr>
    </w:p>
    <w:p w14:paraId="4DB15601" w14:textId="12FEB860" w:rsidR="0083742F" w:rsidRDefault="0086737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4DB15602" w14:textId="77777777" w:rsidR="0083742F" w:rsidRDefault="008374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B15603" w14:textId="77777777" w:rsidR="0083742F" w:rsidRDefault="008374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B15604" w14:textId="77777777" w:rsidR="0083742F" w:rsidRDefault="008374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B15609" w14:textId="5FAA014F" w:rsidR="0083742F" w:rsidRDefault="0086737E">
      <w:pPr>
        <w:tabs>
          <w:tab w:val="center" w:pos="-7800"/>
          <w:tab w:val="left" w:pos="6237"/>
          <w:tab w:val="right" w:pos="8306"/>
        </w:tabs>
        <w:rPr>
          <w:sz w:val="16"/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</w:r>
      <w:proofErr w:type="spellStart"/>
      <w:r>
        <w:rPr>
          <w:color w:val="242424"/>
          <w:szCs w:val="35"/>
          <w:lang w:val="en-US"/>
        </w:rPr>
        <w:t>Vilius</w:t>
      </w:r>
      <w:proofErr w:type="spellEnd"/>
      <w:r>
        <w:rPr>
          <w:color w:val="242424"/>
          <w:szCs w:val="35"/>
          <w:lang w:val="en-US"/>
        </w:rPr>
        <w:t xml:space="preserve"> </w:t>
      </w:r>
      <w:proofErr w:type="spellStart"/>
      <w:r>
        <w:rPr>
          <w:color w:val="242424"/>
          <w:szCs w:val="35"/>
          <w:lang w:val="en-US"/>
        </w:rPr>
        <w:t>Šapoka</w:t>
      </w:r>
      <w:proofErr w:type="spellEnd"/>
    </w:p>
    <w:bookmarkStart w:id="0" w:name="_GoBack" w:displacedByCustomXml="next"/>
    <w:bookmarkEnd w:id="0" w:displacedByCustomXml="next"/>
    <w:sectPr w:rsidR="0083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560E" w14:textId="77777777" w:rsidR="0083742F" w:rsidRDefault="0086737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DB1560F" w14:textId="77777777" w:rsidR="0083742F" w:rsidRDefault="0086737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5614" w14:textId="77777777" w:rsidR="0083742F" w:rsidRDefault="0083742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5615" w14:textId="77777777" w:rsidR="0083742F" w:rsidRDefault="0083742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5617" w14:textId="77777777" w:rsidR="0083742F" w:rsidRDefault="0083742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1560C" w14:textId="77777777" w:rsidR="0083742F" w:rsidRDefault="0086737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DB1560D" w14:textId="77777777" w:rsidR="0083742F" w:rsidRDefault="0086737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5610" w14:textId="77777777" w:rsidR="0083742F" w:rsidRDefault="0086737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DB15611" w14:textId="77777777" w:rsidR="0083742F" w:rsidRDefault="008374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5612" w14:textId="77777777" w:rsidR="0083742F" w:rsidRDefault="0086737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4DB15613" w14:textId="77777777" w:rsidR="0083742F" w:rsidRDefault="008374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5616" w14:textId="77777777" w:rsidR="0083742F" w:rsidRDefault="008374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24"/>
    <w:rsid w:val="00411D24"/>
    <w:rsid w:val="0083742F"/>
    <w:rsid w:val="008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DB15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2018-12-12T07:45:00Z</dcterms:created>
  <dc:creator>Mantas Kerdokas</dc:creator>
  <lastModifiedBy>ŠAULYTĖ SKAIRIENĖ Dalia</lastModifiedBy>
  <lastPrinted>2017-07-10T05:31:00Z</lastPrinted>
  <dcterms:modified xsi:type="dcterms:W3CDTF">2018-12-12T08:09:00Z</dcterms:modified>
  <revision>3</revision>
</coreProperties>
</file>