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keepLines/>
        <w:suppressAutoHyphens/>
        <w:spacing w:line="360" w:lineRule="auto"/>
        <w:jc w:val="center"/>
        <w:textAlignment w:val="center"/>
        <w:rPr>
          <w:b/>
          <w:color w:val="000000"/>
          <w:szCs w:val="24"/>
        </w:rPr>
      </w:pPr>
      <w:r>
        <w:rPr>
          <w:color w:val="0000FF"/>
          <w:szCs w:val="24"/>
        </w:rPr>
        <w:object w:dxaOrig="4620" w:dyaOrig="5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40.5pt" o:ole="" fillcolor="window">
            <v:imagedata r:id="rId7" o:title=""/>
          </v:shape>
          <o:OLEObject Type="Embed" ProgID="PBrush" ShapeID="_x0000_i1025" DrawAspect="Content" ObjectID="_1459795661" r:id="rId8"/>
        </w:object>
      </w:r>
    </w:p>
    <w:p>
      <w:pPr>
        <w:keepLines/>
        <w:suppressAutoHyphens/>
        <w:spacing w:line="360" w:lineRule="auto"/>
        <w:jc w:val="center"/>
        <w:textAlignment w:val="center"/>
        <w:rPr>
          <w:b/>
          <w:color w:val="000000"/>
          <w:szCs w:val="24"/>
        </w:rPr>
      </w:pPr>
      <w:r>
        <w:rPr>
          <w:b/>
          <w:color w:val="000000"/>
          <w:szCs w:val="24"/>
        </w:rPr>
        <w:t>LIETUVOS RESPUBLIKOS VIDAUS REIKALŲ MINISTRAS</w:t>
      </w:r>
    </w:p>
    <w:p>
      <w:pPr>
        <w:keepLines/>
        <w:suppressAutoHyphens/>
        <w:spacing w:line="360" w:lineRule="auto"/>
        <w:jc w:val="center"/>
        <w:textAlignment w:val="center"/>
        <w:rPr>
          <w:b/>
          <w:color w:val="000000"/>
          <w:szCs w:val="24"/>
        </w:rPr>
      </w:pPr>
    </w:p>
    <w:p>
      <w:pPr>
        <w:keepLines/>
        <w:suppressAutoHyphens/>
        <w:spacing w:line="360" w:lineRule="auto"/>
        <w:jc w:val="center"/>
        <w:textAlignment w:val="center"/>
        <w:rPr>
          <w:b/>
          <w:color w:val="000000"/>
          <w:szCs w:val="24"/>
        </w:rPr>
      </w:pPr>
      <w:r>
        <w:rPr>
          <w:b/>
          <w:color w:val="000000"/>
          <w:szCs w:val="24"/>
        </w:rPr>
        <w:t>ĮSAKYMAS</w:t>
      </w:r>
    </w:p>
    <w:p>
      <w:pPr>
        <w:keepLines/>
        <w:suppressAutoHyphens/>
        <w:spacing w:line="360" w:lineRule="auto"/>
        <w:ind w:left="850"/>
        <w:jc w:val="center"/>
        <w:textAlignment w:val="center"/>
        <w:rPr>
          <w:b/>
          <w:bCs/>
          <w:caps/>
          <w:color w:val="000000"/>
          <w:szCs w:val="24"/>
        </w:rPr>
      </w:pPr>
      <w:r>
        <w:rPr>
          <w:b/>
          <w:bCs/>
          <w:caps/>
          <w:color w:val="000000"/>
          <w:szCs w:val="24"/>
        </w:rPr>
        <w:t>DĖL ĮGALIOJIMŲ PRIIMTI PRIESAIKĄ LIETUVOS RESPUBLIKAI SUTEIKIMO</w:t>
      </w:r>
    </w:p>
    <w:p>
      <w:pPr>
        <w:suppressAutoHyphens/>
        <w:spacing w:line="360" w:lineRule="auto"/>
        <w:ind w:firstLine="312"/>
        <w:jc w:val="both"/>
        <w:textAlignment w:val="center"/>
        <w:rPr>
          <w:b/>
          <w:bCs/>
          <w:color w:val="000000"/>
          <w:szCs w:val="24"/>
        </w:rPr>
      </w:pPr>
    </w:p>
    <w:p>
      <w:pPr>
        <w:keepLines/>
        <w:suppressAutoHyphens/>
        <w:spacing w:line="360" w:lineRule="auto"/>
        <w:jc w:val="center"/>
        <w:textAlignment w:val="center"/>
        <w:rPr>
          <w:color w:val="000000"/>
          <w:szCs w:val="24"/>
        </w:rPr>
      </w:pPr>
      <w:r>
        <w:rPr>
          <w:color w:val="000000"/>
          <w:szCs w:val="24"/>
        </w:rPr>
        <w:t xml:space="preserve">2014 m. balandžio 23 d. Nr. 1V-291  </w:t>
      </w:r>
    </w:p>
    <w:p>
      <w:pPr>
        <w:keepLines/>
        <w:suppressAutoHyphens/>
        <w:spacing w:line="360" w:lineRule="auto"/>
        <w:jc w:val="center"/>
        <w:textAlignment w:val="center"/>
        <w:rPr>
          <w:color w:val="000000"/>
          <w:szCs w:val="24"/>
        </w:rPr>
      </w:pPr>
      <w:r>
        <w:rPr>
          <w:color w:val="000000"/>
          <w:szCs w:val="24"/>
        </w:rPr>
        <w:t>Vilnius</w:t>
      </w:r>
    </w:p>
    <w:p>
      <w:pPr>
        <w:suppressAutoHyphens/>
        <w:spacing w:line="360" w:lineRule="auto"/>
        <w:ind w:firstLine="312"/>
        <w:jc w:val="both"/>
        <w:textAlignment w:val="center"/>
        <w:rPr>
          <w:color w:val="000000"/>
          <w:szCs w:val="24"/>
        </w:rPr>
      </w:pPr>
    </w:p>
    <w:p>
      <w:pPr>
        <w:suppressAutoHyphens/>
        <w:spacing w:line="360" w:lineRule="auto"/>
        <w:ind w:firstLine="720"/>
        <w:jc w:val="both"/>
        <w:textAlignment w:val="center"/>
        <w:rPr>
          <w:color w:val="000000"/>
          <w:szCs w:val="24"/>
        </w:rPr>
      </w:pPr>
      <w:r>
        <w:rPr>
          <w:color w:val="000000"/>
          <w:szCs w:val="24"/>
        </w:rPr>
        <w:t>Vadovaudamasis Lietuvos Respublikos pilietybės įstatymo 23 straipsnio 5 dalimi:</w:t>
      </w:r>
    </w:p>
    <w:p>
      <w:pPr>
        <w:suppressAutoHyphens/>
        <w:spacing w:line="360" w:lineRule="auto"/>
        <w:ind w:firstLine="720"/>
        <w:jc w:val="both"/>
        <w:textAlignment w:val="center"/>
        <w:rPr>
          <w:color w:val="000000"/>
          <w:szCs w:val="24"/>
        </w:rPr>
      </w:pPr>
      <w:r>
        <w:rPr>
          <w:color w:val="000000"/>
          <w:szCs w:val="24"/>
        </w:rPr>
        <w:t>1</w:t>
      </w:r>
      <w:r>
        <w:rPr>
          <w:color w:val="000000"/>
          <w:szCs w:val="24"/>
        </w:rPr>
        <w:t>. Į g a l i o j u vidaus reikalų viceministrą, pagal Lietuvos Respublikos vidaus reikalų ministro nustatytas veiklos sritis atsakingą už migraciją (išskyrus ekonominę migraciją), o jam negalint dalyvauti vidaus reikalų viceministrą, pagal Lietuvos Respublikos vidaus reikalų ministro nustatytas veiklos sritis atsakingą už valstybės politikos viešojo saugumo srityse formavimą, jos įgyvendinimą, organizavimą, koordinavimą ir kontrolę, priimti priesaiką Lietuvos Respublikai.</w:t>
      </w:r>
    </w:p>
    <w:p>
      <w:pPr>
        <w:suppressAutoHyphens/>
        <w:spacing w:line="360" w:lineRule="auto"/>
        <w:ind w:firstLine="720"/>
        <w:jc w:val="both"/>
        <w:textAlignment w:val="center"/>
        <w:rPr>
          <w:color w:val="000000"/>
          <w:szCs w:val="24"/>
        </w:rPr>
      </w:pPr>
      <w:r>
        <w:rPr>
          <w:color w:val="000000"/>
          <w:szCs w:val="24"/>
        </w:rPr>
        <w:t>2</w:t>
      </w:r>
      <w:r>
        <w:rPr>
          <w:color w:val="000000"/>
          <w:szCs w:val="24"/>
        </w:rPr>
        <w:t>. P r i p a ž į s t u netekusiu galios Lietuvos Respublikos vidaus reikalų ministro 2013 m. sausio 30 d. įsakymą Nr. 1V-70 „Dėl įgaliojimų priimti priesaiką Lietuvos Respublikai suteikimo“.</w:t>
      </w:r>
    </w:p>
    <w:p>
      <w:pPr>
        <w:suppressAutoHyphens/>
        <w:spacing w:line="360" w:lineRule="auto"/>
        <w:ind w:firstLine="312"/>
        <w:jc w:val="both"/>
        <w:textAlignment w:val="center"/>
        <w:rPr>
          <w:color w:val="000000"/>
          <w:szCs w:val="24"/>
        </w:rPr>
      </w:pPr>
    </w:p>
    <w:p>
      <w:pPr>
        <w:suppressAutoHyphens/>
        <w:spacing w:line="360" w:lineRule="auto"/>
        <w:ind w:firstLine="312"/>
        <w:jc w:val="both"/>
        <w:textAlignment w:val="center"/>
        <w:rPr>
          <w:color w:val="000000"/>
          <w:szCs w:val="24"/>
        </w:rPr>
      </w:pPr>
    </w:p>
    <w:p>
      <w:pPr>
        <w:suppressAutoHyphens/>
        <w:spacing w:line="360" w:lineRule="auto"/>
        <w:ind w:firstLine="312"/>
        <w:jc w:val="both"/>
        <w:textAlignment w:val="center"/>
        <w:rPr>
          <w:color w:val="000000"/>
          <w:szCs w:val="24"/>
        </w:rPr>
      </w:pPr>
    </w:p>
    <w:p>
      <w:pPr>
        <w:suppressAutoHyphens/>
        <w:spacing w:line="360" w:lineRule="auto"/>
        <w:ind w:right="-143"/>
        <w:jc w:val="both"/>
        <w:textAlignment w:val="center"/>
        <w:rPr>
          <w:rFonts w:ascii="Calibri" w:hAnsi="Calibri"/>
          <w:sz w:val="22"/>
          <w:szCs w:val="22"/>
          <w:lang w:eastAsia="lt-LT"/>
        </w:rPr>
      </w:pPr>
      <w:r>
        <w:rPr>
          <w:color w:val="000000"/>
          <w:szCs w:val="24"/>
        </w:rPr>
        <w:t>Vidaus reikalų ministras</w:t>
        <w:tab/>
        <w:tab/>
        <w:tab/>
        <w:tab/>
        <w:t xml:space="preserve">        Dailis Alfonsas Barakauskas</w:t>
      </w:r>
    </w:p>
    <w:p>
      <w:pPr>
        <w:spacing w:line="360" w:lineRule="auto"/>
        <w:rPr>
          <w:rFonts w:ascii="Calibri" w:eastAsia="Calibri" w:hAnsi="Calibri"/>
          <w:szCs w:val="24"/>
        </w:rPr>
      </w:pPr>
    </w:p>
    <w:sectPr>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Calibri" w:eastAsia="Calibri" w:hAnsi="Calibri"/>
          <w:sz w:val="22"/>
          <w:szCs w:val="22"/>
        </w:rPr>
      </w:pPr>
      <w:r>
        <w:rPr>
          <w:rFonts w:ascii="Calibri" w:eastAsia="Calibri" w:hAnsi="Calibri"/>
          <w:sz w:val="22"/>
          <w:szCs w:val="22"/>
        </w:rPr>
        <w:separator/>
      </w:r>
    </w:p>
  </w:endnote>
  <w:endnote w:type="continuationSeparator" w:id="0">
    <w:p>
      <w:pPr>
        <w:rPr>
          <w:rFonts w:ascii="Calibri" w:eastAsia="Calibri" w:hAnsi="Calibri"/>
          <w:sz w:val="22"/>
          <w:szCs w:val="22"/>
        </w:rPr>
      </w:pPr>
      <w:r>
        <w:rPr>
          <w:rFonts w:ascii="Calibri" w:eastAsia="Calibri" w:hAnsi="Calibri"/>
          <w:sz w:val="22"/>
          <w:szCs w:val="22"/>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Calibri" w:eastAsia="Calibri" w:hAnsi="Calibri"/>
          <w:sz w:val="22"/>
          <w:szCs w:val="22"/>
        </w:rPr>
      </w:pPr>
      <w:r>
        <w:rPr>
          <w:rFonts w:ascii="Calibri" w:eastAsia="Calibri" w:hAnsi="Calibri"/>
          <w:sz w:val="22"/>
          <w:szCs w:val="22"/>
        </w:rPr>
        <w:separator/>
      </w:r>
    </w:p>
  </w:footnote>
  <w:footnote w:type="continuationSeparator" w:id="0">
    <w:p>
      <w:pPr>
        <w:rPr>
          <w:rFonts w:ascii="Calibri" w:eastAsia="Calibri" w:hAnsi="Calibri"/>
          <w:sz w:val="22"/>
          <w:szCs w:val="22"/>
        </w:rPr>
      </w:pPr>
      <w:r>
        <w:rPr>
          <w:rFonts w:ascii="Calibri" w:eastAsia="Calibri" w:hAnsi="Calibri"/>
          <w:sz w:val="22"/>
          <w:szCs w:val="22"/>
        </w:rPr>
        <w:continuationSeparator/>
      </w:r>
    </w:p>
  </w:footnote>
</w:footnote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E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211887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oleObject" Target="embeddings/oleObject1.bin"/>
  <Relationship Id="rId9" Type="http://schemas.openxmlformats.org/officeDocument/2006/relationships/fontTable" Target="fontTable.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867</Characters>
  <Application>Microsoft Office Word</Application>
  <DocSecurity>4</DocSecurity>
  <Lines>24</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2014-04-23T11:06:00Z</dcterms:created>
  <dc:creator>LAUKIONYTĖ Irena</dc:creator>
  <lastModifiedBy>SYSTEM</lastModifiedBy>
  <lastPrinted>2014-04-17T06:38:00Z</lastPrinted>
  <dcterms:modified xsi:type="dcterms:W3CDTF">2014-04-23T11:06:00Z</dcterms:modified>
  <revision>2</revision>
</coreProperties>
</file>