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39d233da04a245edb67ab74b29d66881"/>
        <w:id w:val="-797918864"/>
        <w:lock w:val="sdtLocked"/>
      </w:sdtPr>
      <w:sdtEndPr/>
      <w:sdtContent>
        <w:p w14:paraId="6A275F08" w14:textId="77777777" w:rsidR="00755592" w:rsidRDefault="00755592">
          <w:pPr>
            <w:tabs>
              <w:tab w:val="center" w:pos="4819"/>
              <w:tab w:val="right" w:pos="9638"/>
            </w:tabs>
          </w:pPr>
        </w:p>
        <w:p w14:paraId="6A275F09" w14:textId="77777777" w:rsidR="00755592" w:rsidRDefault="007F1956">
          <w:pPr>
            <w:suppressAutoHyphens/>
            <w:jc w:val="center"/>
            <w:rPr>
              <w:b/>
              <w:szCs w:val="24"/>
            </w:rPr>
          </w:pPr>
          <w:r>
            <w:rPr>
              <w:b/>
              <w:noProof/>
              <w:szCs w:val="24"/>
              <w:lang w:eastAsia="lt-LT"/>
            </w:rPr>
            <w:drawing>
              <wp:inline distT="0" distB="0" distL="0" distR="0" wp14:anchorId="6A275F28" wp14:editId="6A275F29">
                <wp:extent cx="426720" cy="579120"/>
                <wp:effectExtent l="19050" t="0" r="0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26720" cy="57912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6A275F0A" w14:textId="77777777" w:rsidR="00755592" w:rsidRPr="007F1956" w:rsidRDefault="00755592">
          <w:pPr>
            <w:suppressAutoHyphens/>
            <w:jc w:val="center"/>
            <w:rPr>
              <w:spacing w:val="8"/>
              <w:lang w:eastAsia="lt-LT"/>
            </w:rPr>
          </w:pPr>
        </w:p>
        <w:p w14:paraId="6A275F0B" w14:textId="77777777" w:rsidR="00755592" w:rsidRDefault="00755592">
          <w:pPr>
            <w:rPr>
              <w:sz w:val="10"/>
              <w:szCs w:val="10"/>
            </w:rPr>
          </w:pPr>
        </w:p>
        <w:p w14:paraId="6A275F0C" w14:textId="77777777" w:rsidR="00755592" w:rsidRDefault="007F1956">
          <w:pPr>
            <w:suppressAutoHyphens/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LIETUVOS RESPUBLIKOS APLINKOS MINISTRAS</w:t>
          </w:r>
        </w:p>
        <w:p w14:paraId="6A275F0D" w14:textId="77777777" w:rsidR="00755592" w:rsidRPr="007F1956" w:rsidRDefault="00755592">
          <w:pPr>
            <w:suppressAutoHyphens/>
            <w:jc w:val="center"/>
            <w:rPr>
              <w:bCs/>
              <w:lang w:eastAsia="lt-LT"/>
            </w:rPr>
          </w:pPr>
        </w:p>
        <w:p w14:paraId="6A275F0E" w14:textId="77777777" w:rsidR="00755592" w:rsidRDefault="00755592">
          <w:pPr>
            <w:rPr>
              <w:sz w:val="5"/>
              <w:szCs w:val="5"/>
            </w:rPr>
          </w:pPr>
        </w:p>
        <w:p w14:paraId="6A275F0F" w14:textId="77777777" w:rsidR="00755592" w:rsidRDefault="007F1956">
          <w:pPr>
            <w:suppressAutoHyphens/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ĮSAKYMAS</w:t>
          </w:r>
        </w:p>
        <w:p w14:paraId="6A275F10" w14:textId="77777777" w:rsidR="00755592" w:rsidRDefault="00755592">
          <w:pPr>
            <w:rPr>
              <w:sz w:val="5"/>
              <w:szCs w:val="5"/>
            </w:rPr>
          </w:pPr>
        </w:p>
        <w:p w14:paraId="6A275F11" w14:textId="77777777" w:rsidR="00755592" w:rsidRDefault="007F1956">
          <w:pPr>
            <w:suppressAutoHyphens/>
            <w:jc w:val="center"/>
            <w:rPr>
              <w:b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>Dėl Lietuvos Respublikos aplinkos ministro 2004 m. balandžio 15 d. įsakymo Nr. D1-187 „Dėl Aplinkosaugos sąlygų plaukioti vandens telkiniuose plaukiojimo priemonėmis patvirtinimo</w:t>
          </w:r>
          <w:r>
            <w:rPr>
              <w:b/>
              <w:szCs w:val="24"/>
              <w:lang w:eastAsia="lt-LT"/>
            </w:rPr>
            <w:t>“ PAKEITIMO</w:t>
          </w:r>
        </w:p>
        <w:p w14:paraId="6A275F12" w14:textId="77777777" w:rsidR="00755592" w:rsidRDefault="00755592">
          <w:pPr>
            <w:suppressAutoHyphens/>
            <w:jc w:val="center"/>
            <w:rPr>
              <w:b/>
              <w:lang w:eastAsia="lt-LT"/>
            </w:rPr>
          </w:pPr>
        </w:p>
        <w:p w14:paraId="6A275F13" w14:textId="77777777" w:rsidR="00755592" w:rsidRDefault="007F1956">
          <w:pPr>
            <w:suppressAutoHyphens/>
            <w:jc w:val="center"/>
            <w:rPr>
              <w:lang w:eastAsia="lt-LT"/>
            </w:rPr>
          </w:pPr>
          <w:r>
            <w:rPr>
              <w:lang w:eastAsia="lt-LT"/>
            </w:rPr>
            <w:t>2014 m.</w:t>
          </w:r>
          <w:r>
            <w:rPr>
              <w:lang w:eastAsia="lt-LT"/>
            </w:rPr>
            <w:t xml:space="preserve"> birželio 3 d. d. Nr. D1-498</w:t>
          </w:r>
        </w:p>
        <w:p w14:paraId="6A275F14" w14:textId="1E479CC6" w:rsidR="00755592" w:rsidRDefault="007F1956">
          <w:pPr>
            <w:suppressAutoHyphens/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3C560C9B" w14:textId="77777777" w:rsidR="007F1956" w:rsidRDefault="007F1956">
          <w:pPr>
            <w:suppressAutoHyphens/>
            <w:jc w:val="center"/>
            <w:rPr>
              <w:lang w:eastAsia="lt-LT"/>
            </w:rPr>
          </w:pPr>
        </w:p>
        <w:p w14:paraId="6A275F15" w14:textId="77777777" w:rsidR="00755592" w:rsidRDefault="00755592">
          <w:pPr>
            <w:suppressAutoHyphens/>
            <w:ind w:firstLine="567"/>
            <w:jc w:val="both"/>
            <w:rPr>
              <w:szCs w:val="24"/>
              <w:lang w:eastAsia="lt-LT"/>
            </w:rPr>
          </w:pPr>
        </w:p>
        <w:sdt>
          <w:sdtPr>
            <w:alias w:val="pastraipa"/>
            <w:tag w:val="part_f729bbdd05e34bc68e9921c641304463"/>
            <w:id w:val="1792630097"/>
            <w:lock w:val="sdtLocked"/>
          </w:sdtPr>
          <w:sdtEndPr/>
          <w:sdtContent>
            <w:p w14:paraId="6A275F16" w14:textId="77777777" w:rsidR="00755592" w:rsidRDefault="007F1956">
              <w:pPr>
                <w:spacing w:line="281" w:lineRule="auto"/>
                <w:ind w:firstLine="567"/>
                <w:jc w:val="both"/>
                <w:textAlignment w:val="center"/>
                <w:rPr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P a k e i č i u</w:t>
              </w:r>
              <w:r>
                <w:rPr>
                  <w:color w:val="000000"/>
                  <w:spacing w:val="33"/>
                  <w:szCs w:val="24"/>
                  <w:lang w:eastAsia="lt-LT"/>
                </w:rPr>
                <w:t xml:space="preserve"> </w:t>
              </w:r>
              <w:r>
                <w:rPr>
                  <w:color w:val="000000"/>
                  <w:szCs w:val="24"/>
                  <w:lang w:eastAsia="lt-LT"/>
                </w:rPr>
                <w:t>Aplinkosaugos sąlygų plaukioti vandens telkiniuose plaukiojimo priemonėmis, patvirtintų Lietuvos Respublikos aplinkos ministro 2004 m. balandžio 15 d. įsakymu Nr. D1-187 „</w:t>
              </w:r>
              <w:r>
                <w:rPr>
                  <w:szCs w:val="24"/>
                  <w:lang w:eastAsia="lt-LT"/>
                </w:rPr>
                <w:t>Dėl Aplinkosaugos sąlygų plauk</w:t>
              </w:r>
              <w:r>
                <w:rPr>
                  <w:szCs w:val="24"/>
                  <w:lang w:eastAsia="lt-LT"/>
                </w:rPr>
                <w:t>ioti vandens telkiniuose plaukiojimo priemonėmis patvirtinimo</w:t>
              </w:r>
              <w:r>
                <w:rPr>
                  <w:color w:val="000000"/>
                  <w:szCs w:val="24"/>
                  <w:lang w:eastAsia="lt-LT"/>
                </w:rPr>
                <w:t xml:space="preserve">“, </w:t>
              </w:r>
              <w:r>
                <w:rPr>
                  <w:szCs w:val="24"/>
                  <w:lang w:eastAsia="lt-LT"/>
                </w:rPr>
                <w:t>priedo 4 punktą ir jį išdėstau taip:</w:t>
              </w:r>
            </w:p>
            <w:p w14:paraId="6A275F17" w14:textId="544F19D0" w:rsidR="00755592" w:rsidRPr="007F1956" w:rsidRDefault="00755592">
              <w:pPr>
                <w:spacing w:line="281" w:lineRule="auto"/>
                <w:ind w:firstLine="567"/>
                <w:jc w:val="both"/>
                <w:textAlignment w:val="center"/>
                <w:rPr>
                  <w:sz w:val="10"/>
                  <w:szCs w:val="10"/>
                  <w:lang w:eastAsia="lt-LT"/>
                </w:rPr>
              </w:pPr>
            </w:p>
            <w:sdt>
              <w:sdtPr>
                <w:alias w:val="citata"/>
                <w:tag w:val="part_5dcc7842404149ea9e22dc8c04f340a8"/>
                <w:id w:val="-224297176"/>
                <w:lock w:val="sdtLocked"/>
              </w:sdtPr>
              <w:sdtEndPr/>
              <w:sdtContent>
                <w:sdt>
                  <w:sdtPr>
                    <w:alias w:val="pastraipa"/>
                    <w:tag w:val="part_455e978c67584049a7b1f1903404b9f1"/>
                    <w:id w:val="-1284726861"/>
                    <w:lock w:val="sdtLocked"/>
                  </w:sdtPr>
                  <w:sdtEndPr/>
                  <w:sdtContent>
                    <w:tbl>
                      <w:tblPr>
                        <w:tblW w:w="10206" w:type="dxa"/>
                        <w:tblInd w:w="17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ayout w:type="fixed"/>
                        <w:tblCellMar>
                          <w:top w:w="17" w:type="dxa"/>
                          <w:left w:w="17" w:type="dxa"/>
                          <w:bottom w:w="17" w:type="dxa"/>
                          <w:right w:w="17" w:type="dxa"/>
                        </w:tblCellMar>
                        <w:tblLook w:val="0000" w:firstRow="0" w:lastRow="0" w:firstColumn="0" w:lastColumn="0" w:noHBand="0" w:noVBand="0"/>
                      </w:tblPr>
                      <w:tblGrid>
                        <w:gridCol w:w="567"/>
                        <w:gridCol w:w="1276"/>
                        <w:gridCol w:w="1701"/>
                        <w:gridCol w:w="567"/>
                        <w:gridCol w:w="1276"/>
                        <w:gridCol w:w="567"/>
                        <w:gridCol w:w="4252"/>
                      </w:tblGrid>
                      <w:tr w:rsidR="00755592" w14:paraId="6A275F21" w14:textId="77777777">
                        <w:tc>
                          <w:tcPr>
                            <w:tcW w:w="567" w:type="dxa"/>
                          </w:tcPr>
                          <w:p w14:paraId="6A275F18" w14:textId="77777777" w:rsidR="00755592" w:rsidRDefault="007F1956">
                            <w:pPr>
                              <w:snapToGrid w:val="0"/>
                              <w:jc w:val="both"/>
                              <w:rPr>
                                <w:color w:val="000000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color w:val="000000"/>
                                <w:sz w:val="23"/>
                                <w:szCs w:val="23"/>
                              </w:rPr>
                              <w:t>„4.</w:t>
                            </w:r>
                          </w:p>
                        </w:tc>
                        <w:tc>
                          <w:tcPr>
                            <w:tcW w:w="1276" w:type="dxa"/>
                          </w:tcPr>
                          <w:p w14:paraId="6A275F19" w14:textId="77777777" w:rsidR="00755592" w:rsidRDefault="007F1956">
                            <w:pPr>
                              <w:snapToGrid w:val="0"/>
                              <w:rPr>
                                <w:color w:val="000000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color w:val="000000"/>
                                <w:sz w:val="23"/>
                                <w:szCs w:val="23"/>
                              </w:rPr>
                              <w:t>Klaipėdos m. Klaipėdos r. Kretingos r. Neringos sav. Palangos m.</w:t>
                            </w:r>
                          </w:p>
                        </w:tc>
                        <w:tc>
                          <w:tcPr>
                            <w:tcW w:w="1701" w:type="dxa"/>
                          </w:tcPr>
                          <w:p w14:paraId="6A275F1A" w14:textId="77777777" w:rsidR="00755592" w:rsidRDefault="007F1956">
                            <w:pPr>
                              <w:snapToGrid w:val="0"/>
                              <w:rPr>
                                <w:color w:val="000000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color w:val="000000"/>
                                <w:sz w:val="23"/>
                                <w:szCs w:val="23"/>
                              </w:rPr>
                              <w:t xml:space="preserve">Baltijos jūra (Kuršių nerijos NP, Pajūrio RP, Baltijos jūros valstybinis </w:t>
                            </w:r>
                            <w:r>
                              <w:rPr>
                                <w:color w:val="000000"/>
                                <w:sz w:val="23"/>
                                <w:szCs w:val="23"/>
                              </w:rPr>
                              <w:t>talasologinis draustinis, Baltijos jūros biosferos poligonas)</w:t>
                            </w:r>
                          </w:p>
                        </w:tc>
                        <w:tc>
                          <w:tcPr>
                            <w:tcW w:w="567" w:type="dxa"/>
                          </w:tcPr>
                          <w:p w14:paraId="6A275F1B" w14:textId="77777777" w:rsidR="00755592" w:rsidRDefault="007F1956">
                            <w:pPr>
                              <w:snapToGrid w:val="0"/>
                              <w:jc w:val="center"/>
                              <w:rPr>
                                <w:color w:val="000000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color w:val="000000"/>
                                <w:sz w:val="23"/>
                                <w:szCs w:val="23"/>
                              </w:rPr>
                              <w:t>̶</w:t>
                            </w:r>
                          </w:p>
                        </w:tc>
                        <w:tc>
                          <w:tcPr>
                            <w:tcW w:w="1276" w:type="dxa"/>
                          </w:tcPr>
                          <w:p w14:paraId="6A275F1C" w14:textId="77777777" w:rsidR="00755592" w:rsidRDefault="007F1956">
                            <w:pPr>
                              <w:snapToGrid w:val="0"/>
                              <w:rPr>
                                <w:color w:val="000000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color w:val="000000"/>
                                <w:sz w:val="23"/>
                                <w:szCs w:val="23"/>
                              </w:rPr>
                              <w:t>0000900001</w:t>
                            </w:r>
                          </w:p>
                        </w:tc>
                        <w:tc>
                          <w:tcPr>
                            <w:tcW w:w="567" w:type="dxa"/>
                          </w:tcPr>
                          <w:p w14:paraId="6A275F1D" w14:textId="77777777" w:rsidR="00755592" w:rsidRDefault="007F1956">
                            <w:pPr>
                              <w:snapToGrid w:val="0"/>
                              <w:jc w:val="center"/>
                              <w:rPr>
                                <w:color w:val="000000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color w:val="000000"/>
                                <w:sz w:val="23"/>
                                <w:szCs w:val="23"/>
                              </w:rPr>
                              <w:t>̶</w:t>
                            </w:r>
                          </w:p>
                        </w:tc>
                        <w:tc>
                          <w:tcPr>
                            <w:tcW w:w="4252" w:type="dxa"/>
                          </w:tcPr>
                          <w:p w14:paraId="6A275F1E" w14:textId="77777777" w:rsidR="00755592" w:rsidRDefault="007F1956">
                            <w:pPr>
                              <w:snapToGrid w:val="0"/>
                              <w:jc w:val="both"/>
                              <w:rPr>
                                <w:color w:val="000000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color w:val="000000"/>
                                <w:sz w:val="23"/>
                                <w:szCs w:val="23"/>
                              </w:rPr>
                              <w:t>Vandens motociklais leidžiama plaukioti nuo gegužės 1 d. iki rugsėjo 30 d. Baltijos jūros pakrantės vandenyse, Baltijos jūros valstybiniame talasologiniame draustinyje Palangos miesto savivaldybės ribose 1000 m atstumu nuo pakrantės, išskyrus Kuršių nerijo</w:t>
                            </w:r>
                            <w:r>
                              <w:rPr>
                                <w:color w:val="000000"/>
                                <w:sz w:val="23"/>
                                <w:szCs w:val="23"/>
                              </w:rPr>
                              <w:t xml:space="preserve">s nacionaliniame parke, Pajūrio regioniniame parke, Baltijos jūros biosferos poligone.  </w:t>
                            </w:r>
                          </w:p>
                          <w:p w14:paraId="6A275F1F" w14:textId="77777777" w:rsidR="00755592" w:rsidRDefault="007F1956">
                            <w:pPr>
                              <w:snapToGrid w:val="0"/>
                              <w:jc w:val="both"/>
                              <w:rPr>
                                <w:color w:val="000000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color w:val="000000"/>
                                <w:sz w:val="23"/>
                                <w:szCs w:val="23"/>
                              </w:rPr>
                              <w:t>Plaukiojant kitomis savaeigėmis plaukiojimo priemonėmis apribojimai netaikomi.</w:t>
                            </w:r>
                          </w:p>
                          <w:p w14:paraId="6A275F20" w14:textId="77777777" w:rsidR="00755592" w:rsidRDefault="007F1956">
                            <w:pPr>
                              <w:snapToGrid w:val="0"/>
                              <w:jc w:val="both"/>
                              <w:rPr>
                                <w:color w:val="000000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color w:val="000000"/>
                                <w:sz w:val="23"/>
                                <w:szCs w:val="23"/>
                              </w:rPr>
                              <w:t>Hidroplanams kilti ir tūpti galima nuo gegužės 1 d. iki navigacijos sezono pabaigos Balt</w:t>
                            </w:r>
                            <w:r>
                              <w:rPr>
                                <w:color w:val="000000"/>
                                <w:sz w:val="23"/>
                                <w:szCs w:val="23"/>
                              </w:rPr>
                              <w:t>ijos jūroje, išskyrus Kuršių nerijos nacionaliniame parke, Pajūrio regioniniame parke, Baltijos jūros biosferos poligone.“</w:t>
                            </w:r>
                          </w:p>
                        </w:tc>
                      </w:tr>
                    </w:tbl>
                    <w:p w14:paraId="6A275F22" w14:textId="6931EFD8" w:rsidR="00755592" w:rsidRPr="007F1956" w:rsidRDefault="00755592">
                      <w:pPr>
                        <w:suppressAutoHyphens/>
                        <w:rPr>
                          <w:sz w:val="10"/>
                          <w:szCs w:val="10"/>
                          <w:lang w:eastAsia="lt-LT"/>
                        </w:rPr>
                      </w:pPr>
                    </w:p>
                    <w:p w14:paraId="6A275F23" w14:textId="77777777" w:rsidR="00755592" w:rsidRDefault="00755592">
                      <w:pPr>
                        <w:suppressAutoHyphens/>
                        <w:rPr>
                          <w:lang w:eastAsia="lt-LT"/>
                        </w:rPr>
                      </w:pPr>
                    </w:p>
                    <w:p w14:paraId="6A275F24" w14:textId="77777777" w:rsidR="00755592" w:rsidRDefault="007F1956">
                      <w:pPr>
                        <w:suppressAutoHyphens/>
                        <w:rPr>
                          <w:lang w:eastAsia="lt-LT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9edd2de962c34279a024ca36e79ce215"/>
            <w:id w:val="964007877"/>
            <w:lock w:val="sdtLocked"/>
          </w:sdtPr>
          <w:sdtEndPr/>
          <w:sdtContent>
            <w:bookmarkStart w:id="0" w:name="_GoBack" w:displacedByCustomXml="prev"/>
            <w:p w14:paraId="6A275F25" w14:textId="77777777" w:rsidR="00755592" w:rsidRDefault="007F1956">
              <w:pPr>
                <w:suppressAutoHyphens/>
                <w:rPr>
                  <w:lang w:eastAsia="lt-LT"/>
                </w:rPr>
              </w:pPr>
              <w:r>
                <w:rPr>
                  <w:lang w:eastAsia="lt-LT"/>
                </w:rPr>
                <w:t>Aplinkos ministras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>Valentinas Mazuronis</w:t>
              </w:r>
            </w:p>
            <w:p w14:paraId="6A275F26" w14:textId="77777777" w:rsidR="00755592" w:rsidRDefault="00755592">
              <w:pPr>
                <w:suppressAutoHyphens/>
                <w:rPr>
                  <w:lang w:eastAsia="lt-LT"/>
                </w:rPr>
              </w:pPr>
            </w:p>
            <w:p w14:paraId="6A275F27" w14:textId="77777777" w:rsidR="00755592" w:rsidRDefault="007F1956">
              <w:pPr>
                <w:suppressAutoHyphens/>
                <w:rPr>
                  <w:lang w:eastAsia="lt-LT"/>
                </w:rPr>
              </w:pPr>
            </w:p>
            <w:bookmarkEnd w:id="0" w:displacedByCustomXml="next"/>
          </w:sdtContent>
        </w:sdt>
      </w:sdtContent>
    </w:sdt>
    <w:sectPr w:rsidR="0075559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567" w:bottom="1134" w:left="1134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A275F2C" w14:textId="77777777" w:rsidR="00755592" w:rsidRDefault="007F1956">
      <w:pPr>
        <w:suppressAutoHyphens/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6A275F2D" w14:textId="77777777" w:rsidR="00755592" w:rsidRDefault="007F1956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275F31" w14:textId="77777777" w:rsidR="00755592" w:rsidRDefault="00755592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275F32" w14:textId="77777777" w:rsidR="00755592" w:rsidRDefault="00755592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275F34" w14:textId="77777777" w:rsidR="00755592" w:rsidRDefault="00755592"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>
  <w:footnote xmlns:wpg="http://schemas.microsoft.com/office/word/2010/wordprocessingGroup" xmlns:w14="http://schemas.microsoft.com/office/word/2010/wordml" xmlns:wpc="http://schemas.microsoft.com/office/word/2010/wordprocessingCanvas" xmlns:o="urn:schemas-microsoft-com:office:office" xmlns:wp="http://schemas.openxmlformats.org/drawingml/2006/wordprocessingDrawing" xmlns:m="http://schemas.openxmlformats.org/officeDocument/2006/math" xmlns:wne="http://schemas.microsoft.com/office/word/2006/wordml" xmlns:w10="urn:schemas-microsoft-com:office:word" xmlns:v="urn:schemas-microsoft-com:vml" xmlns:mc="http://schemas.openxmlformats.org/markup-compatibility/2006" xmlns:wps="http://schemas.microsoft.com/office/word/2010/wordprocessingShape" xmlns:r="http://schemas.openxmlformats.org/officeDocument/2006/relationships" xmlns:wp14="http://schemas.microsoft.com/office/word/2010/wordprocessingDrawing" xmlns:wpi="http://schemas.microsoft.com/office/word/2010/wordprocessingInk" w:type="continuationSeparator" w:id="0">
    <w:p w14:paraId="6A275F2B" w14:textId="77777777" w:rsidR="00755592" w:rsidRDefault="007F1956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footnote>
  <w:footnote xmlns:wpg="http://schemas.microsoft.com/office/word/2010/wordprocessingGroup" xmlns:w14="http://schemas.microsoft.com/office/word/2010/wordml" xmlns:wpc="http://schemas.microsoft.com/office/word/2010/wordprocessingCanvas" xmlns:o="urn:schemas-microsoft-com:office:office" xmlns:wp="http://schemas.openxmlformats.org/drawingml/2006/wordprocessingDrawing" xmlns:m="http://schemas.openxmlformats.org/officeDocument/2006/math" xmlns:wne="http://schemas.microsoft.com/office/word/2006/wordml" xmlns:w10="urn:schemas-microsoft-com:office:word" xmlns:v="urn:schemas-microsoft-com:vml" xmlns:mc="http://schemas.openxmlformats.org/markup-compatibility/2006" xmlns:wps="http://schemas.microsoft.com/office/word/2010/wordprocessingShape" xmlns:r="http://schemas.openxmlformats.org/officeDocument/2006/relationships" xmlns:wp14="http://schemas.microsoft.com/office/word/2010/wordprocessingDrawing" xmlns:wpi="http://schemas.microsoft.com/office/word/2010/wordprocessingInk" w:type="separator" w:id="-1">
    <w:p w14:paraId="6A275F2A" w14:textId="77777777" w:rsidR="00755592" w:rsidRDefault="007F1956">
      <w:pPr>
        <w:suppressAutoHyphens/>
        <w:rPr>
          <w:lang w:eastAsia="lt-LT"/>
        </w:rPr>
      </w:pPr>
      <w:r>
        <w:rPr>
          <w:lang w:eastAsia="lt-LT"/>
        </w:rPr>
        <w: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275F2E" w14:textId="77777777" w:rsidR="00755592" w:rsidRDefault="00755592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275F2F" w14:textId="77777777" w:rsidR="00755592" w:rsidRDefault="007F1956">
    <w:pPr>
      <w:tabs>
        <w:tab w:val="center" w:pos="4819"/>
        <w:tab w:val="right" w:pos="9638"/>
      </w:tabs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  <w:p w14:paraId="6A275F30" w14:textId="77777777" w:rsidR="00755592" w:rsidRDefault="00755592">
    <w:pPr>
      <w:tabs>
        <w:tab w:val="center" w:pos="4153"/>
        <w:tab w:val="right" w:pos="9100"/>
      </w:tabs>
      <w:suppressAutoHyphens/>
      <w:jc w:val="center"/>
      <w:rPr>
        <w:spacing w:val="10"/>
        <w:szCs w:val="24"/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275F33" w14:textId="77777777" w:rsidR="00755592" w:rsidRDefault="00755592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5F2D"/>
    <w:rsid w:val="00015F2D"/>
    <w:rsid w:val="00755592"/>
    <w:rsid w:val="007F19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275F0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7F1956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7F195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7F1956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7F195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065399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871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000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image" Target="media/image1.png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e7c60559cd23451b9380dbb827b2dbb6" PartId="39d233da04a245edb67ab74b29d66881">
    <Part Type="pastraipa" DocPartId="63fa0342ae324be18e8014c7ae28a961" PartId="f729bbdd05e34bc68e9921c641304463">
      <Part Type="citata" DocPartId="e4ef6af058404c15bcfa33317f944d83" PartId="5dcc7842404149ea9e22dc8c04f340a8">
        <Part Type="punktas" Nr="4" Abbr="4 p." Title="" Notes="" DocPartId="dcf2d526b11b418999fa556c53603919" PartId="455e978c67584049a7b1f1903404b9f1"/>
      </Part>
    </Part>
    <Part Type="signatura" DocPartId="6338b11a908a487296bac04db4947cdd" PartId="9edd2de962c34279a024ca36e79ce215"/>
  </Part>
</Parts>
</file>

<file path=customXml/itemProps1.xml><?xml version="1.0" encoding="utf-8"?>
<ds:datastoreItem xmlns:ds="http://schemas.openxmlformats.org/officeDocument/2006/customXml" ds:itemID="{B405D96B-E057-41B8-9CDC-3EDDDDF35AE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975</Words>
  <Characters>556</Characters>
  <Application>Microsoft Office Word</Application>
  <DocSecurity>0</DocSecurity>
  <Lines>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&lt;Adresatas&gt;</vt:lpstr>
    </vt:vector>
  </TitlesOfParts>
  <Company>Aplinkos ministerija, Informacijos valdymo skyrius</Company>
  <LinksUpToDate>false</LinksUpToDate>
  <CharactersWithSpaces>1528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2014-06-04T12:10:00Z</dcterms:created>
  <dc:creator>a.balsyte</dc:creator>
  <lastModifiedBy>GUMBYTĖ Danguolė</lastModifiedBy>
  <lastPrinted>2014-06-02T10:46:00Z</lastPrinted>
  <dcterms:modified xsi:type="dcterms:W3CDTF">2014-06-10T06:37:00Z</dcterms:modified>
  <revision>3</revision>
  <dc:title>&lt;Adresatas&gt;</dc:title>
</coreProperties>
</file>