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4647" w14:textId="0AB65FBC" w:rsidR="00093C5A" w:rsidRDefault="0028598C" w:rsidP="0028598C">
      <w:pPr>
        <w:tabs>
          <w:tab w:val="center" w:pos="4986"/>
          <w:tab w:val="right" w:pos="9972"/>
        </w:tabs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6FA94676" wp14:editId="6FA94677">
            <wp:extent cx="429260" cy="58039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94648" w14:textId="77777777" w:rsidR="00093C5A" w:rsidRDefault="00093C5A">
      <w:pPr>
        <w:suppressAutoHyphens/>
        <w:jc w:val="center"/>
        <w:rPr>
          <w:rFonts w:ascii="Arial" w:hAnsi="Arial"/>
          <w:spacing w:val="8"/>
          <w:lang w:eastAsia="lt-LT"/>
        </w:rPr>
      </w:pPr>
    </w:p>
    <w:p w14:paraId="6FA94649" w14:textId="77777777" w:rsidR="00093C5A" w:rsidRDefault="0028598C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6FA9464A" w14:textId="77777777" w:rsidR="00093C5A" w:rsidRDefault="00093C5A">
      <w:pPr>
        <w:suppressAutoHyphens/>
        <w:jc w:val="center"/>
        <w:rPr>
          <w:b/>
          <w:bCs/>
          <w:lang w:eastAsia="lt-LT"/>
        </w:rPr>
      </w:pPr>
    </w:p>
    <w:p w14:paraId="6FA9464B" w14:textId="77777777" w:rsidR="00093C5A" w:rsidRDefault="0028598C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6FA9464C" w14:textId="77777777" w:rsidR="00093C5A" w:rsidRDefault="0028598C">
      <w:pPr>
        <w:suppressAutoHyphens/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>Dėl Lietuvos Respublikos aplinkos ministro 2004 m. balandžio 15 d. įsakymo Nr. D1-187 „Dėl Aplinkosaugos sąlygų plaukioti vandens telkiniuose plaukiojimo priemonėmis patvirtinimo</w:t>
      </w:r>
      <w:r>
        <w:rPr>
          <w:b/>
          <w:szCs w:val="24"/>
          <w:lang w:eastAsia="lt-LT"/>
        </w:rPr>
        <w:t>“ PAKEITIMO</w:t>
      </w:r>
    </w:p>
    <w:p w14:paraId="6FA9464D" w14:textId="77777777" w:rsidR="00093C5A" w:rsidRDefault="00093C5A">
      <w:pPr>
        <w:suppressAutoHyphens/>
        <w:jc w:val="center"/>
        <w:rPr>
          <w:b/>
          <w:lang w:eastAsia="lt-LT"/>
        </w:rPr>
      </w:pPr>
    </w:p>
    <w:p w14:paraId="6FA9464E" w14:textId="77777777" w:rsidR="00093C5A" w:rsidRDefault="0028598C">
      <w:pPr>
        <w:suppressAutoHyphens/>
        <w:jc w:val="center"/>
        <w:rPr>
          <w:lang w:eastAsia="lt-LT"/>
        </w:rPr>
      </w:pPr>
      <w:r>
        <w:rPr>
          <w:lang w:eastAsia="lt-LT"/>
        </w:rPr>
        <w:t xml:space="preserve">2014 m. </w:t>
      </w:r>
      <w:r>
        <w:rPr>
          <w:lang w:eastAsia="lt-LT"/>
        </w:rPr>
        <w:t>liepos 30 d. Nr. D1-623</w:t>
      </w:r>
    </w:p>
    <w:p w14:paraId="6FA9464F" w14:textId="77777777" w:rsidR="00093C5A" w:rsidRDefault="0028598C">
      <w:pPr>
        <w:suppressAutoHyphens/>
        <w:jc w:val="center"/>
        <w:rPr>
          <w:szCs w:val="24"/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49162D21" w14:textId="77777777" w:rsidR="00093C5A" w:rsidRDefault="00093C5A">
      <w:pPr>
        <w:suppressAutoHyphens/>
        <w:jc w:val="center"/>
        <w:rPr>
          <w:szCs w:val="24"/>
          <w:lang w:eastAsia="lt-LT"/>
        </w:rPr>
      </w:pPr>
    </w:p>
    <w:p w14:paraId="6FA94650" w14:textId="77777777" w:rsidR="00093C5A" w:rsidRDefault="0028598C">
      <w:pPr>
        <w:spacing w:line="281" w:lineRule="auto"/>
        <w:ind w:firstLine="567"/>
        <w:jc w:val="both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</w:t>
      </w:r>
      <w:r>
        <w:rPr>
          <w:color w:val="000000"/>
          <w:spacing w:val="33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Aplinkosaugos sąlygų plaukioti vandens telkiniuose plaukiojimo priemonėmis, patvirtintų Lietuvos Respublikos aplinkos ministro 2004 m. balandžio 15 d. įsakymu Nr. D1-187 „</w:t>
      </w:r>
      <w:r>
        <w:rPr>
          <w:szCs w:val="24"/>
          <w:lang w:eastAsia="lt-LT"/>
        </w:rPr>
        <w:t xml:space="preserve">Dėl Aplinkosaugos sąlygų plaukioti </w:t>
      </w:r>
      <w:r>
        <w:rPr>
          <w:szCs w:val="24"/>
          <w:lang w:eastAsia="lt-LT"/>
        </w:rPr>
        <w:t>vandens telkiniuose plaukiojimo priemonėmis patvirtinimo</w:t>
      </w:r>
      <w:r>
        <w:rPr>
          <w:color w:val="000000"/>
          <w:szCs w:val="24"/>
          <w:lang w:eastAsia="lt-LT"/>
        </w:rPr>
        <w:t>“, priedą:</w:t>
      </w:r>
    </w:p>
    <w:p w14:paraId="48AD0805" w14:textId="6B345760" w:rsidR="00093C5A" w:rsidRDefault="0028598C" w:rsidP="0028598C">
      <w:pPr>
        <w:spacing w:line="281" w:lineRule="auto"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9 punktą ir jį išdėstau taip:</w:t>
      </w:r>
    </w:p>
    <w:tbl>
      <w:tblPr>
        <w:tblW w:w="1020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850"/>
        <w:gridCol w:w="1276"/>
        <w:gridCol w:w="709"/>
        <w:gridCol w:w="4110"/>
      </w:tblGrid>
      <w:tr w:rsidR="00093C5A" w14:paraId="6FA94659" w14:textId="77777777">
        <w:tc>
          <w:tcPr>
            <w:tcW w:w="567" w:type="dxa"/>
          </w:tcPr>
          <w:p w14:paraId="6FA94652" w14:textId="77777777" w:rsidR="00093C5A" w:rsidRDefault="0028598C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„9.</w:t>
            </w:r>
          </w:p>
        </w:tc>
        <w:tc>
          <w:tcPr>
            <w:tcW w:w="1134" w:type="dxa"/>
          </w:tcPr>
          <w:p w14:paraId="6FA94653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Trakų r.</w:t>
            </w:r>
          </w:p>
        </w:tc>
        <w:tc>
          <w:tcPr>
            <w:tcW w:w="1560" w:type="dxa"/>
          </w:tcPr>
          <w:p w14:paraId="6FA94654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Margio ežeras</w:t>
            </w:r>
          </w:p>
        </w:tc>
        <w:tc>
          <w:tcPr>
            <w:tcW w:w="850" w:type="dxa"/>
          </w:tcPr>
          <w:p w14:paraId="6FA94655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121,3</w:t>
            </w:r>
          </w:p>
        </w:tc>
        <w:tc>
          <w:tcPr>
            <w:tcW w:w="1276" w:type="dxa"/>
          </w:tcPr>
          <w:p w14:paraId="6FA94656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10031010</w:t>
            </w:r>
          </w:p>
        </w:tc>
        <w:tc>
          <w:tcPr>
            <w:tcW w:w="709" w:type="dxa"/>
          </w:tcPr>
          <w:p w14:paraId="6FA94657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</w:t>
            </w:r>
            <w:r>
              <w:rPr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4110" w:type="dxa"/>
          </w:tcPr>
          <w:p w14:paraId="6FA94658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Leidžiama plaukioti savaeigėmis plaukiojimo priemonėmis, kurių bendras variklių galingumas </w:t>
            </w:r>
            <w:r>
              <w:rPr>
                <w:color w:val="000000"/>
                <w:sz w:val="23"/>
                <w:szCs w:val="23"/>
              </w:rPr>
              <w:t>neviršija 150 AG (110 kW) visą navigacijos sezoną.“</w:t>
            </w:r>
          </w:p>
        </w:tc>
      </w:tr>
    </w:tbl>
    <w:p w14:paraId="6FA9465A" w14:textId="4277D86B" w:rsidR="00093C5A" w:rsidRDefault="0028598C">
      <w:pPr>
        <w:suppressAutoHyphens/>
        <w:rPr>
          <w:lang w:eastAsia="lt-LT"/>
        </w:rPr>
      </w:pPr>
    </w:p>
    <w:p w14:paraId="4AFD82A7" w14:textId="00CF9E66" w:rsidR="00093C5A" w:rsidRDefault="0028598C" w:rsidP="0028598C">
      <w:pPr>
        <w:spacing w:line="281" w:lineRule="auto"/>
        <w:ind w:left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12 punktą ir jį išdėstau taip:</w:t>
      </w:r>
    </w:p>
    <w:tbl>
      <w:tblPr>
        <w:tblW w:w="1020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850"/>
        <w:gridCol w:w="1276"/>
        <w:gridCol w:w="709"/>
        <w:gridCol w:w="4110"/>
      </w:tblGrid>
      <w:tr w:rsidR="00093C5A" w14:paraId="6FA94663" w14:textId="77777777">
        <w:tc>
          <w:tcPr>
            <w:tcW w:w="567" w:type="dxa"/>
          </w:tcPr>
          <w:p w14:paraId="6FA9465C" w14:textId="77777777" w:rsidR="00093C5A" w:rsidRDefault="0028598C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„12</w:t>
            </w:r>
          </w:p>
        </w:tc>
        <w:tc>
          <w:tcPr>
            <w:tcW w:w="1134" w:type="dxa"/>
          </w:tcPr>
          <w:p w14:paraId="6FA9465D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Utenos r. </w:t>
            </w:r>
          </w:p>
        </w:tc>
        <w:tc>
          <w:tcPr>
            <w:tcW w:w="1560" w:type="dxa"/>
          </w:tcPr>
          <w:p w14:paraId="6FA9465E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Alaušo ežeras </w:t>
            </w:r>
          </w:p>
        </w:tc>
        <w:tc>
          <w:tcPr>
            <w:tcW w:w="850" w:type="dxa"/>
          </w:tcPr>
          <w:p w14:paraId="6FA9465F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1071,8</w:t>
            </w:r>
          </w:p>
        </w:tc>
        <w:tc>
          <w:tcPr>
            <w:tcW w:w="1276" w:type="dxa"/>
          </w:tcPr>
          <w:p w14:paraId="6FA94660" w14:textId="77777777" w:rsidR="00093C5A" w:rsidRDefault="0028598C">
            <w:pPr>
              <w:snapToGrid w:val="0"/>
              <w:rPr>
                <w:sz w:val="23"/>
                <w:szCs w:val="23"/>
              </w:rPr>
            </w:pPr>
            <w:r>
              <w:rPr>
                <w:color w:val="000000"/>
              </w:rPr>
              <w:t>12231126</w:t>
            </w:r>
          </w:p>
        </w:tc>
        <w:tc>
          <w:tcPr>
            <w:tcW w:w="709" w:type="dxa"/>
          </w:tcPr>
          <w:p w14:paraId="6FA94661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31</w:t>
            </w:r>
            <w:r>
              <w:t>-</w:t>
            </w:r>
            <w:r>
              <w:rPr>
                <w:color w:val="000000"/>
              </w:rPr>
              <w:t>24</w:t>
            </w:r>
          </w:p>
        </w:tc>
        <w:tc>
          <w:tcPr>
            <w:tcW w:w="4110" w:type="dxa"/>
          </w:tcPr>
          <w:p w14:paraId="6FA94662" w14:textId="77777777" w:rsidR="00093C5A" w:rsidRDefault="0028598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Nuo birželio 21 d. iki navigacijos sezono pabaigos leidžiama plaukioti savaeigėmis plaukiojimo </w:t>
            </w:r>
            <w:r>
              <w:rPr>
                <w:color w:val="000000"/>
                <w:sz w:val="22"/>
                <w:szCs w:val="22"/>
              </w:rPr>
              <w:t>priemonėmis, kurių bendras variklių galingumas neviršija 150 AG (110 kW).</w:t>
            </w:r>
            <w:r>
              <w:rPr>
                <w:sz w:val="22"/>
                <w:szCs w:val="22"/>
              </w:rPr>
              <w:t xml:space="preserve"> Vandens motociklais plaukioti draudžiama.“</w:t>
            </w:r>
          </w:p>
        </w:tc>
      </w:tr>
    </w:tbl>
    <w:p w14:paraId="6FA94664" w14:textId="0837416D" w:rsidR="00093C5A" w:rsidRDefault="0028598C">
      <w:pPr>
        <w:suppressAutoHyphens/>
        <w:rPr>
          <w:lang w:eastAsia="lt-LT"/>
        </w:rPr>
      </w:pPr>
    </w:p>
    <w:p w14:paraId="45209949" w14:textId="13B3D629" w:rsidR="00093C5A" w:rsidRDefault="0028598C" w:rsidP="0028598C">
      <w:pPr>
        <w:spacing w:line="281" w:lineRule="auto"/>
        <w:ind w:left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Pakeičiu 13 punktą ir jį išdėstau taip:</w:t>
      </w:r>
    </w:p>
    <w:tbl>
      <w:tblPr>
        <w:tblW w:w="1020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850"/>
        <w:gridCol w:w="1276"/>
        <w:gridCol w:w="709"/>
        <w:gridCol w:w="4110"/>
      </w:tblGrid>
      <w:tr w:rsidR="00093C5A" w14:paraId="6FA9466D" w14:textId="77777777">
        <w:tc>
          <w:tcPr>
            <w:tcW w:w="567" w:type="dxa"/>
          </w:tcPr>
          <w:p w14:paraId="6FA94666" w14:textId="77777777" w:rsidR="00093C5A" w:rsidRDefault="0028598C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„13.</w:t>
            </w:r>
          </w:p>
        </w:tc>
        <w:tc>
          <w:tcPr>
            <w:tcW w:w="1134" w:type="dxa"/>
          </w:tcPr>
          <w:p w14:paraId="6FA94667" w14:textId="77777777" w:rsidR="00093C5A" w:rsidRDefault="0028598C">
            <w:pPr>
              <w:snapToGrid w:val="0"/>
              <w:rPr>
                <w:sz w:val="23"/>
                <w:szCs w:val="23"/>
              </w:rPr>
            </w:pPr>
            <w:r>
              <w:rPr>
                <w:color w:val="000000"/>
              </w:rPr>
              <w:t>Zarasų r.</w:t>
            </w:r>
          </w:p>
        </w:tc>
        <w:tc>
          <w:tcPr>
            <w:tcW w:w="1560" w:type="dxa"/>
          </w:tcPr>
          <w:p w14:paraId="6FA94668" w14:textId="77777777" w:rsidR="00093C5A" w:rsidRDefault="0028598C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Drūkšių ežeras </w:t>
            </w:r>
          </w:p>
        </w:tc>
        <w:tc>
          <w:tcPr>
            <w:tcW w:w="850" w:type="dxa"/>
          </w:tcPr>
          <w:p w14:paraId="6FA94669" w14:textId="77777777" w:rsidR="00093C5A" w:rsidRDefault="00285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  <w:lang w:eastAsia="lt-LT"/>
              </w:rPr>
            </w:pPr>
            <w:r>
              <w:rPr>
                <w:color w:val="000000"/>
              </w:rPr>
              <w:t>3532,91</w:t>
            </w:r>
          </w:p>
        </w:tc>
        <w:tc>
          <w:tcPr>
            <w:tcW w:w="1276" w:type="dxa"/>
          </w:tcPr>
          <w:p w14:paraId="6FA9466A" w14:textId="77777777" w:rsidR="00093C5A" w:rsidRDefault="0028598C">
            <w:pPr>
              <w:snapToGrid w:val="0"/>
              <w:rPr>
                <w:sz w:val="23"/>
                <w:szCs w:val="23"/>
                <w:lang w:eastAsia="lt-LT"/>
              </w:rPr>
            </w:pPr>
            <w:r>
              <w:rPr>
                <w:color w:val="000000"/>
              </w:rPr>
              <w:t>50040100</w:t>
            </w:r>
          </w:p>
        </w:tc>
        <w:tc>
          <w:tcPr>
            <w:tcW w:w="709" w:type="dxa"/>
          </w:tcPr>
          <w:p w14:paraId="6FA9466B" w14:textId="77777777" w:rsidR="00093C5A" w:rsidRDefault="00285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  <w:lang w:eastAsia="lt-LT"/>
              </w:rPr>
            </w:pPr>
            <w:r>
              <w:rPr>
                <w:color w:val="000000"/>
              </w:rPr>
              <w:t>33</w:t>
            </w:r>
            <w:r>
              <w:t>-</w:t>
            </w:r>
            <w:r>
              <w:rPr>
                <w:color w:val="000000"/>
              </w:rPr>
              <w:t>7</w:t>
            </w:r>
          </w:p>
        </w:tc>
        <w:tc>
          <w:tcPr>
            <w:tcW w:w="4110" w:type="dxa"/>
          </w:tcPr>
          <w:p w14:paraId="6FA9466C" w14:textId="77777777" w:rsidR="00093C5A" w:rsidRDefault="0028598C">
            <w:pPr>
              <w:rPr>
                <w:rFonts w:cs="Courier New"/>
                <w:color w:val="000000"/>
                <w:sz w:val="23"/>
                <w:szCs w:val="23"/>
                <w:lang w:eastAsia="lt-LT"/>
              </w:rPr>
            </w:pPr>
            <w:r>
              <w:rPr>
                <w:lang w:eastAsia="lt-LT"/>
              </w:rPr>
              <w:t xml:space="preserve">Nuo birželio 21 d. iki </w:t>
            </w:r>
            <w:r>
              <w:rPr>
                <w:lang w:eastAsia="lt-LT"/>
              </w:rPr>
              <w:t>navigacijos sezono pabaigos leidžiama plaukioti savaeigėmis plaukiojimo priemonėmis, kurių bendras variklių galingumas 301 AG (221 kW)</w:t>
            </w:r>
            <w:r>
              <w:rPr>
                <w:rFonts w:cs="Courier New"/>
                <w:color w:val="000000"/>
                <w:sz w:val="23"/>
                <w:szCs w:val="23"/>
                <w:lang w:eastAsia="lt-LT"/>
              </w:rPr>
              <w:t>–</w:t>
            </w:r>
            <w:r>
              <w:rPr>
                <w:lang w:eastAsia="lt-LT"/>
              </w:rPr>
              <w:t xml:space="preserve">680 AG (500 kW), vandens </w:t>
            </w:r>
            <w:r>
              <w:rPr>
                <w:bCs/>
                <w:lang w:eastAsia="lt-LT"/>
              </w:rPr>
              <w:t>motociklais</w:t>
            </w:r>
            <w:r>
              <w:rPr>
                <w:lang w:eastAsia="lt-LT"/>
              </w:rPr>
              <w:t xml:space="preserve"> ne arčiau kaip 200 m </w:t>
            </w:r>
            <w:r>
              <w:rPr>
                <w:bCs/>
                <w:lang w:eastAsia="lt-LT"/>
              </w:rPr>
              <w:t>atstumu</w:t>
            </w:r>
            <w:r>
              <w:rPr>
                <w:b/>
                <w:bCs/>
                <w:lang w:eastAsia="lt-LT"/>
              </w:rPr>
              <w:t xml:space="preserve"> </w:t>
            </w:r>
            <w:r>
              <w:rPr>
                <w:lang w:eastAsia="lt-LT"/>
              </w:rPr>
              <w:t>nuo kranto šiaurinėje ežero dalyje nuo Mištautų miško r</w:t>
            </w:r>
            <w:r>
              <w:rPr>
                <w:lang w:eastAsia="lt-LT"/>
              </w:rPr>
              <w:t xml:space="preserve">ytinio pakraščio iki Padrūkšės kaimo, vakarinėje ežero dalyje – nuo Ignalinos atominės elektrinės išleidimo kanalo iki Mačionių kaimo. </w:t>
            </w:r>
            <w:r>
              <w:rPr>
                <w:bCs/>
                <w:lang w:eastAsia="lt-LT"/>
              </w:rPr>
              <w:t>Įplaukti į akvatoriją ir išplaukti iš jos galima tik mažiausiuoju savaeigės priemonės greičiu.“</w:t>
            </w:r>
          </w:p>
        </w:tc>
      </w:tr>
    </w:tbl>
    <w:p w14:paraId="6FA94671" w14:textId="3694609A" w:rsidR="00093C5A" w:rsidRPr="0028598C" w:rsidRDefault="0028598C" w:rsidP="0028598C">
      <w:pPr>
        <w:suppressAutoHyphens/>
        <w:rPr>
          <w:szCs w:val="24"/>
          <w:lang w:eastAsia="lt-LT"/>
        </w:rPr>
      </w:pPr>
    </w:p>
    <w:p w14:paraId="5F599C17" w14:textId="754ACA09" w:rsidR="0028598C" w:rsidRDefault="0028598C" w:rsidP="0028598C">
      <w:pPr>
        <w:tabs>
          <w:tab w:val="left" w:pos="4736"/>
        </w:tabs>
        <w:ind w:right="34"/>
      </w:pPr>
    </w:p>
    <w:p w14:paraId="0BC5F940" w14:textId="77777777" w:rsidR="0028598C" w:rsidRDefault="0028598C" w:rsidP="0028598C">
      <w:pPr>
        <w:tabs>
          <w:tab w:val="left" w:pos="4736"/>
        </w:tabs>
        <w:ind w:right="34"/>
      </w:pPr>
      <w:bookmarkStart w:id="0" w:name="_GoBack"/>
      <w:bookmarkEnd w:id="0"/>
    </w:p>
    <w:p w14:paraId="6FA94675" w14:textId="2E364510" w:rsidR="00093C5A" w:rsidRDefault="0028598C" w:rsidP="0028598C">
      <w:pPr>
        <w:tabs>
          <w:tab w:val="left" w:pos="8364"/>
        </w:tabs>
        <w:ind w:right="34"/>
        <w:rPr>
          <w:lang w:eastAsia="lt-LT"/>
        </w:rPr>
      </w:pPr>
      <w:r>
        <w:rPr>
          <w:rFonts w:eastAsia="Andale Sans UI"/>
          <w:szCs w:val="24"/>
          <w:lang w:bidi="en-US"/>
        </w:rPr>
        <w:t>Aplinkos ministras</w:t>
      </w:r>
      <w:r>
        <w:rPr>
          <w:rFonts w:eastAsia="Andale Sans UI"/>
          <w:szCs w:val="24"/>
          <w:lang w:bidi="en-US"/>
        </w:rPr>
        <w:tab/>
      </w:r>
      <w:r>
        <w:rPr>
          <w:szCs w:val="24"/>
        </w:rPr>
        <w:t>Kęstutis Trečiokas</w:t>
      </w:r>
    </w:p>
    <w:sectPr w:rsidR="0009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467A" w14:textId="77777777" w:rsidR="00093C5A" w:rsidRDefault="0028598C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FA9467B" w14:textId="77777777" w:rsidR="00093C5A" w:rsidRDefault="0028598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467F" w14:textId="77777777" w:rsidR="00093C5A" w:rsidRDefault="00093C5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4680" w14:textId="77777777" w:rsidR="00093C5A" w:rsidRDefault="00093C5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4682" w14:textId="77777777" w:rsidR="00093C5A" w:rsidRDefault="00093C5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4678" w14:textId="77777777" w:rsidR="00093C5A" w:rsidRDefault="0028598C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FA94679" w14:textId="77777777" w:rsidR="00093C5A" w:rsidRDefault="0028598C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467C" w14:textId="77777777" w:rsidR="00093C5A" w:rsidRDefault="00093C5A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467D" w14:textId="77777777" w:rsidR="00093C5A" w:rsidRDefault="0028598C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FA9467E" w14:textId="77777777" w:rsidR="00093C5A" w:rsidRDefault="00093C5A">
    <w:pPr>
      <w:tabs>
        <w:tab w:val="center" w:pos="4153"/>
        <w:tab w:val="right" w:pos="9100"/>
      </w:tabs>
      <w:suppressAutoHyphens/>
      <w:jc w:val="center"/>
      <w:rPr>
        <w:spacing w:val="1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4681" w14:textId="77777777" w:rsidR="00093C5A" w:rsidRDefault="00093C5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D"/>
    <w:rsid w:val="00015F2D"/>
    <w:rsid w:val="00093C5A"/>
    <w:rsid w:val="002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4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859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859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9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&lt;Adresatas&gt;</vt:lpstr>
    </vt:vector>
  </TitlesOfParts>
  <Company>Aplinkos ministerija, Informacijos valdymo skyrius</Company>
  <LinksUpToDate>false</LinksUpToDate>
  <CharactersWithSpaces>1794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2014-08-04T07:55:00Z</dcterms:created>
  <dc:creator>a.balsyte</dc:creator>
  <lastModifiedBy>KUČIAUSKIENĖ Simona</lastModifiedBy>
  <lastPrinted>2014-07-24T04:58:00Z</lastPrinted>
  <dcterms:modified xsi:type="dcterms:W3CDTF">2014-08-04T08:00:00Z</dcterms:modified>
  <revision>3</revision>
  <dc:title>&lt;Adresatas&gt;</dc:title>
</coreProperties>
</file>