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C" w:rsidRDefault="00C6009C" w:rsidP="0003300E">
      <w:pPr>
        <w:tabs>
          <w:tab w:val="center" w:pos="4153"/>
          <w:tab w:val="right" w:pos="8306"/>
        </w:tabs>
        <w:rPr>
          <w:lang w:eastAsia="lt-LT"/>
        </w:rPr>
      </w:pPr>
    </w:p>
    <w:p w:rsidR="00C6009C" w:rsidRDefault="0003300E">
      <w:pPr>
        <w:jc w:val="center"/>
        <w:rPr>
          <w:lang w:eastAsia="lt-LT"/>
        </w:rPr>
      </w:pPr>
      <w:r>
        <w:rPr>
          <w:noProof/>
          <w:lang w:eastAsia="ko-KR"/>
        </w:rPr>
        <w:drawing>
          <wp:inline distT="0" distB="0" distL="0" distR="0" wp14:anchorId="4B33A39F" wp14:editId="1718E295">
            <wp:extent cx="594995" cy="62674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9C" w:rsidRDefault="0003300E">
      <w:pPr>
        <w:jc w:val="center"/>
        <w:rPr>
          <w:b/>
          <w:lang w:eastAsia="lt-LT"/>
        </w:rPr>
      </w:pPr>
      <w:r>
        <w:rPr>
          <w:b/>
          <w:lang w:eastAsia="lt-LT"/>
        </w:rPr>
        <w:t>LIETUVOS RESPUBLIKOS FINANSŲ MINISTRAS</w:t>
      </w:r>
    </w:p>
    <w:p w:rsidR="00C6009C" w:rsidRDefault="00C6009C">
      <w:pPr>
        <w:jc w:val="center"/>
        <w:rPr>
          <w:b/>
          <w:lang w:eastAsia="lt-LT"/>
        </w:rPr>
      </w:pPr>
    </w:p>
    <w:p w:rsidR="00C6009C" w:rsidRDefault="0003300E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C6009C" w:rsidRDefault="0003300E">
      <w:pPr>
        <w:jc w:val="center"/>
        <w:rPr>
          <w:lang w:eastAsia="lt-LT"/>
        </w:rPr>
      </w:pP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>FINANSŲ MINISTRO 2007 M. GRUODŽIO 7 D. ĮSAKYMO NR. 1K-357</w:t>
      </w:r>
      <w:r>
        <w:rPr>
          <w:b/>
          <w:szCs w:val="24"/>
          <w:lang w:eastAsia="lt-LT"/>
        </w:rPr>
        <w:br/>
        <w:t xml:space="preserve">„DĖL VIEŠOJO SEKTORIAUS APSKAITOS IR FINANSINĖS ATSKAITOMYBĖS </w:t>
      </w:r>
      <w:r>
        <w:rPr>
          <w:b/>
          <w:szCs w:val="24"/>
          <w:lang w:eastAsia="lt-LT"/>
        </w:rPr>
        <w:br/>
        <w:t>26-OJO STANDARTO PATVIRTINIMO“ PAKEITIMO</w:t>
      </w:r>
    </w:p>
    <w:p w:rsidR="00C6009C" w:rsidRDefault="00C6009C">
      <w:pPr>
        <w:jc w:val="center"/>
        <w:rPr>
          <w:lang w:eastAsia="lt-LT"/>
        </w:rPr>
      </w:pPr>
    </w:p>
    <w:p w:rsidR="00C6009C" w:rsidRPr="0003300E" w:rsidRDefault="0003300E">
      <w:pPr>
        <w:jc w:val="center"/>
        <w:rPr>
          <w:szCs w:val="24"/>
          <w:lang w:eastAsia="lt-LT"/>
        </w:rPr>
      </w:pPr>
      <w:r w:rsidRPr="0003300E">
        <w:rPr>
          <w:szCs w:val="24"/>
          <w:lang w:eastAsia="lt-LT"/>
        </w:rPr>
        <w:t xml:space="preserve">2020 m. gruodžio 8 d. </w:t>
      </w:r>
      <w:r w:rsidRPr="0003300E">
        <w:rPr>
          <w:szCs w:val="24"/>
          <w:lang w:eastAsia="lt-LT"/>
        </w:rPr>
        <w:t xml:space="preserve">Nr. </w:t>
      </w:r>
      <w:r w:rsidRPr="0003300E">
        <w:rPr>
          <w:color w:val="333333"/>
          <w:szCs w:val="24"/>
        </w:rPr>
        <w:t>1K-422</w:t>
      </w:r>
    </w:p>
    <w:p w:rsidR="00C6009C" w:rsidRDefault="0003300E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C6009C" w:rsidRDefault="00C6009C">
      <w:pPr>
        <w:jc w:val="center"/>
        <w:rPr>
          <w:lang w:eastAsia="lt-LT"/>
        </w:rPr>
      </w:pPr>
    </w:p>
    <w:p w:rsidR="00C6009C" w:rsidRDefault="0003300E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Cs w:val="22"/>
        </w:rPr>
      </w:pPr>
      <w:r>
        <w:rPr>
          <w:szCs w:val="22"/>
        </w:rPr>
        <w:t>1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4"/>
          <w:lang w:eastAsia="lt-LT"/>
        </w:rPr>
        <w:t>P a k e i č i u 26-</w:t>
      </w:r>
      <w:r>
        <w:rPr>
          <w:szCs w:val="22"/>
        </w:rPr>
        <w:t>ąjį viešojo sektoriaus apskaitos ir finansinės atskaitomybės standartą „</w:t>
      </w:r>
      <w:r>
        <w:rPr>
          <w:szCs w:val="24"/>
          <w:lang w:eastAsia="lt-LT"/>
        </w:rPr>
        <w:t>Fondų apskaita ir finansinių ataskaitų rinkinys</w:t>
      </w:r>
      <w:r>
        <w:rPr>
          <w:szCs w:val="22"/>
        </w:rPr>
        <w:t>“, patvirtintą Lietuvos Respublikos finansų minis</w:t>
      </w:r>
      <w:r>
        <w:rPr>
          <w:szCs w:val="22"/>
        </w:rPr>
        <w:t>tro 2007 m. gruodžio 7 d. įsakymu Nr. 1K-357 „Dėl viešojo sektoriaus apskaitos ir finansinės atskaitomybės 26-ojo standarto patvirtinimo“, ir jį papildau 3.3 papunkčiu</w:t>
      </w:r>
      <w:r>
        <w:rPr>
          <w:color w:val="000000"/>
          <w:szCs w:val="22"/>
        </w:rPr>
        <w:t xml:space="preserve">: </w:t>
      </w:r>
    </w:p>
    <w:p w:rsidR="00C6009C" w:rsidRPr="0003300E" w:rsidRDefault="0003300E">
      <w:pPr>
        <w:tabs>
          <w:tab w:val="left" w:pos="0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val="en-GB" w:eastAsia="lt-LT"/>
        </w:rPr>
        <w:t>3.3</w:t>
      </w:r>
      <w:r>
        <w:rPr>
          <w:color w:val="000000"/>
          <w:lang w:val="en-GB" w:eastAsia="lt-LT"/>
        </w:rPr>
        <w:t xml:space="preserve">. </w:t>
      </w:r>
      <w:r>
        <w:rPr>
          <w:szCs w:val="24"/>
          <w:lang w:eastAsia="lt-LT"/>
        </w:rPr>
        <w:t>Lietuvos Respublikos pensijų kaupimo įstatyme nurodytam Pensijų anuitetų fondu</w:t>
      </w:r>
      <w:r>
        <w:rPr>
          <w:szCs w:val="24"/>
          <w:lang w:eastAsia="lt-LT"/>
        </w:rPr>
        <w:t>i. Šio fondo apskaita tvarkoma ir ataskaitos sudaromos pagal 29-ąjį viešojo sektoriaus apskaitos ir finansinės atskaitomybės standartą „Pensijų anuiteto fondo apskaita ir ataskaitų rinkinys“.“</w:t>
      </w:r>
    </w:p>
    <w:p w:rsidR="00C6009C" w:rsidRDefault="0003300E" w:rsidP="0003300E">
      <w:pPr>
        <w:tabs>
          <w:tab w:val="left" w:pos="0"/>
          <w:tab w:val="left" w:pos="709"/>
          <w:tab w:val="left" w:pos="993"/>
          <w:tab w:val="left" w:pos="1276"/>
          <w:tab w:val="left" w:pos="1985"/>
        </w:tabs>
        <w:ind w:firstLine="709"/>
        <w:jc w:val="both"/>
        <w:rPr>
          <w:lang w:eastAsia="lt-LT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N u s t a t a u, kad šis įsakymas taikomas finansini</w:t>
      </w:r>
      <w:r>
        <w:rPr>
          <w:color w:val="000000"/>
          <w:szCs w:val="24"/>
        </w:rPr>
        <w:t>ų ataskaitų rinkiniams, rengiamiems už 2020 metus ir vėlesnius ataskaitinius laikotarpius.</w:t>
      </w:r>
    </w:p>
    <w:p w:rsidR="0003300E" w:rsidRDefault="0003300E"/>
    <w:p w:rsidR="0003300E" w:rsidRDefault="0003300E"/>
    <w:p w:rsidR="0003300E" w:rsidRDefault="0003300E"/>
    <w:p w:rsidR="00C6009C" w:rsidRDefault="0003300E">
      <w:pPr>
        <w:rPr>
          <w:szCs w:val="24"/>
          <w:lang w:eastAsia="lt-LT"/>
        </w:rPr>
      </w:pPr>
      <w:bookmarkStart w:id="0" w:name="_GoBack"/>
      <w:bookmarkEnd w:id="0"/>
      <w:r>
        <w:rPr>
          <w:lang w:eastAsia="lt-LT"/>
        </w:rPr>
        <w:t>Laikinai einantis finansų ministro pareigas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Vilius Šapoka</w:t>
      </w:r>
    </w:p>
    <w:p w:rsidR="00C6009C" w:rsidRDefault="0003300E">
      <w:pPr>
        <w:rPr>
          <w:sz w:val="20"/>
          <w:lang w:eastAsia="lt-LT"/>
        </w:rPr>
      </w:pPr>
    </w:p>
    <w:sectPr w:rsidR="00C60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7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9C" w:rsidRDefault="0003300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C6009C" w:rsidRDefault="0003300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C" w:rsidRDefault="00C6009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C" w:rsidRDefault="00C6009C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C" w:rsidRDefault="0003300E">
    <w:pPr>
      <w:ind w:right="227"/>
      <w:jc w:val="right"/>
      <w:rPr>
        <w:sz w:val="10"/>
        <w:lang w:eastAsia="lt-LT"/>
      </w:rPr>
    </w:pPr>
    <w:r>
      <w:rPr>
        <w:sz w:val="10"/>
        <w:lang w:eastAsia="lt-LT"/>
      </w:rPr>
      <w:t>Dokumentas2</w:t>
    </w:r>
  </w:p>
  <w:p w:rsidR="00C6009C" w:rsidRDefault="00C6009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9C" w:rsidRDefault="0003300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C6009C" w:rsidRDefault="0003300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C" w:rsidRDefault="0003300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C6009C" w:rsidRDefault="00C6009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C" w:rsidRDefault="0003300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C6009C" w:rsidRDefault="00C6009C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9C" w:rsidRDefault="00C6009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13"/>
    <w:rsid w:val="0003300E"/>
    <w:rsid w:val="00827813"/>
    <w:rsid w:val="00C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1127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2020-12-08T15:28:00Z</dcterms:created>
  <dc:creator>Aistė Gelusevičiūtė</dc:creator>
  <lastModifiedBy>ŠAULYTĖ SKAIRIENĖ Dalia</lastModifiedBy>
  <lastPrinted>2008-12-29T11:20:00Z</lastPrinted>
  <dcterms:modified xsi:type="dcterms:W3CDTF">2020-12-08T15:45:00Z</dcterms:modified>
  <revision>3</revision>
</coreProperties>
</file>