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6355bacf8634feb8ea125c1279769f4"/>
        <w:id w:val="1155180288"/>
        <w:lock w:val="sdtLocked"/>
      </w:sdtPr>
      <w:sdtEndPr/>
      <w:sdtContent>
        <w:p w14:paraId="3251F3A4" w14:textId="77777777" w:rsidR="002E1829" w:rsidRDefault="002E1829">
          <w:pPr>
            <w:tabs>
              <w:tab w:val="center" w:pos="4819"/>
              <w:tab w:val="right" w:pos="9638"/>
            </w:tabs>
          </w:pPr>
        </w:p>
        <w:p w14:paraId="3F584553" w14:textId="5C25C04D" w:rsidR="002E1829" w:rsidRDefault="00C60A76">
          <w:pPr>
            <w:tabs>
              <w:tab w:val="left" w:pos="7740"/>
            </w:tabs>
            <w:ind w:left="-993" w:firstLine="567"/>
            <w:jc w:val="center"/>
            <w:rPr>
              <w:sz w:val="32"/>
            </w:rPr>
          </w:pPr>
          <w:r>
            <w:rPr>
              <w:sz w:val="32"/>
            </w:rPr>
            <w:object w:dxaOrig="705" w:dyaOrig="840" w14:anchorId="78FDC49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4pt;height:42pt" o:ole="" fillcolor="window">
                <v:imagedata r:id="rId7" o:title=""/>
              </v:shape>
              <o:OLEObject Type="Embed" ProgID="CorelDraw.Graphic.8" ShapeID="_x0000_i1025" DrawAspect="Content" ObjectID="_1775562824" r:id="rId8"/>
            </w:object>
          </w:r>
        </w:p>
        <w:p w14:paraId="0DE95F87" w14:textId="77777777" w:rsidR="002E1829" w:rsidRDefault="002E1829">
          <w:pPr>
            <w:tabs>
              <w:tab w:val="left" w:pos="7740"/>
            </w:tabs>
            <w:ind w:left="-993" w:firstLine="567"/>
            <w:jc w:val="center"/>
            <w:rPr>
              <w:szCs w:val="24"/>
            </w:rPr>
          </w:pPr>
        </w:p>
        <w:p w14:paraId="38686422" w14:textId="77777777" w:rsidR="002E1829" w:rsidRDefault="00C60A76">
          <w:pPr>
            <w:ind w:left="-993" w:firstLine="567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17D6442C" w14:textId="77777777" w:rsidR="002E1829" w:rsidRDefault="002E1829">
          <w:pPr>
            <w:ind w:left="-993" w:firstLine="567"/>
            <w:jc w:val="center"/>
            <w:rPr>
              <w:b/>
              <w:szCs w:val="24"/>
            </w:rPr>
          </w:pPr>
        </w:p>
        <w:p w14:paraId="1201FAF8" w14:textId="77777777" w:rsidR="002E1829" w:rsidRDefault="00C60A76">
          <w:pPr>
            <w:ind w:left="-993" w:firstLine="567"/>
            <w:jc w:val="center"/>
            <w:rPr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7105AB4C" w14:textId="77777777" w:rsidR="002E1829" w:rsidRDefault="00C60A76">
          <w:pPr>
            <w:ind w:right="7"/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</w:t>
          </w:r>
          <w:r>
            <w:rPr>
              <w:rFonts w:ascii="Times New Roman,Bold" w:hAnsi="Times New Roman,Bold"/>
              <w:b/>
              <w:bCs/>
              <w:szCs w:val="24"/>
              <w:lang w:eastAsia="lt-LT"/>
            </w:rPr>
            <w:t xml:space="preserve">RADVILIŠKIO RAJONO SAVIVALDYBĖS TARYBOS </w:t>
          </w:r>
          <w:r>
            <w:rPr>
              <w:b/>
              <w:bCs/>
              <w:szCs w:val="24"/>
              <w:lang w:eastAsia="lt-LT"/>
            </w:rPr>
            <w:t>2017 M. BIRŽELIO 22 D. SPRENDIMO NR. T-595 „</w:t>
          </w:r>
          <w:r>
            <w:rPr>
              <w:b/>
              <w:szCs w:val="24"/>
            </w:rPr>
            <w:t xml:space="preserve">DĖL RADVILIŠKIO RAJONO SAVIVALDYBĖS </w:t>
          </w:r>
          <w:r>
            <w:rPr>
              <w:b/>
              <w:bCs/>
              <w:szCs w:val="24"/>
            </w:rPr>
            <w:t xml:space="preserve">VIETINĖS RINKLIAVOS UŽ KOMUNALINIŲ ATLIEKŲ </w:t>
          </w:r>
          <w:r>
            <w:rPr>
              <w:b/>
              <w:bCs/>
              <w:szCs w:val="24"/>
            </w:rPr>
            <w:t>SURINKIMĄ IŠ ATLIEKŲ TURĖTOJŲ IR ATLIEKŲ TVARKYMĄ DYDŽIO NUSTATYMO METODIKOS, RADVILIŠKIO RAJONO SAVIVALDYBĖS VIETINĖS RINKLIAVOS UŽ KOMUNALINIŲ ATLIEKŲ SURINKIMĄ IŠ ATLIEKŲ TURĖTOJŲ IR ATLIEKŲ TVARKYMĄ NUOSTATŲ PATVIRTINIMO“ PAKEITIMO</w:t>
          </w:r>
        </w:p>
        <w:p w14:paraId="01896D16" w14:textId="77777777" w:rsidR="002E1829" w:rsidRDefault="002E1829">
          <w:pPr>
            <w:shd w:val="clear" w:color="auto" w:fill="FFFFFF"/>
            <w:ind w:left="-142" w:firstLine="567"/>
            <w:jc w:val="center"/>
            <w:rPr>
              <w:sz w:val="22"/>
              <w:szCs w:val="22"/>
            </w:rPr>
          </w:pPr>
        </w:p>
        <w:p w14:paraId="102A9CD1" w14:textId="1F91C595" w:rsidR="002E1829" w:rsidRDefault="00C60A76">
          <w:pPr>
            <w:ind w:left="-993" w:firstLine="567"/>
            <w:jc w:val="center"/>
            <w:rPr>
              <w:szCs w:val="24"/>
            </w:rPr>
          </w:pPr>
          <w:r>
            <w:rPr>
              <w:szCs w:val="24"/>
            </w:rPr>
            <w:t>2024 m. balandžio 1</w:t>
          </w:r>
          <w:r>
            <w:rPr>
              <w:szCs w:val="24"/>
            </w:rPr>
            <w:t>1 d. Nr. T-361</w:t>
          </w:r>
        </w:p>
        <w:p w14:paraId="4DCEBDC4" w14:textId="77777777" w:rsidR="002E1829" w:rsidRDefault="00C60A76">
          <w:pPr>
            <w:ind w:left="-993" w:firstLine="567"/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0F52E441" w14:textId="77777777" w:rsidR="002E1829" w:rsidRDefault="002E1829">
          <w:pPr>
            <w:ind w:left="-993" w:firstLine="567"/>
            <w:jc w:val="center"/>
            <w:rPr>
              <w:szCs w:val="24"/>
            </w:rPr>
          </w:pPr>
        </w:p>
        <w:sdt>
          <w:sdtPr>
            <w:alias w:val="preambule"/>
            <w:tag w:val="part_c061cf6259fb40809551df80a5d04f9f"/>
            <w:id w:val="-1495098312"/>
            <w:lock w:val="sdtLocked"/>
          </w:sdtPr>
          <w:sdtEndPr/>
          <w:sdtContent>
            <w:p w14:paraId="7A0B5DE3" w14:textId="263D5C9F" w:rsidR="002E1829" w:rsidRDefault="00C60A76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vietos savivaldos įstatymo 6 straipsnio 2 punktu, 16 straipsnio 1 dalimi, Lietuvos Respublikos rinkliavų įstatymo 11 straipsnio 1 dalies 8 punktu, 12 ir 13 straipsniais, Lietuvos Respublikos at</w:t>
              </w:r>
              <w:r>
                <w:rPr>
                  <w:color w:val="000000"/>
                  <w:szCs w:val="24"/>
                  <w:lang w:eastAsia="lt-LT"/>
                </w:rPr>
                <w:t xml:space="preserve">liekų </w:t>
              </w:r>
              <w:r>
                <w:rPr>
                  <w:szCs w:val="24"/>
                  <w:lang w:eastAsia="lt-LT"/>
                </w:rPr>
                <w:t>tvarkymo įstatymo 25 ir 30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> straipsniais ir </w:t>
              </w:r>
              <w:r>
                <w:rPr>
                  <w:color w:val="000000"/>
                  <w:szCs w:val="24"/>
                </w:rPr>
                <w:t>Vietinės rinkliavos ar kitos įmokos už komunalinių atliekų surinkimą iš atliekų turėtojų ir atliekų tvarkymą taisyklėmis,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patvirtintomis</w:t>
              </w:r>
              <w:r>
                <w:rPr>
                  <w:szCs w:val="24"/>
                  <w:lang w:eastAsia="lt-LT"/>
                </w:rPr>
                <w:t xml:space="preserve"> Lietuvos Respublikos 2013 m. liepos 24 d. nutarimu Nr. 711 „Dėl Vieti</w:t>
              </w:r>
              <w:r>
                <w:rPr>
                  <w:szCs w:val="24"/>
                  <w:lang w:eastAsia="lt-LT"/>
                </w:rPr>
                <w:t xml:space="preserve">nės rinkliavos ar kitos įmokos už komunalinių atliekų surinkimą iš atliekų turėtojų ir atliekų tvarkymą dydžio nustatymo </w:t>
              </w:r>
              <w:r>
                <w:rPr>
                  <w:color w:val="000000"/>
                  <w:szCs w:val="24"/>
                  <w:lang w:eastAsia="lt-LT"/>
                </w:rPr>
                <w:t>taisyklių patvirtinimo“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 w:val="22"/>
                  <w:szCs w:val="24"/>
                  <w:lang w:eastAsia="lt-LT"/>
                </w:rPr>
                <w:t> </w:t>
              </w:r>
              <w:r>
                <w:rPr>
                  <w:color w:val="000000"/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3a17620f58b94171b1a4b9e43708451b"/>
            <w:id w:val="1905339088"/>
            <w:lock w:val="sdtLocked"/>
          </w:sdtPr>
          <w:sdtEndPr/>
          <w:sdtContent>
            <w:p w14:paraId="16DE2500" w14:textId="0D45DAA5" w:rsidR="002E1829" w:rsidRDefault="00C60A76">
              <w:pPr>
                <w:tabs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a17620f58b94171b1a4b9e43708451b"/>
                  <w:id w:val="1905026660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szCs w:val="24"/>
                  <w:shd w:val="clear" w:color="auto" w:fill="FFFFFF"/>
                </w:rPr>
                <w:t>P</w:t>
              </w:r>
              <w:r>
                <w:rPr>
                  <w:szCs w:val="24"/>
                </w:rPr>
                <w:t xml:space="preserve">akeisti Radviliškio rajono savivaldybės tarybos </w:t>
              </w:r>
              <w:r>
                <w:rPr>
                  <w:szCs w:val="24"/>
                </w:rPr>
                <w:t>2017 m. birželio 22 d. sprendimą Nr. T-595 „Dėl Radviliškio rajono savivaldybės vietinės rinkliavos už komunalinių atliekų surinkimą iš atliekų turėtojų ir atliekų tvarkymą dydžio nustatymo metodikos ir Radviliškio rajono savivaldybės vietinės rinkliavos u</w:t>
              </w:r>
              <w:r>
                <w:rPr>
                  <w:szCs w:val="24"/>
                </w:rPr>
                <w:t>ž komunalinių atliekų surinkimą ir atliekų tvarkymą nuostatų patvirtinimo“:</w:t>
              </w:r>
            </w:p>
            <w:sdt>
              <w:sdtPr>
                <w:alias w:val="1.1 pp."/>
                <w:tag w:val="part_f5d71f2998a34df3926f3437b8760b31"/>
                <w:id w:val="1306505269"/>
                <w:lock w:val="sdtLocked"/>
              </w:sdtPr>
              <w:sdtEndPr/>
              <w:sdtContent>
                <w:p w14:paraId="1555183E" w14:textId="50A2A556" w:rsidR="002E1829" w:rsidRDefault="00C60A76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5d71f2998a34df3926f3437b8760b31"/>
                      <w:id w:val="19010918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1.1. papunkčiu patvirtintą </w:t>
                  </w:r>
                  <w:r>
                    <w:rPr>
                      <w:color w:val="000000"/>
                      <w:szCs w:val="24"/>
                    </w:rPr>
                    <w:t>Radviliškio rajono savivaldybės vietinės rinkliavos už komunalinių atliekų surinkimą iš atliekų turėtojų ir atliekų tvarkymą dydžio nusta</w:t>
                  </w:r>
                  <w:r>
                    <w:rPr>
                      <w:color w:val="000000"/>
                      <w:szCs w:val="24"/>
                    </w:rPr>
                    <w:t>tymo metodiką:</w:t>
                  </w:r>
                </w:p>
                <w:sdt>
                  <w:sdtPr>
                    <w:alias w:val="1.1.1 pp."/>
                    <w:tag w:val="part_83990fd68cd841c18a229454f8c36430"/>
                    <w:id w:val="-594323419"/>
                    <w:lock w:val="sdtLocked"/>
                  </w:sdtPr>
                  <w:sdtEndPr/>
                  <w:sdtContent>
                    <w:p w14:paraId="57862768" w14:textId="2ED445B4" w:rsidR="002E1829" w:rsidRDefault="00C60A76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3990fd68cd841c18a229454f8c36430"/>
                          <w:id w:val="-186997768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pavadinimą išdėstyti taip:</w:t>
                      </w:r>
                    </w:p>
                    <w:sdt>
                      <w:sdtPr>
                        <w:alias w:val="citata"/>
                        <w:tag w:val="part_40e13011d98f49e79da3fcee60e25fcb"/>
                        <w:id w:val="105548791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59ad0456c70e457ba83509be3f275d89"/>
                            <w:id w:val="1297413527"/>
                            <w:lock w:val="sdtLocked"/>
                          </w:sdtPr>
                          <w:sdtEndPr/>
                          <w:sdtContent>
                            <w:p w14:paraId="7287A7DC" w14:textId="77777777" w:rsidR="002E1829" w:rsidRDefault="00C60A76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„Radviliškio rajono savivaldybės vietinės rinkliavos už komunalinių atliekų surinkimą iš atliekų turėtojų ir atliekų tvarkymą dydžio nustatymo metodika“;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2 pp."/>
                    <w:tag w:val="part_3372497ac5a343288ede3180fbed6555"/>
                    <w:id w:val="-2003959094"/>
                    <w:lock w:val="sdtLocked"/>
                  </w:sdtPr>
                  <w:sdtEndPr/>
                  <w:sdtContent>
                    <w:p w14:paraId="22F0D881" w14:textId="44B994D4" w:rsidR="002E1829" w:rsidRDefault="00C60A76">
                      <w:pPr>
                        <w:ind w:firstLine="709"/>
                        <w:rPr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3372497ac5a343288ede3180fbed6555"/>
                          <w:id w:val="-4099269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pakeisti 3.3.14 papunktį ir jį išdės</w:t>
                      </w:r>
                      <w:r>
                        <w:rPr>
                          <w:szCs w:val="24"/>
                        </w:rPr>
                        <w:t>tyti taip:</w:t>
                      </w:r>
                    </w:p>
                    <w:sdt>
                      <w:sdtPr>
                        <w:alias w:val="citata"/>
                        <w:tag w:val="part_acd3e5db793c4e0c9c323c1341e6b7bf"/>
                        <w:id w:val="-1486853060"/>
                        <w:lock w:val="sdtLocked"/>
                      </w:sdtPr>
                      <w:sdtEndPr/>
                      <w:sdtContent>
                        <w:sdt>
                          <w:sdtPr>
                            <w:alias w:val="3.3.14 pp."/>
                            <w:tag w:val="part_ed66cd69e46e41f2953c10a7dc859bc1"/>
                            <w:id w:val="-559639142"/>
                            <w:lock w:val="sdtLocked"/>
                          </w:sdtPr>
                          <w:sdtEndPr/>
                          <w:sdtContent>
                            <w:p w14:paraId="0CAEA189" w14:textId="677222DD" w:rsidR="002E1829" w:rsidRDefault="00C60A76">
                              <w:pPr>
                                <w:tabs>
                                  <w:tab w:val="left" w:pos="1276"/>
                                  <w:tab w:val="left" w:pos="1418"/>
                                </w:tabs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ed66cd69e46e41f2953c10a7dc859bc1"/>
                                  <w:id w:val="-7758639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3.3.14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sodų paskirties pastatai“;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1.3 pp."/>
                    <w:tag w:val="part_fcc63ba2ee5a4640b68fbed0b9aee1fd"/>
                    <w:id w:val="-1637101773"/>
                    <w:lock w:val="sdtLocked"/>
                  </w:sdtPr>
                  <w:sdtEndPr/>
                  <w:sdtContent>
                    <w:p w14:paraId="04ADB8CF" w14:textId="0A4F56BC" w:rsidR="002E1829" w:rsidRDefault="00C60A76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cc63ba2ee5a4640b68fbed0b9aee1fd"/>
                          <w:id w:val="11766166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pakeisti 4.6 punkto „Vietinės rinkliavos mokėtojų grupėms priskirti pastovūs bei kintami rinkliavos administravimo parametrai“ 14 eilutę ir ją išdėstyti taip:</w:t>
                      </w:r>
                    </w:p>
                    <w:p w14:paraId="3B562960" w14:textId="77777777" w:rsidR="002E1829" w:rsidRDefault="002E1829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</w:p>
                    <w:tbl>
                      <w:tblPr>
                        <w:tblW w:w="9600" w:type="dxa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67"/>
                        <w:gridCol w:w="3227"/>
                        <w:gridCol w:w="2673"/>
                        <w:gridCol w:w="1615"/>
                        <w:gridCol w:w="1502"/>
                        <w:gridCol w:w="16"/>
                      </w:tblGrid>
                      <w:tr w:rsidR="002E1829" w14:paraId="7AAC2BFB" w14:textId="77777777">
                        <w:trPr>
                          <w:trHeight w:val="960"/>
                        </w:trPr>
                        <w:tc>
                          <w:tcPr>
                            <w:tcW w:w="567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7A9D7F1F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3227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0722C732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Objektai</w:t>
                            </w:r>
                          </w:p>
                        </w:tc>
                        <w:tc>
                          <w:tcPr>
                            <w:tcW w:w="2673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5C407140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Pastovus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parametras</w:t>
                            </w:r>
                          </w:p>
                        </w:tc>
                        <w:tc>
                          <w:tcPr>
                            <w:tcW w:w="3117" w:type="dxa"/>
                            <w:gridSpan w:val="2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2F4584E9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Kintamas parametras</w:t>
                            </w:r>
                          </w:p>
                        </w:tc>
                        <w:tc>
                          <w:tcPr>
                            <w:tcW w:w="1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vAlign w:val="center"/>
                            <w:hideMark/>
                          </w:tcPr>
                          <w:p w14:paraId="19089E43" w14:textId="77777777" w:rsidR="002E1829" w:rsidRDefault="002E1829">
                            <w:pPr>
                              <w:ind w:firstLine="709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2E1829" w14:paraId="1D8E8A60" w14:textId="77777777">
                        <w:trPr>
                          <w:trHeight w:val="454"/>
                        </w:trPr>
                        <w:tc>
                          <w:tcPr>
                            <w:tcW w:w="567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3A202C80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3227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7F580F20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Sodų paskirties pastatai</w:t>
                            </w:r>
                          </w:p>
                        </w:tc>
                        <w:tc>
                          <w:tcPr>
                            <w:tcW w:w="2673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70493CA7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Turto vienetas (valda su sodų paskirties pastatais)</w:t>
                            </w:r>
                          </w:p>
                        </w:tc>
                        <w:tc>
                          <w:tcPr>
                            <w:tcW w:w="1615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44A8C096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Turto vienetas (valda su sodų paskirties pastatais)</w:t>
                            </w:r>
                          </w:p>
                        </w:tc>
                        <w:tc>
                          <w:tcPr>
                            <w:tcW w:w="1502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noWrap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18F12651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vAlign w:val="center"/>
                            <w:hideMark/>
                          </w:tcPr>
                          <w:p w14:paraId="7657B382" w14:textId="77777777" w:rsidR="002E1829" w:rsidRDefault="002E1829">
                            <w:pPr>
                              <w:ind w:firstLine="709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05F3A01" w14:textId="77777777" w:rsidR="002E1829" w:rsidRDefault="00C60A76">
                      <w:pPr>
                        <w:tabs>
                          <w:tab w:val="left" w:pos="1276"/>
                          <w:tab w:val="left" w:pos="1418"/>
                        </w:tabs>
                        <w:spacing w:line="276" w:lineRule="auto"/>
                        <w:jc w:val="both"/>
                        <w:rPr>
                          <w:color w:val="FF0000"/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.2 pp."/>
                <w:tag w:val="part_f9948f4f4d3e498b9ff32c68f99b92f1"/>
                <w:id w:val="1440716192"/>
                <w:lock w:val="sdtLocked"/>
              </w:sdtPr>
              <w:sdtEndPr/>
              <w:sdtContent>
                <w:p w14:paraId="6040E385" w14:textId="6475D255" w:rsidR="002E1829" w:rsidRDefault="00C60A76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9948f4f4d3e498b9ff32c68f99b92f1"/>
                      <w:id w:val="10435642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papunkčiu patvirtintus Radviliškio rajono savivaldybės </w:t>
                  </w:r>
                  <w:r>
                    <w:rPr>
                      <w:szCs w:val="24"/>
                    </w:rPr>
                    <w:t>vietinės rinkliavos už komunalinių atliekų surinkimą ir atliekų tvarkymą nuostatus:</w:t>
                  </w:r>
                </w:p>
                <w:sdt>
                  <w:sdtPr>
                    <w:alias w:val="1.2.1 pp."/>
                    <w:tag w:val="part_7ad9eb5458fd4e88a54e813e0d3ca61e"/>
                    <w:id w:val="-1455244595"/>
                    <w:lock w:val="sdtLocked"/>
                  </w:sdtPr>
                  <w:sdtEndPr/>
                  <w:sdtContent>
                    <w:p w14:paraId="34655723" w14:textId="32726D53" w:rsidR="002E1829" w:rsidRDefault="00C60A76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ad9eb5458fd4e88a54e813e0d3ca61e"/>
                          <w:id w:val="-11276267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1 priedo 14 eilutę ir išdėstyti ją taip:</w:t>
                      </w:r>
                    </w:p>
                    <w:p w14:paraId="2ECC9835" w14:textId="77777777" w:rsidR="002E1829" w:rsidRDefault="002E1829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tbl>
                      <w:tblPr>
                        <w:tblW w:w="9600" w:type="dxa"/>
                        <w:tblLook w:val="04A0" w:firstRow="1" w:lastRow="0" w:firstColumn="1" w:lastColumn="0" w:noHBand="0" w:noVBand="1"/>
                      </w:tblPr>
                      <w:tblGrid>
                        <w:gridCol w:w="556"/>
                        <w:gridCol w:w="1864"/>
                        <w:gridCol w:w="2683"/>
                        <w:gridCol w:w="1617"/>
                        <w:gridCol w:w="1502"/>
                        <w:gridCol w:w="1378"/>
                      </w:tblGrid>
                      <w:tr w:rsidR="002E1829" w14:paraId="6371129D" w14:textId="77777777">
                        <w:trPr>
                          <w:trHeight w:val="480"/>
                        </w:trPr>
                        <w:tc>
                          <w:tcPr>
                            <w:tcW w:w="500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9F7EF75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1920" w:type="dxa"/>
                            <w:vMerge w:val="restar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37AA6346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Grupės</w:t>
                            </w:r>
                          </w:p>
                        </w:tc>
                        <w:tc>
                          <w:tcPr>
                            <w:tcW w:w="4300" w:type="dxa"/>
                            <w:gridSpan w:val="2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center"/>
                            <w:hideMark/>
                          </w:tcPr>
                          <w:p w14:paraId="1EAF535E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Apmokestinamieji parametrai</w:t>
                            </w:r>
                          </w:p>
                        </w:tc>
                        <w:tc>
                          <w:tcPr>
                            <w:tcW w:w="2880" w:type="dxa"/>
                            <w:gridSpan w:val="2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000000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71DF5F2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Vietinės rinkliavos dydžiai už apmokestinamąjį parametrą</w:t>
                            </w:r>
                          </w:p>
                        </w:tc>
                      </w:tr>
                      <w:tr w:rsidR="002E1829" w14:paraId="22931E75" w14:textId="77777777">
                        <w:trPr>
                          <w:trHeight w:val="960"/>
                        </w:trPr>
                        <w:tc>
                          <w:tcPr>
                            <w:tcW w:w="500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3E3F8BD" w14:textId="77777777" w:rsidR="002E1829" w:rsidRDefault="002E1829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920" w:type="dxa"/>
                            <w:vMerge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5BCA2D1F" w14:textId="77777777" w:rsidR="002E1829" w:rsidRDefault="002E1829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68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631DC85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Pastovus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parametras</w:t>
                            </w:r>
                          </w:p>
                        </w:tc>
                        <w:tc>
                          <w:tcPr>
                            <w:tcW w:w="16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1E5C77C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Kintamas parametras</w:t>
                            </w:r>
                            <w:r>
                              <w:rPr>
                                <w:szCs w:val="24"/>
                                <w:vertAlign w:val="superscript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50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1722D2EA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Pastovus vietinės rinkliavos dydis,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  <w:tc>
                          <w:tcPr>
                            <w:tcW w:w="137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2E022005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Kintamas vietinės rinkliavos dydis,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Eur</w:t>
                            </w:r>
                            <w:proofErr w:type="spellEnd"/>
                          </w:p>
                        </w:tc>
                      </w:tr>
                      <w:tr w:rsidR="002E1829" w14:paraId="6EB92F05" w14:textId="77777777">
                        <w:trPr>
                          <w:trHeight w:val="547"/>
                        </w:trPr>
                        <w:tc>
                          <w:tcPr>
                            <w:tcW w:w="500" w:type="dxa"/>
                            <w:tcBorders>
                              <w:top w:val="nil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010442A7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192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000000" w:fill="FFFFFF"/>
                            <w:vAlign w:val="center"/>
                          </w:tcPr>
                          <w:p w14:paraId="1B7DB379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Sodų paskirties pastatai</w:t>
                            </w:r>
                          </w:p>
                        </w:tc>
                        <w:tc>
                          <w:tcPr>
                            <w:tcW w:w="2683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405AE247" w14:textId="77777777" w:rsidR="002E1829" w:rsidRDefault="00C60A76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Turto vienetas (valda su sodų paskirties pastatais)</w:t>
                            </w:r>
                          </w:p>
                        </w:tc>
                        <w:tc>
                          <w:tcPr>
                            <w:tcW w:w="161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14:paraId="79A7A168" w14:textId="77777777" w:rsidR="002E1829" w:rsidRDefault="00C60A76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Turto vienetas (valda su sodų paskirties pastatais)</w:t>
                            </w:r>
                          </w:p>
                        </w:tc>
                        <w:tc>
                          <w:tcPr>
                            <w:tcW w:w="150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center"/>
                          </w:tcPr>
                          <w:p w14:paraId="2EE8129C" w14:textId="13307FBE" w:rsidR="002E1829" w:rsidRDefault="00C60A76">
                            <w:pPr>
                              <w:ind w:left="-199" w:firstLine="567"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13,20</w:t>
                            </w:r>
                          </w:p>
                        </w:tc>
                        <w:tc>
                          <w:tcPr>
                            <w:tcW w:w="1378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center"/>
                          </w:tcPr>
                          <w:p w14:paraId="181EC005" w14:textId="1BECA6BD" w:rsidR="002E1829" w:rsidRDefault="00C60A76">
                            <w:pPr>
                              <w:ind w:firstLine="53"/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5,64</w:t>
                            </w:r>
                          </w:p>
                        </w:tc>
                      </w:tr>
                    </w:tbl>
                    <w:p w14:paraId="514DBD4A" w14:textId="77777777" w:rsidR="002E1829" w:rsidRDefault="00C60A76">
                      <w:pPr>
                        <w:tabs>
                          <w:tab w:val="left" w:pos="1276"/>
                          <w:tab w:val="left" w:pos="1418"/>
                        </w:tabs>
                        <w:spacing w:line="276" w:lineRule="auto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1.2.2 pp."/>
                    <w:tag w:val="part_07260fe8835c4ae392c19f2119a36657"/>
                    <w:id w:val="793556279"/>
                    <w:lock w:val="sdtLocked"/>
                  </w:sdtPr>
                  <w:sdtEndPr/>
                  <w:sdtContent>
                    <w:p w14:paraId="2E639E12" w14:textId="1712E943" w:rsidR="002E1829" w:rsidRDefault="00C60A76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7260fe8835c4ae392c19f2119a36657"/>
                          <w:id w:val="-11973844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panaikinti 33.10 papunktį.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82d3e76b72142a280b00e3c8150b7b3"/>
            <w:id w:val="1541556949"/>
            <w:lock w:val="sdtLocked"/>
          </w:sdtPr>
          <w:sdtEndPr/>
          <w:sdtContent>
            <w:p w14:paraId="3EB3D861" w14:textId="4B8B75C6" w:rsidR="002E1829" w:rsidRDefault="00C60A76">
              <w:pPr>
                <w:ind w:firstLine="709"/>
                <w:jc w:val="both"/>
                <w:rPr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182d3e76b72142a280b00e3c8150b7b3"/>
                  <w:id w:val="-1108739223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  <w:lang w:val="en-US"/>
                    </w:rPr>
                    <w:t>2</w:t>
                  </w:r>
                </w:sdtContent>
              </w:sdt>
              <w:r>
                <w:rPr>
                  <w:szCs w:val="24"/>
                  <w:shd w:val="clear" w:color="auto" w:fill="FFFFFF"/>
                  <w:lang w:val="en-US"/>
                </w:rPr>
                <w:t xml:space="preserve">. </w:t>
              </w:r>
              <w:proofErr w:type="spellStart"/>
              <w:r>
                <w:rPr>
                  <w:szCs w:val="24"/>
                  <w:shd w:val="clear" w:color="auto" w:fill="FFFFFF"/>
                  <w:lang w:val="en-US"/>
                </w:rPr>
                <w:t>Nustatyti</w:t>
              </w:r>
              <w:proofErr w:type="spellEnd"/>
              <w:r>
                <w:rPr>
                  <w:szCs w:val="24"/>
                  <w:shd w:val="clear" w:color="auto" w:fill="FFFFFF"/>
                  <w:lang w:val="en-US"/>
                </w:rPr>
                <w:t xml:space="preserve">, </w:t>
              </w:r>
              <w:proofErr w:type="spellStart"/>
              <w:r>
                <w:rPr>
                  <w:szCs w:val="24"/>
                  <w:shd w:val="clear" w:color="auto" w:fill="FFFFFF"/>
                  <w:lang w:val="en-US"/>
                </w:rPr>
                <w:t>kad</w:t>
              </w:r>
              <w:proofErr w:type="spellEnd"/>
              <w:r>
                <w:rPr>
                  <w:szCs w:val="24"/>
                  <w:shd w:val="clear" w:color="auto" w:fill="FFFFFF"/>
                  <w:lang w:val="en-US"/>
                </w:rPr>
                <w:t xml:space="preserve"> </w:t>
              </w:r>
              <w:r>
                <w:rPr>
                  <w:szCs w:val="24"/>
                  <w:shd w:val="clear" w:color="auto" w:fill="FFFFFF"/>
                </w:rPr>
                <w:t>šis sprendimas įsigalioja 2024 m. liepos 1 d.</w:t>
              </w:r>
            </w:p>
          </w:sdtContent>
        </w:sdt>
        <w:sdt>
          <w:sdtPr>
            <w:alias w:val="3 p."/>
            <w:tag w:val="part_2627ac7e6d8745d9846b0476c8a2d723"/>
            <w:id w:val="788778223"/>
            <w:lock w:val="sdtLocked"/>
          </w:sdtPr>
          <w:sdtEndPr/>
          <w:sdtContent>
            <w:p w14:paraId="0BDE28AF" w14:textId="4031FCE1" w:rsidR="002E1829" w:rsidRDefault="00C60A76">
              <w:pPr>
                <w:ind w:right="-81"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627ac7e6d8745d9846b0476c8a2d723"/>
                  <w:id w:val="397954523"/>
                  <w:lock w:val="sdtLocked"/>
                </w:sdtPr>
                <w:sdtEndPr/>
                <w:sdtContent>
                  <w:r>
                    <w:rPr>
                      <w:szCs w:val="24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szCs w:val="24"/>
                  <w:shd w:val="clear" w:color="auto" w:fill="FFFFFF"/>
                </w:rPr>
                <w:t xml:space="preserve">. </w:t>
              </w:r>
              <w:r>
                <w:rPr>
                  <w:rFonts w:eastAsia="SimSun"/>
                  <w:bCs/>
                  <w:szCs w:val="24"/>
                </w:rPr>
                <w:t>Nurodyti, kad šis sprendimas ne vėliau kaip per vieną mėnesį nuo jo įsigaliojimo dienos gali būti skundžiamas paduodant skundą Lietu</w:t>
              </w:r>
              <w:r>
                <w:rPr>
                  <w:rFonts w:eastAsia="SimSun"/>
                  <w:bCs/>
                  <w:szCs w:val="24"/>
                </w:rPr>
                <w:t>vos administracinių ginčų komisijos Šiaulių apygardos skyriui adresu: Dvaro g. 81, Šiauliai, arba Regionų administraciniam teismui bet kuriuose šio teismo rūmuose.</w:t>
              </w:r>
            </w:p>
            <w:p w14:paraId="64CB76D9" w14:textId="77777777" w:rsidR="002E1829" w:rsidRDefault="002E1829">
              <w:pPr>
                <w:ind w:right="-81" w:firstLine="720"/>
                <w:jc w:val="both"/>
                <w:rPr>
                  <w:szCs w:val="24"/>
                </w:rPr>
              </w:pPr>
            </w:p>
            <w:p w14:paraId="7E8F0922" w14:textId="6C9B424A" w:rsidR="002E1829" w:rsidRDefault="002E1829">
              <w:pPr>
                <w:ind w:firstLine="709"/>
                <w:jc w:val="both"/>
                <w:rPr>
                  <w:szCs w:val="24"/>
                  <w:shd w:val="clear" w:color="auto" w:fill="FFFFFF"/>
                </w:rPr>
              </w:pPr>
            </w:p>
            <w:p w14:paraId="505E49D9" w14:textId="77777777" w:rsidR="002E1829" w:rsidRDefault="00C60A76">
              <w:pPr>
                <w:ind w:firstLine="851"/>
                <w:jc w:val="both"/>
                <w:rPr>
                  <w:szCs w:val="24"/>
                  <w:shd w:val="clear" w:color="auto" w:fill="FFFFFF"/>
                </w:rPr>
              </w:pPr>
            </w:p>
          </w:sdtContent>
        </w:sdt>
        <w:sdt>
          <w:sdtPr>
            <w:alias w:val="signatura"/>
            <w:tag w:val="part_afc4feefff3a43d4b148f4babd6ef019"/>
            <w:id w:val="1591195461"/>
            <w:lock w:val="sdtLocked"/>
          </w:sdtPr>
          <w:sdtEndPr/>
          <w:sdtContent>
            <w:p w14:paraId="4C43E445" w14:textId="276CBE36" w:rsidR="002E1829" w:rsidRDefault="00C60A76">
              <w:pPr>
                <w:tabs>
                  <w:tab w:val="left" w:pos="6804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shd w:val="clear" w:color="auto" w:fill="FFFFFF"/>
                </w:rPr>
                <w:t>Savivaldybės meras</w:t>
              </w:r>
              <w:r>
                <w:rPr>
                  <w:szCs w:val="24"/>
                  <w:shd w:val="clear" w:color="auto" w:fill="FFFFFF"/>
                </w:rPr>
                <w:tab/>
                <w:t xml:space="preserve">          Kazimieras </w:t>
              </w:r>
              <w:proofErr w:type="spellStart"/>
              <w:r>
                <w:rPr>
                  <w:szCs w:val="24"/>
                  <w:shd w:val="clear" w:color="auto" w:fill="FFFFFF"/>
                </w:rPr>
                <w:t>Račkauskis</w:t>
              </w:r>
              <w:proofErr w:type="spellEnd"/>
            </w:p>
            <w:p w14:paraId="3C7B7280" w14:textId="77777777" w:rsidR="002E1829" w:rsidRDefault="00C60A76">
              <w:pPr>
                <w:widowControl w:val="0"/>
                <w:tabs>
                  <w:tab w:val="num" w:pos="5699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2E1829" w:rsidSect="00C60A7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539B60" w14:textId="77777777" w:rsidR="002E1829" w:rsidRDefault="00C60A7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FCCE265" w14:textId="77777777" w:rsidR="002E1829" w:rsidRDefault="00C60A7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,Bold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BCB009" w14:textId="77777777" w:rsidR="002E1829" w:rsidRDefault="002E1829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493630" w14:textId="77777777" w:rsidR="002E1829" w:rsidRDefault="002E1829">
    <w:pPr>
      <w:tabs>
        <w:tab w:val="center" w:pos="4986"/>
        <w:tab w:val="right" w:pos="9972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790F0A" w14:textId="77777777" w:rsidR="002E1829" w:rsidRDefault="002E1829">
    <w:pPr>
      <w:tabs>
        <w:tab w:val="center" w:pos="4986"/>
        <w:tab w:val="right" w:pos="9972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E4BD90" w14:textId="77777777" w:rsidR="002E1829" w:rsidRDefault="00C60A7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7EC4125" w14:textId="77777777" w:rsidR="002E1829" w:rsidRDefault="00C60A7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B8C602" w14:textId="77777777" w:rsidR="002E1829" w:rsidRDefault="002E182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94010818"/>
      <w:docPartObj>
        <w:docPartGallery w:val="Page Numbers (Top of Page)"/>
        <w:docPartUnique/>
      </w:docPartObj>
    </w:sdtPr>
    <w:sdtContent>
      <w:bookmarkStart w:id="0" w:name="_GoBack" w:displacedByCustomXml="prev"/>
      <w:bookmarkEnd w:id="0" w:displacedByCustomXml="prev"/>
      <w:p w14:paraId="69E54013" w14:textId="181FD583" w:rsidR="00C60A76" w:rsidRDefault="00C60A7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792F598" w14:textId="77777777" w:rsidR="002E1829" w:rsidRDefault="002E1829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2D22F" w14:textId="77777777" w:rsidR="002E1829" w:rsidRDefault="002E1829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023"/>
    <w:rsid w:val="002E1829"/>
    <w:rsid w:val="00B10023"/>
    <w:rsid w:val="00C60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CB0EB9"/>
  <w15:chartTrackingRefBased/>
  <w15:docId w15:val="{127FAFB8-5F51-4302-94D8-E68E6AE1F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60A76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ko-KR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60A76"/>
    <w:rPr>
      <w:rFonts w:asciiTheme="minorHAnsi" w:eastAsiaTheme="minorEastAsia" w:hAnsiTheme="minorHAnsi"/>
      <w:sz w:val="22"/>
      <w:szCs w:val="22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dae6dccc2ef40adbfa607cdbb773c9e" PartId="26355bacf8634feb8ea125c1279769f4">
    <Part Type="preambule" DocPartId="6bce4f3f186e4f4ca98d7ea39d1b6e08" PartId="c061cf6259fb40809551df80a5d04f9f"/>
    <Part Type="punktas" Nr="1" Abbr="1 p." DocPartId="4dcc4df79a9c4608970b254cdd5d31b2" PartId="3a17620f58b94171b1a4b9e43708451b">
      <Part Type="papunktis" Nr="1.1" Abbr="1.1 pp." DocPartId="d264472eed6747608158f2533f5ce5f5" PartId="f5d71f2998a34df3926f3437b8760b31">
        <Part Type="papunktis" Nr="1.1.1" Abbr="1.1.1 pp." DocPartId="35f9a0e9d6014d67aff1f11ca6315991" PartId="83990fd68cd841c18a229454f8c36430">
          <Part Type="citata" DocPartId="0318ed3836e643e89f1d005d74c8dc29" PartId="40e13011d98f49e79da3fcee60e25fcb">
            <Part Type="pastraipa" DocPartId="2d726bffd43144cb987c83320c098fdc" PartId="59ad0456c70e457ba83509be3f275d89"/>
          </Part>
        </Part>
        <Part Type="papunktis" Nr="1.1.2" Abbr="1.1.2 pp." DocPartId="6e55043e7b6b47c0bcea73782337efe6" PartId="3372497ac5a343288ede3180fbed6555">
          <Part Type="citata" DocPartId="f67cf494d5244cc5a508bda4295c97e5" PartId="acd3e5db793c4e0c9c323c1341e6b7bf">
            <Part Type="papunktis" Nr="3.3.14" Abbr="3.3.14 pp." DocPartId="0cbab37608374dbaa4cf98279c2e818d" PartId="ed66cd69e46e41f2953c10a7dc859bc1"/>
          </Part>
        </Part>
        <Part Type="papunktis" Nr="1.1.3" Abbr="1.1.3 pp." DocPartId="75bf2d6fb844444da440758846695dc0" PartId="fcc63ba2ee5a4640b68fbed0b9aee1fd"/>
      </Part>
      <Part Type="papunktis" Nr="1.2" Abbr="1.2 pp." DocPartId="ae310401532445cd985e79163a1931c8" PartId="f9948f4f4d3e498b9ff32c68f99b92f1">
        <Part Type="papunktis" Nr="1.2.1" Abbr="1.2.1 pp." DocPartId="e17da3581f504a359e0d9bce86ddf6c0" PartId="7ad9eb5458fd4e88a54e813e0d3ca61e"/>
        <Part Type="papunktis" Nr="1.2.2" Abbr="1.2.2 pp." DocPartId="619d3298b8534bdb8e2676d57e9aa096" PartId="07260fe8835c4ae392c19f2119a36657"/>
      </Part>
    </Part>
    <Part Type="punktas" Nr="2" Abbr="2 p." DocPartId="5b4455c668a449eaa871d06534a24675" PartId="182d3e76b72142a280b00e3c8150b7b3"/>
    <Part Type="punktas" Nr="3" Abbr="3 p." DocPartId="a1be8effb70d4213b5ad3fb68a14f75e" PartId="2627ac7e6d8745d9846b0476c8a2d723"/>
    <Part Type="signatura" DocPartId="2eefd077bdfa4b93b520c92e4f813646" PartId="afc4feefff3a43d4b148f4babd6ef019"/>
  </Part>
</Parts>
</file>

<file path=customXml/itemProps1.xml><?xml version="1.0" encoding="utf-8"?>
<ds:datastoreItem xmlns:ds="http://schemas.openxmlformats.org/officeDocument/2006/customXml" ds:itemID="{81A81400-439E-4A7E-A9AB-6E65D14937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2250</Words>
  <Characters>1284</Characters>
  <Application>Microsoft Office Word</Application>
  <DocSecurity>0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</dc:creator>
  <cp:lastModifiedBy>ŠAULYTĖ SKAIRIENĖ Dalia</cp:lastModifiedBy>
  <cp:revision>3</cp:revision>
  <cp:lastPrinted>2024-03-15T06:58:00Z</cp:lastPrinted>
  <dcterms:created xsi:type="dcterms:W3CDTF">2024-04-25T10:49:00Z</dcterms:created>
  <dcterms:modified xsi:type="dcterms:W3CDTF">2024-04-25T12:07:00Z</dcterms:modified>
</cp:coreProperties>
</file>