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e25715a8f3b429fb9bb9e9e81c49c71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VYRIAUSIOSIOS TARNYBINĖS ETIKOS KOMISIJOS ĮSTATYMO NR. X-1666 27 IR 32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XIV-1610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e92a6213eb644c6a629cf738725dbb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ce92a6213eb644c6a629cf738725dbb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e92a6213eb644c6a629cf738725dbb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27 straipsnio pakeitimas</w:t>
                  </w:r>
                </w:sdtContent>
              </w:sdt>
            </w:p>
            <w:sdt>
              <w:sdtPr>
                <w:alias w:val="1 str. 1 d."/>
                <w:tag w:val="part_e39bf8acc2e44cd6b26b91b16934d44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</w:t>
                  </w:r>
                  <w:r>
                    <w:rPr>
                      <w:bCs/>
                      <w:szCs w:val="24"/>
                    </w:rPr>
                    <w:t>27</w:t>
                  </w:r>
                  <w:r>
                    <w:rPr>
                      <w:szCs w:val="24"/>
                    </w:rPr>
                    <w:t xml:space="preserve"> straipsnio 1 dalies 9 punktą ir jį išdėstyti taip:</w:t>
                  </w:r>
                </w:p>
                <w:sdt>
                  <w:sdtPr>
                    <w:alias w:val="citata"/>
                    <w:tag w:val="part_bef53ea9feae4eed840247a3678e8dbc"/>
                    <w:lock w:val="sdtLocked"/>
                    <w:richText/>
                  </w:sdtPr>
                  <w:sdtContent>
                    <w:sdt>
                      <w:sdtPr>
                        <w:alias w:val="9 p."/>
                        <w:tag w:val="part_61b563184cdf439e8ce82ff1106c139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b563184cdf439e8ce82ff1106c139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įstatymų nustatyta tvarka apskųsti VTEK priimtą sprendimą pirmosios instancijos administraciniam teismui.“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b638495a80c45e39b5b5a922b5fc64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b638495a80c45e39b5b5a922b5fc64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b638495a80c45e39b5b5a922b5fc64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32 straipsnio pakeitimas</w:t>
                  </w:r>
                </w:sdtContent>
              </w:sdt>
            </w:p>
            <w:sdt>
              <w:sdtPr>
                <w:alias w:val="2 str. 1 d."/>
                <w:tag w:val="part_9337bbe0508c4ec9bf7e14aca3ef562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Pakeisti 32 straipsnio 1 dalį ir ją išdėstyti taip:</w:t>
                  </w:r>
                </w:p>
                <w:sdt>
                  <w:sdtPr>
                    <w:alias w:val="citata"/>
                    <w:tag w:val="part_265b4005849e4ef6900c0efbd82b45eb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27e1107aff80460ca7361e18a9208f00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7e1107aff80460ca7361e18a9208f0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VTEK sprendimai gali būti skundžiami pirmosios instancijos administraciniam teismui per vieną mėnesį nuo sprendimo paskelbimo arba įteikimo suinteresuotam asmeniui dienos.“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239ba909611f4349a3b55423ec89462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239ba909611f4349a3b55423ec89462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39ba909611f4349a3b55423ec89462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7fe469011c394e8bad8abe198e69b5f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>Šis įstatymas įsigalioja 2024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ff62f6b131d40fc92b82e54362f8ad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B865AF6-EF69-428C-9B5C-B46D2CD55CA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1e1b54eb0fd456388a4a7f6481fc88d" PartId="1e25715a8f3b429fb9bb9e9e81c49c71">
    <Part Type="straipsnis" Nr="1" Abbr="1 str." Title="27 straipsnio pakeitimas" DocPartId="bfe464e0ddd148009650dd6b20d6bb26" PartId="ce92a6213eb644c6a629cf738725dbb0">
      <Part Type="strDalis" Nr="1" Abbr="1 str. 1 d." DocPartId="c97b4b89d568479087d3fb09b9b66f9a" PartId="e39bf8acc2e44cd6b26b91b16934d44e">
        <Part Type="citata" DocPartId="49922093fb694c189cdeb4c7d02d3193" PartId="bef53ea9feae4eed840247a3678e8dbc">
          <Part Type="strPunktas" Nr="9" Abbr="9 p." DocPartId="7fb4d32c4d9f41af8d19c8abec1ae3db" PartId="61b563184cdf439e8ce82ff1106c1397"/>
        </Part>
      </Part>
    </Part>
    <Part Type="straipsnis" Nr="2" Abbr="2 str." Title="32 straipsnio pakeitimas" DocPartId="1b6632a719504ccd8da4cb3b2ea86c7f" PartId="3b638495a80c45e39b5b5a922b5fc642">
      <Part Type="strDalis" Nr="1" Abbr="2 str. 1 d." DocPartId="703d6e44b42f47eba2f0e0fc815cc3f2" PartId="9337bbe0508c4ec9bf7e14aca3ef5629">
        <Part Type="citata" DocPartId="735682430fca4349b2fcf9f5ce5117f0" PartId="265b4005849e4ef6900c0efbd82b45eb">
          <Part Type="strDalis" Nr="1" Abbr="1 d." DocPartId="acd90d8913f047d1b2c1de22d8c8ff68" PartId="27e1107aff80460ca7361e18a9208f00"/>
        </Part>
      </Part>
    </Part>
    <Part Type="straipsnis" Nr="3" Abbr="3 str." Title="Įstatymo įsigaliojimas" DocPartId="903742571c304bbfb047b23c37903f3a" PartId="239ba909611f4349a3b55423ec894623">
      <Part Type="strDalis" Nr="1" Abbr="3 str. 1 d." DocPartId="36eaf83dbd0f49c8b7dec97093983c0a" PartId="7fe469011c394e8bad8abe198e69b5f9"/>
    </Part>
    <Part Type="signatura" DocPartId="7224604766244efdbf547275d8ecd5fb" PartId="2ff62f6b131d40fc92b82e54362f8ad6"/>
  </Part>
</Parts>
</file>

<file path=customXml/itemProps1.xml><?xml version="1.0" encoding="utf-8"?>
<ds:datastoreItem xmlns:ds="http://schemas.openxmlformats.org/officeDocument/2006/customXml" ds:itemID="{F1B69489-907F-4A55-B100-E81D4CA09D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731</Characters>
  <Application>Microsoft Office Word</Application>
  <DocSecurity>4</DocSecurity>
  <Lines>31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825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2022-12-09T08:06:00Z</dcterms:created>
  <dc:creator>MOZERĖ Dainora</dc:creator>
  <lastModifiedBy>adlibuser</lastModifiedBy>
  <lastPrinted>2004-12-10T05:45:00Z</lastPrinted>
  <dcterms:modified xsi:type="dcterms:W3CDTF">2022-12-09T08:06:00Z</dcterms:modified>
  <revision>2</revision>
</coreProperties>
</file>