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b95dd336df04ed0b18266c702aa6b59"/>
        <w:id w:val="-1205176888"/>
        <w:lock w:val="sdtLocked"/>
      </w:sdtPr>
      <w:sdtEndPr/>
      <w:sdtContent>
        <w:p w:rsidR="001C1E0C" w:rsidRDefault="001C1E0C">
          <w:pPr>
            <w:jc w:val="center"/>
            <w:rPr>
              <w:lang w:eastAsia="lt-LT"/>
            </w:rPr>
          </w:pPr>
        </w:p>
        <w:p w:rsidR="001C1E0C" w:rsidRDefault="001C1E0C">
          <w:pPr>
            <w:jc w:val="center"/>
            <w:rPr>
              <w:lang w:eastAsia="lt-LT"/>
            </w:rPr>
          </w:pPr>
        </w:p>
        <w:p w:rsidR="001C1E0C" w:rsidRDefault="00E92CD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ko-KR"/>
            </w:rPr>
            <w:drawing>
              <wp:inline distT="0" distB="0" distL="0" distR="0" wp14:anchorId="60A10B46" wp14:editId="1D3A700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C1E0C" w:rsidRDefault="001C1E0C">
          <w:pPr>
            <w:rPr>
              <w:sz w:val="10"/>
              <w:szCs w:val="10"/>
            </w:rPr>
          </w:pPr>
        </w:p>
        <w:p w:rsidR="001C1E0C" w:rsidRDefault="00E92CD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C1E0C" w:rsidRDefault="001C1E0C">
          <w:pPr>
            <w:jc w:val="center"/>
            <w:rPr>
              <w:caps/>
              <w:lang w:eastAsia="lt-LT"/>
            </w:rPr>
          </w:pPr>
        </w:p>
        <w:p w:rsidR="001C1E0C" w:rsidRDefault="00E92CD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C1E0C" w:rsidRDefault="00E92CD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VYRIAUSYBĖS 2017 M. KOVO 1 D. NUTARIMO </w:t>
          </w:r>
        </w:p>
        <w:p w:rsidR="001C1E0C" w:rsidRDefault="00E92CD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NR. 149 „DĖL LIETUVOS RESPUBLIKOS MOKSLO IR STUDIJŲ ĮSTATYMO </w:t>
          </w:r>
          <w:r>
            <w:rPr>
              <w:b/>
              <w:szCs w:val="24"/>
              <w:lang w:eastAsia="lt-LT"/>
            </w:rPr>
            <w:t>ĮGYVENDINIMO“ PAKEITIMO</w:t>
          </w:r>
        </w:p>
        <w:p w:rsidR="001C1E0C" w:rsidRDefault="001C1E0C">
          <w:pPr>
            <w:jc w:val="center"/>
            <w:rPr>
              <w:b/>
              <w:szCs w:val="24"/>
              <w:lang w:eastAsia="lt-LT"/>
            </w:rPr>
          </w:pPr>
        </w:p>
        <w:p w:rsidR="001C1E0C" w:rsidRDefault="00E92CD1">
          <w:pPr>
            <w:jc w:val="center"/>
            <w:rPr>
              <w:lang w:eastAsia="lt-LT"/>
            </w:rPr>
          </w:pPr>
          <w:r>
            <w:rPr>
              <w:lang w:eastAsia="lt-LT"/>
            </w:rPr>
            <w:t>2022 m. kovo 23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256</w:t>
          </w:r>
        </w:p>
        <w:p w:rsidR="001C1E0C" w:rsidRDefault="00E92CD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C1E0C" w:rsidRDefault="001C1E0C">
          <w:pPr>
            <w:jc w:val="center"/>
            <w:rPr>
              <w:lang w:eastAsia="lt-LT"/>
            </w:rPr>
          </w:pPr>
        </w:p>
        <w:p w:rsidR="001C1E0C" w:rsidRDefault="001C1E0C">
          <w:pPr>
            <w:jc w:val="both"/>
            <w:rPr>
              <w:lang w:eastAsia="lt-LT"/>
            </w:rPr>
          </w:pPr>
        </w:p>
        <w:sdt>
          <w:sdtPr>
            <w:alias w:val="preambule"/>
            <w:tag w:val="part_cab9a11b68e84e08a453fab39750dd16"/>
            <w:id w:val="-1994246887"/>
            <w:lock w:val="sdtLocked"/>
          </w:sdtPr>
          <w:sdtEndPr/>
          <w:sdtContent>
            <w:p w:rsidR="001C1E0C" w:rsidRDefault="00E92CD1">
              <w:pPr>
                <w:spacing w:line="360" w:lineRule="auto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100"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 u t a r i a</w:t>
              </w:r>
              <w:r>
                <w:rPr>
                  <w:spacing w:val="20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62f173d912ae49578e61e92b5b3302d2"/>
            <w:id w:val="-771248929"/>
            <w:lock w:val="sdtLocked"/>
          </w:sdtPr>
          <w:sdtEndPr/>
          <w:sdtContent>
            <w:p w:rsidR="001C1E0C" w:rsidRDefault="00E92CD1">
              <w:pPr>
                <w:spacing w:line="360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2f173d912ae49578e61e92b5b3302d2"/>
                  <w:id w:val="164608304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Lietuvos Respublikos Vyriausybės 2017 m. kovo 1 d. nutarimą Nr. 149 „Dėl Lietuvos Respublikos mokslo ir studijų įstatymo įgyvendinimo“:</w:t>
              </w:r>
            </w:p>
            <w:sdt>
              <w:sdtPr>
                <w:alias w:val="1.1 pp."/>
                <w:tag w:val="part_75b5475d0c8e4e75b9332d1cf6a2555a"/>
                <w:id w:val="1474941063"/>
                <w:lock w:val="sdtLocked"/>
              </w:sdtPr>
              <w:sdtEndPr/>
              <w:sdtContent>
                <w:p w:rsidR="001C1E0C" w:rsidRDefault="00E92CD1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5b5475d0c8e4e75b9332d1cf6a2555a"/>
                      <w:id w:val="17614066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</w:t>
                  </w:r>
                  <w:r>
                    <w:rPr>
                      <w:szCs w:val="24"/>
                      <w:lang w:eastAsia="lt-LT"/>
                    </w:rPr>
                    <w:t>preambulę ir ją išdėstyti taip:</w:t>
                  </w:r>
                </w:p>
                <w:sdt>
                  <w:sdtPr>
                    <w:alias w:val="citata"/>
                    <w:tag w:val="part_b604e3a6413545d5b7ee21d9943132bc"/>
                    <w:id w:val="8412258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308e520722204db89a854537cce1c277"/>
                        <w:id w:val="1525902125"/>
                        <w:lock w:val="sdtLocked"/>
                      </w:sdtPr>
                      <w:sdtEndPr/>
                      <w:sdtContent>
                        <w:p w:rsidR="001C1E0C" w:rsidRDefault="00E92CD1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pacing w:val="20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„Vadovaudamasi Lietuvos Respublikos mokslo ir studijų įstatymo 14 straipsnio 2 dalimi, 18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lang w:eastAsia="lt-LT"/>
                            </w:rPr>
                            <w:t xml:space="preserve">straipsniu, 42 straipsnio 1 dalimi, 44 straipsnio 1 dalimi, 49 straipsnio 2 dalimi, 52 straipsnio 12 dalimi, 53 straipsnio 9, 15 </w:t>
                          </w:r>
                          <w:r>
                            <w:rPr>
                              <w:lang w:eastAsia="lt-LT"/>
                            </w:rPr>
                            <w:t>dalimis, 54 straipsnio 3 dalimi, 75 straipsnio 3 dalimi, 75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 xml:space="preserve">2 </w:t>
                          </w:r>
                          <w:r>
                            <w:rPr>
                              <w:lang w:eastAsia="lt-LT"/>
                            </w:rPr>
                            <w:t>straipsnio 3, 4, 6 dalimis, 75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3</w:t>
                          </w:r>
                          <w:r>
                            <w:rPr>
                              <w:lang w:eastAsia="lt-LT"/>
                            </w:rPr>
                            <w:t xml:space="preserve"> straipsnio 1, 6, 7 dalimis, 77 straipsnio 7, 13, 14 dalimis, 79 straipsnio 1 dalimi, 81 straipsnio 2 dalimi, 82 straipsnio 4, 5, 5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lang w:eastAsia="lt-LT"/>
                            </w:rPr>
                            <w:t>, 9 dalimis, 82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lang w:eastAsia="lt-LT"/>
                            </w:rPr>
                            <w:t>straipsnio 6 da</w:t>
                          </w:r>
                          <w:r>
                            <w:rPr>
                              <w:lang w:eastAsia="lt-LT"/>
                            </w:rPr>
                            <w:t>limi ir 83 straipsnio 4 ir 6 dalimis, 84 straipsnio 5 dalimi, Lietuvos Respublikos Vyriausybė n u t a r i a</w:t>
                          </w:r>
                          <w:r>
                            <w:rPr>
                              <w:spacing w:val="20"/>
                              <w:lang w:eastAsia="lt-LT"/>
                            </w:rPr>
                            <w:t>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9bc79bcebd74c85b965be4bf5d3dbd1"/>
                <w:id w:val="-800835690"/>
                <w:lock w:val="sdtLocked"/>
              </w:sdtPr>
              <w:sdtEndPr/>
              <w:sdtContent>
                <w:p w:rsidR="001C1E0C" w:rsidRDefault="00E92CD1">
                  <w:pPr>
                    <w:spacing w:line="360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bc79bcebd74c85b965be4bf5d3dbd1"/>
                      <w:id w:val="9214514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1a9964cc3f9e4b7d8419b719b6ae8425"/>
                    <w:id w:val="754553514"/>
                    <w:lock w:val="sdtLocked"/>
                  </w:sdtPr>
                  <w:sdtEndPr/>
                  <w:sdtContent>
                    <w:sdt>
                      <w:sdtPr>
                        <w:alias w:val="2-1 p."/>
                        <w:tag w:val="part_77c9ca06136442958fdccb5e162ecbea"/>
                        <w:id w:val="-838071366"/>
                        <w:lock w:val="sdtLocked"/>
                      </w:sdtPr>
                      <w:sdtEndPr/>
                      <w:sdtContent>
                        <w:p w:rsidR="001C1E0C" w:rsidRDefault="00E92CD1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rFonts w:eastAsia="MS Mincho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c9ca06136442958fdccb5e162ecbea"/>
                              <w:id w:val="19891292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MS Mincho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rFonts w:eastAsia="MS Mincho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MS Mincho"/>
                              <w:lang w:eastAsia="lt-LT"/>
                            </w:rPr>
                            <w:t xml:space="preserve">. Įgalioti </w:t>
                          </w:r>
                          <w:r>
                            <w:rPr>
                              <w:lang w:eastAsia="lt-LT"/>
                            </w:rPr>
                            <w:t>Mokslo, inovacijų ir technologijų agentūrą atlikti Mokslo ir studijų įstatymo 18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lang w:eastAsia="lt-LT"/>
                            </w:rPr>
                            <w:t xml:space="preserve"> straipsnyje n</w:t>
                          </w:r>
                          <w:r>
                            <w:rPr>
                              <w:lang w:eastAsia="lt-LT"/>
                            </w:rPr>
                            <w:t>urodytos Vyriausybės įgaliotos institucijos funkcijas.“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2ea5eb31ec04c59a175ca64947f89bc"/>
            <w:id w:val="-1126464446"/>
            <w:lock w:val="sdtLocked"/>
          </w:sdtPr>
          <w:sdtEndPr/>
          <w:sdtContent>
            <w:p w:rsidR="001C1E0C" w:rsidRDefault="00E92CD1">
              <w:pPr>
                <w:spacing w:line="360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32ea5eb31ec04c59a175ca64947f89bc"/>
                  <w:id w:val="126580198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Nustatyti, kad šis nutarimas įsigalioja 2022 m. kovo 31 dieną.</w:t>
              </w:r>
            </w:p>
            <w:p w:rsidR="001C1E0C" w:rsidRDefault="001C1E0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C1E0C" w:rsidRDefault="001C1E0C">
              <w:pPr>
                <w:jc w:val="both"/>
                <w:rPr>
                  <w:lang w:eastAsia="lt-LT"/>
                </w:rPr>
              </w:pPr>
            </w:p>
            <w:p w:rsidR="001C1E0C" w:rsidRDefault="00E92CD1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b110a888aa814b7c8e79fa143a0154ed"/>
            <w:id w:val="1142385985"/>
            <w:lock w:val="sdtLocked"/>
          </w:sdtPr>
          <w:sdtEndPr/>
          <w:sdtContent>
            <w:p w:rsidR="001C1E0C" w:rsidRDefault="00E92CD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Ministrė Pirmininkė 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1C1E0C" w:rsidRDefault="001C1E0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C1E0C" w:rsidRDefault="001C1E0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C1E0C" w:rsidRDefault="00E92CD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Švietimo, mokslo ir sporto ministrė</w:t>
              </w:r>
              <w:r>
                <w:rPr>
                  <w:lang w:eastAsia="lt-LT"/>
                </w:rPr>
                <w:tab/>
                <w:t xml:space="preserve">Jurgita </w:t>
              </w:r>
              <w:proofErr w:type="spellStart"/>
              <w:r>
                <w:rPr>
                  <w:lang w:eastAsia="lt-LT"/>
                </w:rPr>
                <w:t>Šiugždinienė</w:t>
              </w:r>
              <w:proofErr w:type="spellEnd"/>
            </w:p>
            <w:p w:rsidR="001C1E0C" w:rsidRDefault="001C1E0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1C1E0C" w:rsidRDefault="00E92CD1">
              <w:pPr>
                <w:ind w:left="4820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1C1E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3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1E0C" w:rsidRDefault="00E92CD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C1E0C" w:rsidRDefault="00E92CD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1C1E0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1C1E0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1C1E0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1E0C" w:rsidRDefault="00E92CD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C1E0C" w:rsidRDefault="00E92CD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E92CD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C1E0C" w:rsidRDefault="001C1E0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  <w:p w:rsidR="001C1E0C" w:rsidRDefault="001C1E0C"/>
  <w:p w:rsidR="001C1E0C" w:rsidRDefault="001C1E0C">
    <w:pPr>
      <w:spacing w:after="160" w:line="259" w:lineRule="auto"/>
      <w:rPr>
        <w:lang w:eastAsia="lt-LT"/>
      </w:rPr>
    </w:pPr>
  </w:p>
  <w:p w:rsidR="001C1E0C" w:rsidRDefault="001C1E0C">
    <w:pPr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E92CD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</w:instrText>
    </w:r>
    <w:r>
      <w:rPr>
        <w:lang w:eastAsia="lt-LT"/>
      </w:rPr>
      <w:instrText xml:space="preserve">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1C1E0C" w:rsidRDefault="001C1E0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  <w:p w:rsidR="001C1E0C" w:rsidRDefault="001C1E0C"/>
  <w:p w:rsidR="001C1E0C" w:rsidRDefault="001C1E0C">
    <w:pPr>
      <w:spacing w:after="160" w:line="259" w:lineRule="auto"/>
      <w:rPr>
        <w:lang w:eastAsia="lt-LT"/>
      </w:rPr>
    </w:pPr>
  </w:p>
  <w:p w:rsidR="001C1E0C" w:rsidRDefault="001C1E0C">
    <w:pPr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E0C" w:rsidRDefault="001C1E0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1C1E0C"/>
    <w:rsid w:val="004C66E7"/>
    <w:rsid w:val="00E92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D23C17"/>
  <w15:docId w15:val="{75CCB00D-EC99-4ACC-982D-E5050B79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6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a6cb03a896e4ee59880f68fc1e22a1e" PartId="5b95dd336df04ed0b18266c702aa6b59">
    <Part Type="preambule" DocPartId="805d528ec12e47c6af2c4ac2fff12fe3" PartId="cab9a11b68e84e08a453fab39750dd16"/>
    <Part Type="punktas" Nr="1" Abbr="1 p." DocPartId="78353c48fefa4598b2c7ef1b0f497bbc" PartId="62f173d912ae49578e61e92b5b3302d2">
      <Part Type="papunktis" Nr="1.1" Abbr="1.1 pp." DocPartId="55bc5091bce4490aaf0e4457eeca590a" PartId="75b5475d0c8e4e75b9332d1cf6a2555a">
        <Part Type="citata" DocPartId="687e80ee85f34ef5ae0f3ff1c4c4803c" PartId="b604e3a6413545d5b7ee21d9943132bc">
          <Part Type="pastraipa" DocPartId="a28c4beb98aa4868b81e24fa01675a5f" PartId="308e520722204db89a854537cce1c277"/>
        </Part>
      </Part>
      <Part Type="papunktis" Nr="1.2" Abbr="1.2 pp." DocPartId="046a218491cb4cabad2b1f536bf7518b" PartId="59bc79bcebd74c85b965be4bf5d3dbd1">
        <Part Type="citata" DocPartId="c5cbfebfebc240e98b64c390ec5e3b1c" PartId="1a9964cc3f9e4b7d8419b719b6ae8425">
          <Part Type="punktas" Nr="2-1" Abbr="2-1 p." DocPartId="ec2f6d439e4c45719ea27f98dd79e22a" PartId="77c9ca06136442958fdccb5e162ecbea"/>
        </Part>
      </Part>
    </Part>
    <Part Type="punktas" Nr="2" Abbr="2 p." DocPartId="1f8684f4e56443809576e987163533b3" PartId="32ea5eb31ec04c59a175ca64947f89bc"/>
    <Part Type="signatura" DocPartId="8273c7bd75404221b35a4a90637bb419" PartId="b110a888aa814b7c8e79fa143a0154ed"/>
  </Part>
</Parts>
</file>

<file path=customXml/itemProps1.xml><?xml version="1.0" encoding="utf-8"?>
<ds:datastoreItem xmlns:ds="http://schemas.openxmlformats.org/officeDocument/2006/customXml" ds:itemID="{2EA91C57-EB32-48F9-91CF-B9627FFD10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1239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2017-12-01T08:52:00Z</cp:lastPrinted>
  <dcterms:created xsi:type="dcterms:W3CDTF">2022-03-24T11:52:00Z</dcterms:created>
  <dcterms:modified xsi:type="dcterms:W3CDTF">2022-03-24T13:09:00Z</dcterms:modified>
</cp:coreProperties>
</file>