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sdt>
      <w:sdtPr>
        <w:alias w:val="pagrindine"/>
        <w:tag w:val="part_3691654bfef2442285b36716cd4a3aaa"/>
        <w:id w:val="1192118415"/>
        <w:lock w:val="sdtLocked"/>
      </w:sdtPr>
      <w:sdtEndPr/>
      <w:sdtContent>
        <w:p w14:paraId="41D278A8" w14:textId="77777777" w:rsidR="00C9461E" w:rsidRDefault="00A635E6">
          <w:pPr>
            <w:jc w:val="center"/>
            <w:rPr>
              <w:lang w:eastAsia="lt-LT"/>
            </w:rPr>
          </w:pPr>
          <w:r>
            <w:rPr>
              <w:noProof/>
              <w:lang w:val="en-US"/>
            </w:rPr>
            <w:drawing>
              <wp:inline distT="0" distB="0" distL="0" distR="0" wp14:anchorId="6AE7D42E" wp14:editId="5AC3E7B7">
                <wp:extent cx="542290" cy="591185"/>
                <wp:effectExtent l="0" t="0" r="0" b="0"/>
                <wp:docPr id="2" name="Paveikslėlis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0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42290" cy="591185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inline>
            </w:drawing>
          </w:r>
        </w:p>
        <w:p w14:paraId="426B949B" w14:textId="77777777" w:rsidR="00C9461E" w:rsidRDefault="00C9461E" w:rsidP="005B3555">
          <w:pPr>
            <w:jc w:val="center"/>
            <w:rPr>
              <w:sz w:val="10"/>
              <w:szCs w:val="10"/>
            </w:rPr>
          </w:pPr>
        </w:p>
        <w:p w14:paraId="3430D467" w14:textId="77777777" w:rsidR="00C9461E" w:rsidRDefault="00A635E6" w:rsidP="005B3555">
          <w:pPr>
            <w:keepNext/>
            <w:jc w:val="center"/>
            <w:rPr>
              <w:rFonts w:ascii="Arial" w:hAnsi="Arial" w:cs="Arial"/>
              <w:caps/>
              <w:sz w:val="36"/>
              <w:lang w:eastAsia="lt-LT"/>
            </w:rPr>
          </w:pPr>
          <w:r>
            <w:rPr>
              <w:rFonts w:ascii="Arial" w:hAnsi="Arial" w:cs="Arial"/>
              <w:caps/>
              <w:sz w:val="36"/>
              <w:lang w:eastAsia="lt-LT"/>
            </w:rPr>
            <w:t>Lietuvos Respublikos Vyriausybė</w:t>
          </w:r>
        </w:p>
        <w:p w14:paraId="505141F1" w14:textId="77777777" w:rsidR="00C9461E" w:rsidRDefault="00C9461E" w:rsidP="005B3555">
          <w:pPr>
            <w:jc w:val="center"/>
            <w:rPr>
              <w:caps/>
              <w:lang w:eastAsia="lt-LT"/>
            </w:rPr>
          </w:pPr>
        </w:p>
        <w:p w14:paraId="585BA22D" w14:textId="77777777" w:rsidR="00C9461E" w:rsidRDefault="00A635E6" w:rsidP="005B3555">
          <w:pPr>
            <w:jc w:val="center"/>
            <w:rPr>
              <w:b/>
              <w:caps/>
              <w:lang w:eastAsia="lt-LT"/>
            </w:rPr>
          </w:pPr>
          <w:r>
            <w:rPr>
              <w:b/>
              <w:caps/>
              <w:lang w:eastAsia="lt-LT"/>
            </w:rPr>
            <w:t>nutarimas</w:t>
          </w:r>
        </w:p>
        <w:p w14:paraId="4E697A34" w14:textId="77777777" w:rsidR="00C9461E" w:rsidRDefault="00A635E6" w:rsidP="005B3555">
          <w:pPr>
            <w:jc w:val="center"/>
            <w:rPr>
              <w:lang w:eastAsia="lt-LT"/>
            </w:rPr>
          </w:pPr>
          <w:r>
            <w:rPr>
              <w:b/>
              <w:szCs w:val="24"/>
              <w:lang w:eastAsia="lt-LT"/>
            </w:rPr>
            <w:t>DĖL LIETUVOS RESPUBLIKOS VYRIAUSYBĖS 2008 M. LAPKRIČIO 19 D. NUTARIMO NR. 1207 „DĖL LIETUVOS RESPUBLIKOS ŽMONIŲ PALAIKŲ LAIDOJIMO ĮSTATYMO ĮGYVENDINAMŲJŲ TEISĖS AKTŲ PATVIRTINIMO“ PAKEITIMO</w:t>
          </w:r>
        </w:p>
        <w:p w14:paraId="3F81FF46" w14:textId="77777777" w:rsidR="00C9461E" w:rsidRDefault="00C9461E" w:rsidP="005B3555">
          <w:pPr>
            <w:tabs>
              <w:tab w:val="center" w:pos="4153"/>
              <w:tab w:val="right" w:pos="8306"/>
            </w:tabs>
            <w:jc w:val="center"/>
            <w:rPr>
              <w:lang w:eastAsia="lt-LT"/>
            </w:rPr>
          </w:pPr>
        </w:p>
        <w:p w14:paraId="178AEF39" w14:textId="3E6A4839" w:rsidR="005B3555" w:rsidRPr="005B3555" w:rsidRDefault="005B3555" w:rsidP="005B3555">
          <w:pPr>
            <w:jc w:val="center"/>
            <w:rPr>
              <w:lang w:eastAsia="lt-LT"/>
            </w:rPr>
          </w:pPr>
          <w:r>
            <w:rPr>
              <w:lang w:eastAsia="lt-LT"/>
            </w:rPr>
            <w:t xml:space="preserve">2026 m. birželio 23 d. </w:t>
          </w:r>
          <w:r w:rsidR="00A635E6">
            <w:rPr>
              <w:lang w:eastAsia="lt-LT"/>
            </w:rPr>
            <w:t xml:space="preserve">Nr. </w:t>
          </w:r>
          <w:r w:rsidRPr="005B3555">
            <w:rPr>
              <w:lang w:eastAsia="lt-LT"/>
            </w:rPr>
            <w:t>488</w:t>
          </w:r>
        </w:p>
        <w:p w14:paraId="7DE77C3B" w14:textId="77777777" w:rsidR="00C9461E" w:rsidRDefault="00A635E6" w:rsidP="005B3555">
          <w:pPr>
            <w:jc w:val="center"/>
            <w:rPr>
              <w:lang w:eastAsia="lt-LT"/>
            </w:rPr>
          </w:pPr>
          <w:r>
            <w:rPr>
              <w:lang w:eastAsia="lt-LT"/>
            </w:rPr>
            <w:t>Vilnius</w:t>
          </w:r>
        </w:p>
        <w:p w14:paraId="3495DC72" w14:textId="77777777" w:rsidR="00C9461E" w:rsidRDefault="00C9461E" w:rsidP="005B3555">
          <w:pPr>
            <w:jc w:val="center"/>
            <w:rPr>
              <w:lang w:eastAsia="lt-LT"/>
            </w:rPr>
          </w:pPr>
        </w:p>
        <w:p w14:paraId="7436C260" w14:textId="77777777" w:rsidR="00C9461E" w:rsidRDefault="00C9461E" w:rsidP="005B3555">
          <w:pPr>
            <w:jc w:val="center"/>
            <w:rPr>
              <w:szCs w:val="24"/>
              <w:lang w:eastAsia="lt-LT"/>
            </w:rPr>
          </w:pPr>
        </w:p>
        <w:sdt>
          <w:sdtPr>
            <w:alias w:val="preambule"/>
            <w:tag w:val="part_6825871079c24b5086ede8a0a4b83f36"/>
            <w:id w:val="297734459"/>
            <w:lock w:val="sdtLocked"/>
          </w:sdtPr>
          <w:sdtEndPr/>
          <w:sdtContent>
            <w:p w14:paraId="73CBC938" w14:textId="77777777" w:rsidR="00C9461E" w:rsidRDefault="00A635E6">
              <w:pPr>
                <w:spacing w:line="276" w:lineRule="auto"/>
                <w:ind w:firstLine="720"/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Lietuvos Respublikos Vyriausybė</w:t>
              </w:r>
              <w:r>
                <w:rPr>
                  <w:spacing w:val="100"/>
                  <w:szCs w:val="24"/>
                  <w:lang w:eastAsia="lt-LT"/>
                </w:rPr>
                <w:t xml:space="preserve"> nutari</w:t>
              </w:r>
              <w:r>
                <w:rPr>
                  <w:szCs w:val="24"/>
                  <w:lang w:eastAsia="lt-LT"/>
                </w:rPr>
                <w:t>a:</w:t>
              </w:r>
            </w:p>
          </w:sdtContent>
        </w:sdt>
        <w:sdt>
          <w:sdtPr>
            <w:alias w:val="1 p."/>
            <w:tag w:val="part_0bc0ca35ae8d4a528273988cff98f1e1"/>
            <w:id w:val="-47849358"/>
            <w:lock w:val="sdtLocked"/>
          </w:sdtPr>
          <w:sdtEndPr/>
          <w:sdtContent>
            <w:p w14:paraId="6BF35C5B" w14:textId="77777777" w:rsidR="00C9461E" w:rsidRDefault="00A635E6">
              <w:pPr>
                <w:spacing w:line="276" w:lineRule="auto"/>
                <w:ind w:firstLine="720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0bc0ca35ae8d4a528273988cff98f1e1"/>
                  <w:id w:val="1514338274"/>
                  <w:lock w:val="sdtLocked"/>
                </w:sdtPr>
                <w:sdtEndPr/>
                <w:sdtContent>
                  <w:r>
                    <w:rPr>
                      <w:color w:val="000000"/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color w:val="000000"/>
                  <w:szCs w:val="24"/>
                  <w:lang w:eastAsia="lt-LT"/>
                </w:rPr>
                <w:t xml:space="preserve">. Pakeisti </w:t>
              </w:r>
              <w:r>
                <w:rPr>
                  <w:szCs w:val="24"/>
                  <w:lang w:eastAsia="lt-LT"/>
                </w:rPr>
                <w:t>Kapinių tvarkymo taisykles,</w:t>
              </w:r>
              <w:r>
                <w:rPr>
                  <w:color w:val="000000"/>
                  <w:szCs w:val="24"/>
                  <w:lang w:eastAsia="lt-LT"/>
                </w:rPr>
                <w:t xml:space="preserve"> patvirtintas Lietuvos Respublikos Vyriausybės </w:t>
              </w:r>
              <w:r>
                <w:rPr>
                  <w:szCs w:val="24"/>
                  <w:lang w:eastAsia="lt-LT"/>
                </w:rPr>
                <w:t>2008 m. lapkričio 19 d. nutarimu Nr. 1207 „Dėl Lietuvos Respublikos žmonių palaikų laidojimo įstatymo įgyvendinamųjų teisės aktų patvirtinimo“, ir 14 punktą išdėstyti taip:</w:t>
              </w:r>
            </w:p>
            <w:sdt>
              <w:sdtPr>
                <w:alias w:val="citata"/>
                <w:tag w:val="part_58ac4e1be1f245e1bc8a94227e55954e"/>
                <w:id w:val="-1380472381"/>
                <w:lock w:val="sdtLocked"/>
              </w:sdtPr>
              <w:sdtEndPr/>
              <w:sdtContent>
                <w:sdt>
                  <w:sdtPr>
                    <w:alias w:val="14 p."/>
                    <w:tag w:val="part_6d148061762b42f197176d706a9a0961"/>
                    <w:id w:val="-695547613"/>
                    <w:lock w:val="sdtLocked"/>
                  </w:sdtPr>
                  <w:sdtEndPr/>
                  <w:sdtContent>
                    <w:p w14:paraId="722B085D" w14:textId="77777777" w:rsidR="00C9461E" w:rsidRDefault="00A635E6">
                      <w:pPr>
                        <w:spacing w:line="276" w:lineRule="auto"/>
                        <w:ind w:firstLine="720"/>
                        <w:jc w:val="both"/>
                        <w:rPr>
                          <w:rFonts w:eastAsia="Calibri"/>
                          <w:color w:val="000000"/>
                          <w:szCs w:val="24"/>
                          <w:lang w:eastAsia="lt-LT"/>
                        </w:rPr>
                      </w:pPr>
                      <w:r>
                        <w:rPr>
                          <w:rFonts w:eastAsia="Calibri"/>
                          <w:color w:val="000000"/>
                          <w:szCs w:val="24"/>
                          <w:lang w:eastAsia="lt-LT"/>
                        </w:rPr>
                        <w:t>„</w:t>
                      </w:r>
                      <w:sdt>
                        <w:sdtPr>
                          <w:alias w:val="Numeris"/>
                          <w:tag w:val="nr_6d148061762b42f197176d706a9a0961"/>
                          <w:id w:val="434255072"/>
                          <w:lock w:val="sdtLocked"/>
                        </w:sdtPr>
                        <w:sdtEndPr/>
                        <w:sdtContent>
                          <w:r>
                            <w:rPr>
                              <w:rFonts w:eastAsia="Calibri"/>
                              <w:color w:val="000000"/>
                              <w:szCs w:val="24"/>
                              <w:lang w:eastAsia="lt-LT"/>
                            </w:rPr>
                            <w:t>14</w:t>
                          </w:r>
                        </w:sdtContent>
                      </w:sdt>
                      <w:r>
                        <w:rPr>
                          <w:rFonts w:eastAsia="Calibri"/>
                          <w:color w:val="000000"/>
                          <w:szCs w:val="24"/>
                          <w:lang w:eastAsia="lt-LT"/>
                        </w:rPr>
                        <w:t xml:space="preserve">. Leidimas laidoti išduodamas laidojančiam asmeniui pateikus rašytinį prašymą ir medicininį mirties liudijimą ar sveikatos apsaugos ministro patvirtintos formos medicinos dokumentų išrašą, jeigu norima laidoti žmogaus vaisių (vaisius) iki 22-os nėštumo savaitės. Žmogaus palaikams, įskaitant balzamuotus ir kremuotus, laidoti, atsižvelgiant į laidojančio asmens prašymą, skiriama kapavietė neatlygintinai arba niša savivaldybės biudžeto lėšomis įrengtame </w:t>
                      </w:r>
                      <w:proofErr w:type="spellStart"/>
                      <w:r>
                        <w:rPr>
                          <w:rFonts w:eastAsia="Calibri"/>
                          <w:color w:val="000000"/>
                          <w:szCs w:val="24"/>
                          <w:lang w:eastAsia="lt-LT"/>
                        </w:rPr>
                        <w:t>kolumbariume</w:t>
                      </w:r>
                      <w:proofErr w:type="spellEnd"/>
                      <w:r>
                        <w:rPr>
                          <w:rFonts w:eastAsia="Calibri"/>
                          <w:color w:val="000000"/>
                          <w:szCs w:val="24"/>
                          <w:lang w:eastAsia="lt-LT"/>
                        </w:rPr>
                        <w:t xml:space="preserve"> (jeigu jis yra), sumokant už tai</w:t>
                      </w:r>
                      <w:r>
                        <w:rPr>
                          <w:rFonts w:eastAsia="Calibri"/>
                          <w:b/>
                          <w:bCs/>
                          <w:color w:val="000000"/>
                          <w:szCs w:val="24"/>
                          <w:lang w:eastAsia="lt-LT"/>
                        </w:rPr>
                        <w:t xml:space="preserve"> </w:t>
                      </w:r>
                      <w:r>
                        <w:rPr>
                          <w:rFonts w:eastAsia="Calibri"/>
                          <w:color w:val="000000"/>
                          <w:szCs w:val="24"/>
                          <w:lang w:eastAsia="lt-LT"/>
                        </w:rPr>
                        <w:t>savivaldybė</w:t>
                      </w:r>
                      <w:r>
                        <w:rPr>
                          <w:rFonts w:eastAsia="Calibri"/>
                          <w:color w:val="000000"/>
                          <w:szCs w:val="24"/>
                          <w:lang w:eastAsia="lt-LT"/>
                        </w:rPr>
                        <w:t>s tarybos nustatyto dydžio vienkartinę vietinę rinkliavą, arba kremuotus žmogaus palaikus leidžiama išbarstyti kapinėse esančiame pelenų barstymo lauke. Skiriamos kapavietės dydis vienam kapui – 3,75 kv. metro (1,5 x 2,5), keliems kapams (šeimos kapavietė) – 7 kv. metrai (2,8 x 2,5), tik kremuotiems žmogaus palaikams laidoti – 1,32 kv. metro (1,10 x 1,20) arba pagal kapinių planą – kitokio dydžio. Leidimas išbarstyti kremuotus žmogaus palaikus kapinėse esančiame pelenų barstymo lauke (jeigu toks yra) išduod</w:t>
                      </w:r>
                      <w:r>
                        <w:rPr>
                          <w:rFonts w:eastAsia="Calibri"/>
                          <w:color w:val="000000"/>
                          <w:szCs w:val="24"/>
                          <w:lang w:eastAsia="lt-LT"/>
                        </w:rPr>
                        <w:t>amas, jeigu negauta rašytinių pranešimų, kad tai prieštarauja asmens, kurio kremuotus palaikus norima išbarstyti, valiai, išreikštai jam esant gyvam.“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2 p."/>
            <w:tag w:val="part_7c09c57192cc4521af5fdabafcbad031"/>
            <w:id w:val="-678810636"/>
            <w:lock w:val="sdtLocked"/>
          </w:sdtPr>
          <w:sdtEndPr/>
          <w:sdtContent>
            <w:p w14:paraId="77ECDAFB" w14:textId="77777777" w:rsidR="00C9461E" w:rsidRDefault="00A635E6">
              <w:pPr>
                <w:spacing w:line="276" w:lineRule="auto"/>
                <w:ind w:firstLine="720"/>
                <w:jc w:val="both"/>
                <w:rPr>
                  <w:color w:val="000000"/>
                  <w:szCs w:val="24"/>
                  <w:lang w:eastAsia="lt-LT"/>
                </w:rPr>
              </w:pPr>
              <w:sdt>
                <w:sdtPr>
                  <w:alias w:val="Numeris"/>
                  <w:tag w:val="nr_7c09c57192cc4521af5fdabafcbad031"/>
                  <w:id w:val="-772625997"/>
                  <w:lock w:val="sdtLocked"/>
                </w:sdtPr>
                <w:sdtEndPr/>
                <w:sdtContent>
                  <w:r>
                    <w:rPr>
                      <w:color w:val="000000"/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color w:val="000000"/>
                  <w:szCs w:val="24"/>
                  <w:lang w:eastAsia="lt-LT"/>
                </w:rPr>
                <w:t>. Nustatyti, kad:</w:t>
              </w:r>
            </w:p>
            <w:sdt>
              <w:sdtPr>
                <w:alias w:val="2.1 pp."/>
                <w:tag w:val="part_9abd43204ccb46b5a0e6981a5e4729b5"/>
                <w:id w:val="-1535417347"/>
                <w:lock w:val="sdtLocked"/>
              </w:sdtPr>
              <w:sdtEndPr/>
              <w:sdtContent>
                <w:p w14:paraId="5499D17C" w14:textId="77777777" w:rsidR="00C9461E" w:rsidRDefault="00A635E6">
                  <w:pPr>
                    <w:spacing w:line="276" w:lineRule="auto"/>
                    <w:ind w:firstLine="720"/>
                    <w:jc w:val="both"/>
                    <w:rPr>
                      <w:color w:val="00000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9abd43204ccb46b5a0e6981a5e4729b5"/>
                      <w:id w:val="-1878303892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zCs w:val="24"/>
                          <w:lang w:eastAsia="lt-LT"/>
                        </w:rPr>
                        <w:t>2.1</w:t>
                      </w:r>
                    </w:sdtContent>
                  </w:sdt>
                  <w:r>
                    <w:rPr>
                      <w:color w:val="000000"/>
                      <w:szCs w:val="24"/>
                      <w:lang w:eastAsia="lt-LT"/>
                    </w:rPr>
                    <w:t>. šis nutarimas įsigalioja 2026 m. liepos 1 d.;</w:t>
                  </w:r>
                </w:p>
              </w:sdtContent>
            </w:sdt>
            <w:sdt>
              <w:sdtPr>
                <w:alias w:val="2.2 pp."/>
                <w:tag w:val="part_4859b6e04f8e43f6b6d9e1c00ed14bdb"/>
                <w:id w:val="1131281908"/>
                <w:lock w:val="sdtLocked"/>
              </w:sdtPr>
              <w:sdtEndPr/>
              <w:sdtContent>
                <w:p w14:paraId="2E27D068" w14:textId="24E5D842" w:rsidR="00C9461E" w:rsidRDefault="00A635E6" w:rsidP="005B3555">
                  <w:pPr>
                    <w:spacing w:line="276" w:lineRule="auto"/>
                    <w:ind w:firstLine="720"/>
                    <w:jc w:val="both"/>
                    <w:rPr>
                      <w:lang w:eastAsia="lt-LT"/>
                    </w:rPr>
                  </w:pPr>
                  <w:sdt>
                    <w:sdtPr>
                      <w:alias w:val="Numeris"/>
                      <w:tag w:val="nr_4859b6e04f8e43f6b6d9e1c00ed14bdb"/>
                      <w:id w:val="1119497336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zCs w:val="24"/>
                          <w:lang w:eastAsia="lt-LT"/>
                        </w:rPr>
                        <w:t>2.2</w:t>
                      </w:r>
                    </w:sdtContent>
                  </w:sdt>
                  <w:r>
                    <w:rPr>
                      <w:color w:val="000000"/>
                      <w:szCs w:val="24"/>
                      <w:lang w:eastAsia="lt-LT"/>
                    </w:rPr>
                    <w:t xml:space="preserve">. šio nutarimo 1 punktu keičiamų Kapinių tvarkymo taisyklių 14 punkte nurodyta savivaldybės tarybos nustatyto dydžio vienkartinė vietinė rinkliava yra mokama už skiriamas naujų </w:t>
                  </w:r>
                  <w:proofErr w:type="spellStart"/>
                  <w:r>
                    <w:rPr>
                      <w:color w:val="000000"/>
                      <w:szCs w:val="24"/>
                      <w:lang w:eastAsia="lt-LT"/>
                    </w:rPr>
                    <w:t>kolumbariumų</w:t>
                  </w:r>
                  <w:proofErr w:type="spellEnd"/>
                  <w:r>
                    <w:rPr>
                      <w:color w:val="000000"/>
                      <w:szCs w:val="24"/>
                      <w:lang w:eastAsia="lt-LT"/>
                    </w:rPr>
                    <w:t>, įrengtų savivaldybės biudžeto lėšomis po 2026 m. liepos 1 d., nišas.</w:t>
                  </w:r>
                </w:p>
              </w:sdtContent>
            </w:sdt>
          </w:sdtContent>
        </w:sdt>
        <w:sdt>
          <w:sdtPr>
            <w:alias w:val="signatura"/>
            <w:tag w:val="part_75bea643000c4a3187aa0ce92b104162"/>
            <w:id w:val="-1928641134"/>
            <w:lock w:val="sdtLocked"/>
          </w:sdtPr>
          <w:sdtEndPr/>
          <w:sdtContent>
            <w:p w14:paraId="18FBC68B" w14:textId="77777777" w:rsidR="005B3555" w:rsidRDefault="005B3555">
              <w:pPr>
                <w:tabs>
                  <w:tab w:val="center" w:pos="-7800"/>
                  <w:tab w:val="left" w:pos="6237"/>
                  <w:tab w:val="right" w:pos="8306"/>
                </w:tabs>
              </w:pPr>
            </w:p>
            <w:p w14:paraId="2CC1BB0A" w14:textId="77777777" w:rsidR="005B3555" w:rsidRDefault="005B3555">
              <w:pPr>
                <w:tabs>
                  <w:tab w:val="center" w:pos="-7800"/>
                  <w:tab w:val="left" w:pos="6237"/>
                  <w:tab w:val="right" w:pos="8306"/>
                </w:tabs>
              </w:pPr>
            </w:p>
            <w:p w14:paraId="3EEA3052" w14:textId="77777777" w:rsidR="005B3555" w:rsidRDefault="005B3555">
              <w:pPr>
                <w:tabs>
                  <w:tab w:val="center" w:pos="-7800"/>
                  <w:tab w:val="left" w:pos="6237"/>
                  <w:tab w:val="right" w:pos="8306"/>
                </w:tabs>
              </w:pPr>
            </w:p>
            <w:p w14:paraId="48730025" w14:textId="1F313C7C" w:rsidR="00C9461E" w:rsidRDefault="00A635E6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  <w:r>
                <w:rPr>
                  <w:lang w:eastAsia="lt-LT"/>
                </w:rPr>
                <w:t>Laikinai einanti Ministro Pirmininko pareigas</w:t>
              </w:r>
              <w:r>
                <w:rPr>
                  <w:lang w:eastAsia="lt-LT"/>
                </w:rPr>
                <w:tab/>
                <w:t xml:space="preserve">                Inga Ruginienė</w:t>
              </w:r>
            </w:p>
            <w:p w14:paraId="7ED96786" w14:textId="77777777" w:rsidR="00C9461E" w:rsidRDefault="00C9461E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</w:p>
            <w:p w14:paraId="756588F2" w14:textId="77777777" w:rsidR="00C9461E" w:rsidRDefault="00C9461E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</w:p>
            <w:p w14:paraId="5343A320" w14:textId="77777777" w:rsidR="00C9461E" w:rsidRDefault="00C9461E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</w:p>
            <w:p w14:paraId="64D5DC2A" w14:textId="77777777" w:rsidR="00C9461E" w:rsidRDefault="00A635E6">
              <w:pPr>
                <w:tabs>
                  <w:tab w:val="left" w:pos="6237"/>
                </w:tabs>
                <w:spacing w:line="288" w:lineRule="auto"/>
                <w:rPr>
                  <w:lang w:eastAsia="lt-LT"/>
                </w:rPr>
              </w:pPr>
              <w:r>
                <w:rPr>
                  <w:lang w:eastAsia="lt-LT"/>
                </w:rPr>
                <w:t>Laikinai einantis aplinkos ministro pareigas</w:t>
              </w:r>
              <w:r>
                <w:rPr>
                  <w:lang w:eastAsia="lt-LT"/>
                </w:rPr>
                <w:tab/>
                <w:t xml:space="preserve">         Kastytis Žuromskas</w:t>
              </w:r>
            </w:p>
          </w:sdtContent>
        </w:sdt>
      </w:sdtContent>
    </w:sdt>
    <w:sectPr w:rsidR="00C9461E" w:rsidSect="005B3555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 w:code="9"/>
      <w:pgMar w:top="1134" w:right="1134" w:bottom="1134" w:left="1701" w:header="709" w:footer="567" w:gutter="0"/>
      <w:cols w:space="1296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A8EEBE9" w14:textId="77777777" w:rsidR="00A635E6" w:rsidRDefault="00A635E6">
      <w:pPr>
        <w:rPr>
          <w:lang w:eastAsia="lt-LT"/>
        </w:rPr>
      </w:pPr>
      <w:r>
        <w:rPr>
          <w:lang w:eastAsia="lt-LT"/>
        </w:rPr>
        <w:separator/>
      </w:r>
    </w:p>
  </w:endnote>
  <w:endnote w:type="continuationSeparator" w:id="0">
    <w:p w14:paraId="656F5BE8" w14:textId="77777777" w:rsidR="00A635E6" w:rsidRDefault="00A635E6">
      <w:pPr>
        <w:rPr>
          <w:lang w:eastAsia="lt-LT"/>
        </w:rPr>
      </w:pPr>
      <w:r>
        <w:rPr>
          <w:lang w:eastAsia="lt-LT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200ACFF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23E7AE3" w14:textId="77777777" w:rsidR="00C9461E" w:rsidRDefault="00C9461E">
    <w:pPr>
      <w:tabs>
        <w:tab w:val="center" w:pos="4153"/>
        <w:tab w:val="right" w:pos="8306"/>
      </w:tabs>
      <w:rPr>
        <w:lang w:eastAsia="lt-LT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FE42501" w14:textId="77777777" w:rsidR="00C9461E" w:rsidRDefault="00C9461E">
    <w:pPr>
      <w:tabs>
        <w:tab w:val="center" w:pos="4153"/>
        <w:tab w:val="right" w:pos="8306"/>
      </w:tabs>
      <w:rPr>
        <w:lang w:eastAsia="lt-LT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BF670B2" w14:textId="77777777" w:rsidR="00C9461E" w:rsidRDefault="00C9461E">
    <w:pPr>
      <w:tabs>
        <w:tab w:val="center" w:pos="4153"/>
        <w:tab w:val="right" w:pos="8306"/>
      </w:tabs>
      <w:rPr>
        <w:lang w:eastAsia="lt-L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9FC75BD" w14:textId="77777777" w:rsidR="00A635E6" w:rsidRDefault="00A635E6">
      <w:pPr>
        <w:rPr>
          <w:lang w:eastAsia="lt-LT"/>
        </w:rPr>
      </w:pPr>
      <w:r>
        <w:rPr>
          <w:lang w:eastAsia="lt-LT"/>
        </w:rPr>
        <w:separator/>
      </w:r>
    </w:p>
  </w:footnote>
  <w:footnote w:type="continuationSeparator" w:id="0">
    <w:p w14:paraId="12F20CD9" w14:textId="77777777" w:rsidR="00A635E6" w:rsidRDefault="00A635E6">
      <w:pPr>
        <w:rPr>
          <w:lang w:eastAsia="lt-LT"/>
        </w:rPr>
      </w:pPr>
      <w:r>
        <w:rPr>
          <w:lang w:eastAsia="lt-LT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99EB5B2" w14:textId="77777777" w:rsidR="00C9461E" w:rsidRDefault="00A635E6">
    <w:pPr>
      <w:framePr w:wrap="auto" w:vAnchor="text" w:hAnchor="margin" w:xAlign="center" w:y="1"/>
      <w:tabs>
        <w:tab w:val="center" w:pos="4153"/>
        <w:tab w:val="right" w:pos="8306"/>
      </w:tabs>
      <w:spacing w:after="160" w:line="278" w:lineRule="auto"/>
      <w:rPr>
        <w:kern w:val="2"/>
        <w:lang w:eastAsia="lt-LT"/>
      </w:rPr>
    </w:pPr>
    <w:r>
      <w:rPr>
        <w:kern w:val="2"/>
        <w:lang w:eastAsia="lt-LT"/>
      </w:rPr>
      <w:fldChar w:fldCharType="begin"/>
    </w:r>
    <w:r>
      <w:rPr>
        <w:kern w:val="2"/>
        <w:lang w:eastAsia="lt-LT"/>
      </w:rPr>
      <w:instrText xml:space="preserve">PAGE  </w:instrText>
    </w:r>
    <w:r>
      <w:rPr>
        <w:kern w:val="2"/>
        <w:lang w:eastAsia="lt-LT"/>
      </w:rPr>
      <w:fldChar w:fldCharType="end"/>
    </w:r>
  </w:p>
  <w:p w14:paraId="38AD6314" w14:textId="77777777" w:rsidR="00C9461E" w:rsidRDefault="00C9461E">
    <w:pPr>
      <w:tabs>
        <w:tab w:val="center" w:pos="4153"/>
        <w:tab w:val="right" w:pos="8306"/>
      </w:tabs>
      <w:spacing w:after="160" w:line="278" w:lineRule="auto"/>
      <w:rPr>
        <w:kern w:val="2"/>
        <w:lang w:eastAsia="lt-LT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72325ED" w14:textId="77777777" w:rsidR="00C9461E" w:rsidRDefault="00A635E6">
    <w:pPr>
      <w:framePr w:wrap="auto" w:vAnchor="text" w:hAnchor="margin" w:xAlign="center" w:y="1"/>
      <w:tabs>
        <w:tab w:val="center" w:pos="4153"/>
        <w:tab w:val="right" w:pos="8306"/>
      </w:tabs>
      <w:spacing w:after="160" w:line="278" w:lineRule="auto"/>
      <w:rPr>
        <w:kern w:val="2"/>
        <w:lang w:eastAsia="lt-LT"/>
      </w:rPr>
    </w:pPr>
    <w:r>
      <w:rPr>
        <w:kern w:val="2"/>
        <w:lang w:eastAsia="lt-LT"/>
      </w:rPr>
      <w:fldChar w:fldCharType="begin"/>
    </w:r>
    <w:r>
      <w:rPr>
        <w:kern w:val="2"/>
        <w:lang w:eastAsia="lt-LT"/>
      </w:rPr>
      <w:instrText xml:space="preserve">PAGE  </w:instrText>
    </w:r>
    <w:r>
      <w:rPr>
        <w:kern w:val="2"/>
        <w:lang w:eastAsia="lt-LT"/>
      </w:rPr>
      <w:fldChar w:fldCharType="separate"/>
    </w:r>
    <w:r>
      <w:rPr>
        <w:kern w:val="2"/>
        <w:lang w:eastAsia="lt-LT"/>
      </w:rPr>
      <w:t>2</w:t>
    </w:r>
    <w:r>
      <w:rPr>
        <w:kern w:val="2"/>
        <w:lang w:eastAsia="lt-LT"/>
      </w:rPr>
      <w:fldChar w:fldCharType="end"/>
    </w:r>
  </w:p>
  <w:p w14:paraId="0A72B3D1" w14:textId="77777777" w:rsidR="00C9461E" w:rsidRDefault="00C9461E">
    <w:pPr>
      <w:tabs>
        <w:tab w:val="center" w:pos="4153"/>
        <w:tab w:val="right" w:pos="8306"/>
      </w:tabs>
      <w:spacing w:after="160" w:line="278" w:lineRule="auto"/>
      <w:rPr>
        <w:kern w:val="2"/>
        <w:lang w:eastAsia="lt-LT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2173FDD" w14:textId="77777777" w:rsidR="00C9461E" w:rsidRDefault="00C9461E">
    <w:pPr>
      <w:tabs>
        <w:tab w:val="center" w:pos="4153"/>
        <w:tab w:val="right" w:pos="8306"/>
      </w:tabs>
      <w:spacing w:after="160" w:line="278" w:lineRule="auto"/>
      <w:rPr>
        <w:kern w:val="2"/>
        <w:lang w:eastAsia="lt-LT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hideSpellingErrors/>
  <w:hideGrammatical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D5BA7"/>
    <w:rsid w:val="005B3555"/>
    <w:rsid w:val="00A635E6"/>
    <w:rsid w:val="00C9461E"/>
    <w:rsid w:val="00F848EE"/>
    <w:rsid w:val="00FD5B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63C82E8D"/>
  <w15:docId w15:val="{2108F9AE-0CFB-45A7-8552-F72B9CA0D5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6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35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6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68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60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50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12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14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85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749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42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28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615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925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163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814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194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610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34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5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284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8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85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617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1.xml"/><Relationship Id="rId5" Type="http://schemas.openxmlformats.org/officeDocument/2006/relationships/styles" Target="styles.xml"/><Relationship Id="rId15" Type="http://schemas.openxmlformats.org/officeDocument/2006/relationships/header" Target="header3.xml"/><Relationship Id="rId10" Type="http://schemas.openxmlformats.org/officeDocument/2006/relationships/image" Target="media/image1.png"/><Relationship Id="rId4" Type="http://schemas.openxmlformats.org/officeDocument/2006/relationships/customXml" Target="../customXml/item4.xml"/><Relationship Id="rId9" Type="http://schemas.openxmlformats.org/officeDocument/2006/relationships/endnotes" Target="endnotes.xm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FDA964F1C275C4D86F2E57031B6AE29" ma:contentTypeVersion="19" ma:contentTypeDescription="Create a new document." ma:contentTypeScope="" ma:versionID="6f185f5a00fbec5f8ba3ce13a198d8b3">
  <xsd:schema xmlns:xsd="http://www.w3.org/2001/XMLSchema" xmlns:xs="http://www.w3.org/2001/XMLSchema" xmlns:p="http://schemas.microsoft.com/office/2006/metadata/properties" xmlns:ns2="58c6f6df-7e1f-4a2e-8979-e3f4c92e56f2" xmlns:ns3="2ad30025-d0d5-4532-b26e-26983efa1e1c" targetNamespace="http://schemas.microsoft.com/office/2006/metadata/properties" ma:root="true" ma:fieldsID="6712c342c5f8d51f64a884af9fdb11dc" ns2:_="" ns3:_="">
    <xsd:import namespace="58c6f6df-7e1f-4a2e-8979-e3f4c92e56f2"/>
    <xsd:import namespace="2ad30025-d0d5-4532-b26e-26983efa1e1c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Numeris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8c6f6df-7e1f-4a2e-8979-e3f4c92e56f2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6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7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8" nillable="true" ma:displayName="MediaServiceDateTaken" ma:hidden="true" ma:internalName="MediaServiceDateTaken" ma:readOnly="true">
      <xsd:simpleType>
        <xsd:restriction base="dms:Text"/>
      </xsd:simpleType>
    </xsd:element>
    <xsd:element name="Numeris" ma:index="19" nillable="true" ma:displayName="Numeris" ma:format="Dropdown" ma:internalName="Numeris" ma:percentage="FALSE">
      <xsd:simpleType>
        <xsd:restriction base="dms:Number"/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MediaServiceLocation" ma:index="21" nillable="true" ma:displayName="Location" ma:internalName="MediaServiceLocation" ma:readOnly="true">
      <xsd:simpleType>
        <xsd:restriction base="dms:Text"/>
      </xsd:simpleType>
    </xsd:element>
    <xsd:element name="lcf76f155ced4ddcb4097134ff3c332f" ma:index="23" nillable="true" ma:taxonomy="true" ma:internalName="lcf76f155ced4ddcb4097134ff3c332f" ma:taxonomyFieldName="MediaServiceImageTags" ma:displayName="Image Tags" ma:readOnly="false" ma:fieldId="{5cf76f15-5ced-4ddc-b409-7134ff3c332f}" ma:taxonomyMulti="true" ma:sspId="b763af57-ddc4-4b49-90b1-28f02697adfa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5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6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ad30025-d0d5-4532-b26e-26983efa1e1c" elementFormDefault="qualified">
    <xsd:import namespace="http://schemas.microsoft.com/office/2006/documentManagement/types"/>
    <xsd:import namespace="http://schemas.microsoft.com/office/infopath/2007/PartnerControls"/>
    <xsd:element name="SharedWithUsers" ma:index="14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5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4" nillable="true" ma:displayName="Taxonomy Catch All Column" ma:hidden="true" ma:list="{9eef2003-cea1-49d5-8046-55768a5991a4}" ma:internalName="TaxCatchAll" ma:showField="CatchAllData" ma:web="2ad30025-d0d5-4532-b26e-26983efa1e1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="http://schemas.openxmlformats.org/package/2006/metadata/core-properties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xs="http://www.w3.org/2001/XMLSchema" xmlns:pc="http://schemas.microsoft.com/office/infopath/2007/PartnerControls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Numeris xmlns="58c6f6df-7e1f-4a2e-8979-e3f4c92e56f2" xsi:nil="true"/>
    <lcf76f155ced4ddcb4097134ff3c332f xmlns="58c6f6df-7e1f-4a2e-8979-e3f4c92e56f2">
      <Terms xmlns="http://schemas.microsoft.com/office/infopath/2007/PartnerControls"/>
    </lcf76f155ced4ddcb4097134ff3c332f>
    <TaxCatchAll xmlns="2ad30025-d0d5-4532-b26e-26983efa1e1c" xsi:nil="true"/>
  </documentManagement>
</p:properties>
</file>

<file path=customXml/item4.xml><?xml version="1.0" encoding="utf-8"?>
<Parts xmlns="http://lrs.lt/TAIS/DocParts">
  <Part Type="pagrindine" DocPartId="578a317976e2471b85ef9bc10253a155" PartId="3691654bfef2442285b36716cd4a3aaa">
    <Part Type="preambule" DocPartId="a842b36db34f45d5bf8ddaa3a827c0d1" PartId="6825871079c24b5086ede8a0a4b83f36"/>
    <Part Type="punktas" Nr="1" Abbr="1 p." DocPartId="d7672e4cb1f648288ff21c589533ebff" PartId="0bc0ca35ae8d4a528273988cff98f1e1">
      <Part Type="citata" DocPartId="7d9fe76102de44f6bcd07c5d9726823e" PartId="58ac4e1be1f245e1bc8a94227e55954e">
        <Part Type="punktas" Nr="14" Abbr="14 p." DocPartId="58a69736849f43799d177452b43764ad" PartId="6d148061762b42f197176d706a9a0961"/>
      </Part>
    </Part>
    <Part Type="punktas" Nr="2" Abbr="2 p." DocPartId="330e5335dcbd4b6c8b1ca4d5cd8a8573" PartId="7c09c57192cc4521af5fdabafcbad031">
      <Part Type="papunktis" Nr="2.1" Abbr="2.1 pp." DocPartId="b0eebb3c0d5b4e849ab394d5348c8ed6" PartId="9abd43204ccb46b5a0e6981a5e4729b5"/>
      <Part Type="papunktis" Nr="2.2" Abbr="2.2 pp." DocPartId="d009c2db84674111abaac25033a0d288" PartId="4859b6e04f8e43f6b6d9e1c00ed14bdb"/>
    </Part>
    <Part Type="signatura" DocPartId="e4ea95faf8344aa1ba1ca3c51ae13741" PartId="75bea643000c4a3187aa0ce92b104162"/>
  </Part>
</Parts>
</file>

<file path=customXml/itemProps1.xml><?xml version="1.0" encoding="utf-8"?>
<ds:datastoreItem xmlns:ds="http://schemas.openxmlformats.org/officeDocument/2006/customXml" ds:itemID="{B5C1179D-1A59-4381-83F9-C90F3BD6896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58c6f6df-7e1f-4a2e-8979-e3f4c92e56f2"/>
    <ds:schemaRef ds:uri="2ad30025-d0d5-4532-b26e-26983efa1e1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B4CF545C-C176-44DC-B361-CADA469353A3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3FD3B8FB-2538-44CA-8084-311A1856BD73}">
  <ds:schemaRefs>
    <ds:schemaRef ds:uri="http://schemas.microsoft.com/office/2006/metadata/properties"/>
    <ds:schemaRef ds:uri="http://schemas.microsoft.com/office/infopath/2007/PartnerControls"/>
    <ds:schemaRef ds:uri="58c6f6df-7e1f-4a2e-8979-e3f4c92e56f2"/>
    <ds:schemaRef ds:uri="2ad30025-d0d5-4532-b26e-26983efa1e1c"/>
  </ds:schemaRefs>
</ds:datastoreItem>
</file>

<file path=customXml/itemProps4.xml><?xml version="1.0" encoding="utf-8"?>
<ds:datastoreItem xmlns:ds="http://schemas.openxmlformats.org/officeDocument/2006/customXml" ds:itemID="{B10363C7-1653-4A97-9270-DB5C00986CFE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1447</Words>
  <Characters>826</Characters>
  <Application>Microsoft Office Word</Application>
  <DocSecurity>0</DocSecurity>
  <Lines>6</Lines>
  <Paragraphs>4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LRVK</Company>
  <LinksUpToDate>false</LinksUpToDate>
  <CharactersWithSpaces>2269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Vaiva Rumbutienė</dc:creator>
  <cp:lastModifiedBy>JŪRĖNIENĖ Jolanta</cp:lastModifiedBy>
  <cp:revision>3</cp:revision>
  <cp:lastPrinted>2017-12-22T09:00:00Z</cp:lastPrinted>
  <dcterms:created xsi:type="dcterms:W3CDTF">2026-06-26T13:49:00Z</dcterms:created>
  <dcterms:modified xsi:type="dcterms:W3CDTF">2026-06-26T14:41:00Z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0x0101003FDA964F1C275C4D86F2E57031B6AE29</vt:lpwstr>
  </property>
  <property fmtid="{D5CDD505-2E9C-101B-9397-08002B2CF9AE}" pid="3" name="MediaServiceImageTags">
    <vt:lpwstr/>
  </property>
</Properties>
</file>