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c3aa9c89acb4baea3008353d92231ba"/>
        <w:id w:val="495838407"/>
        <w:lock w:val="sdtLocked"/>
      </w:sdtPr>
      <w:sdtEndPr/>
      <w:sdtContent>
        <w:p w14:paraId="7F4AF4C2" w14:textId="77777777" w:rsidR="00E31746" w:rsidRDefault="00E31746">
          <w:pPr>
            <w:tabs>
              <w:tab w:val="center" w:pos="4153"/>
              <w:tab w:val="right" w:pos="8306"/>
            </w:tabs>
            <w:rPr>
              <w:lang w:val="x-none"/>
            </w:rPr>
          </w:pPr>
        </w:p>
        <w:p w14:paraId="7F4AF4C3" w14:textId="77777777" w:rsidR="00E31746" w:rsidRDefault="00F979CE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object w:dxaOrig="811" w:dyaOrig="961" w14:anchorId="7F4AF4D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9" o:title=""/>
              </v:shape>
              <o:OLEObject Type="Embed" ProgID="Word.Picture.8" ShapeID="_x0000_i1025" DrawAspect="Content" ObjectID="_1649782626" r:id="rId10"/>
            </w:object>
          </w:r>
        </w:p>
        <w:p w14:paraId="7F4AF4C4" w14:textId="77777777" w:rsidR="00E31746" w:rsidRDefault="00E3174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</w:p>
        <w:p w14:paraId="7F4AF4C5" w14:textId="77777777" w:rsidR="00E31746" w:rsidRDefault="00F979C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  <w:lang w:val="x-none"/>
            </w:rPr>
            <w:t>LIETUVOS RESPUBLIKOS SVEIKATOS APSAUGOS MINISTRA</w:t>
          </w:r>
          <w:r>
            <w:rPr>
              <w:b/>
              <w:szCs w:val="24"/>
            </w:rPr>
            <w:t>S</w:t>
          </w:r>
        </w:p>
        <w:p w14:paraId="7F4AF4C6" w14:textId="77777777" w:rsidR="00E31746" w:rsidRDefault="00E3174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</w:p>
        <w:p w14:paraId="7F4AF4C7" w14:textId="77777777" w:rsidR="00E31746" w:rsidRDefault="00F979C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  <w:r>
            <w:rPr>
              <w:b/>
              <w:szCs w:val="24"/>
              <w:lang w:val="x-none"/>
            </w:rPr>
            <w:t>ĮSAKYMAS</w:t>
          </w:r>
        </w:p>
        <w:p w14:paraId="7F4AF4C8" w14:textId="77777777" w:rsidR="00E31746" w:rsidRDefault="00F979C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   COVID-19 LIGOS (KORONAVIRUSO INFEKCIJOS) ORGANIZAVIMO TVARKOS APRAŠO PATVIRTINIMO“ PAKEITIMO</w:t>
          </w:r>
        </w:p>
        <w:p w14:paraId="7F4AF4C9" w14:textId="77777777" w:rsidR="00E31746" w:rsidRDefault="00E31746">
          <w:pPr>
            <w:jc w:val="center"/>
            <w:rPr>
              <w:szCs w:val="24"/>
            </w:rPr>
          </w:pPr>
        </w:p>
        <w:p w14:paraId="7F4AF4CA" w14:textId="77777777" w:rsidR="00E31746" w:rsidRDefault="00F979CE">
          <w:pPr>
            <w:jc w:val="center"/>
            <w:rPr>
              <w:szCs w:val="24"/>
            </w:rPr>
          </w:pPr>
          <w:r>
            <w:rPr>
              <w:szCs w:val="24"/>
            </w:rPr>
            <w:t>2020 m. balandžio 30 d. Nr. V-1</w:t>
          </w:r>
          <w:r>
            <w:rPr>
              <w:szCs w:val="24"/>
            </w:rPr>
            <w:t>056</w:t>
          </w:r>
          <w:r>
            <w:rPr>
              <w:szCs w:val="24"/>
            </w:rPr>
            <w:tab/>
          </w:r>
        </w:p>
        <w:p w14:paraId="7F4AF4CB" w14:textId="77777777" w:rsidR="00E31746" w:rsidRDefault="00F979C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F4AF4CC" w14:textId="77777777" w:rsidR="00E31746" w:rsidRDefault="00E31746">
          <w:pPr>
            <w:jc w:val="both"/>
            <w:rPr>
              <w:szCs w:val="24"/>
            </w:rPr>
          </w:pPr>
        </w:p>
        <w:p w14:paraId="7F4AF4CD" w14:textId="77777777" w:rsidR="00E31746" w:rsidRDefault="00E31746">
          <w:pPr>
            <w:jc w:val="both"/>
            <w:rPr>
              <w:szCs w:val="24"/>
            </w:rPr>
          </w:pPr>
        </w:p>
        <w:sdt>
          <w:sdtPr>
            <w:alias w:val="preambule"/>
            <w:tag w:val="part_c17d6549fdcb44c989d5a43af169b77b"/>
            <w:id w:val="372809707"/>
            <w:lock w:val="sdtLocked"/>
          </w:sdtPr>
          <w:sdtEndPr/>
          <w:sdtContent>
            <w:p w14:paraId="7F4AF4CE" w14:textId="77777777" w:rsidR="00E31746" w:rsidRDefault="00F979C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Sveikatos priežiūros paslaugų dėl COVID-19 ligos (</w:t>
              </w:r>
              <w:proofErr w:type="spellStart"/>
              <w:r>
                <w:rPr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szCs w:val="24"/>
                  <w:lang w:eastAsia="lt-LT"/>
                </w:rPr>
                <w:t xml:space="preserve"> infekcijos) organizavimo tvarkos aprašą, patvirtintą Lietuvos Respublikos sveikatos apsaugos ministro 2020 m. kovo 4 d. įsakymu Nr. V-281 „Dėl Sveikatos priežiūro</w:t>
              </w:r>
              <w:r>
                <w:rPr>
                  <w:szCs w:val="24"/>
                  <w:lang w:eastAsia="lt-LT"/>
                </w:rPr>
                <w:t>s paslaugų dėl COVID-19 ligos (</w:t>
              </w:r>
              <w:proofErr w:type="spellStart"/>
              <w:r>
                <w:rPr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szCs w:val="24"/>
                  <w:lang w:eastAsia="lt-LT"/>
                </w:rPr>
                <w:t xml:space="preserve"> infekcijos) organizavimo tvarkos aprašo patvirtinimo“:</w:t>
              </w:r>
            </w:p>
          </w:sdtContent>
        </w:sdt>
        <w:sdt>
          <w:sdtPr>
            <w:alias w:val="1 p."/>
            <w:tag w:val="part_4f97ff7ba4274a7fa4017843ce19105f"/>
            <w:id w:val="201366042"/>
            <w:lock w:val="sdtLocked"/>
          </w:sdtPr>
          <w:sdtEndPr/>
          <w:sdtContent>
            <w:p w14:paraId="7F4AF4CF" w14:textId="77777777" w:rsidR="00E31746" w:rsidRDefault="00F979CE">
              <w:pPr>
                <w:ind w:left="108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f97ff7ba4274a7fa4017843ce19105f"/>
                  <w:id w:val="159065468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Pripažįstu netekusiais galios 19–25 punktus.</w:t>
              </w:r>
            </w:p>
          </w:sdtContent>
        </w:sdt>
        <w:sdt>
          <w:sdtPr>
            <w:alias w:val="2 p."/>
            <w:tag w:val="part_14464a6bbe8e4aa9bf3e2368be187a00"/>
            <w:id w:val="162435373"/>
            <w:lock w:val="sdtLocked"/>
          </w:sdtPr>
          <w:sdtEndPr/>
          <w:sdtContent>
            <w:p w14:paraId="7F4AF4D0" w14:textId="77777777" w:rsidR="00E31746" w:rsidRDefault="00F979CE">
              <w:pPr>
                <w:ind w:left="108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4464a6bbe8e4aa9bf3e2368be187a00"/>
                  <w:id w:val="101356813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Buvusį VI skyrių laikau V skyriumi. </w:t>
              </w:r>
            </w:p>
          </w:sdtContent>
        </w:sdt>
        <w:sdt>
          <w:sdtPr>
            <w:alias w:val="3 p."/>
            <w:tag w:val="part_1758535188284172acf1e5aae5d9e9ce"/>
            <w:id w:val="-1439370065"/>
            <w:lock w:val="sdtLocked"/>
          </w:sdtPr>
          <w:sdtEndPr/>
          <w:sdtContent>
            <w:p w14:paraId="7F4AF4D1" w14:textId="77777777" w:rsidR="00E31746" w:rsidRDefault="00F979CE">
              <w:pPr>
                <w:ind w:left="108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758535188284172acf1e5aae5d9e9ce"/>
                  <w:id w:val="-96788618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Buvusius 26-28 punktus laikau atitinkamai 19-21 </w:t>
              </w:r>
              <w:r>
                <w:rPr>
                  <w:szCs w:val="24"/>
                  <w:lang w:eastAsia="lt-LT"/>
                </w:rPr>
                <w:t>punktais.</w:t>
              </w:r>
            </w:p>
          </w:sdtContent>
        </w:sdt>
        <w:sdt>
          <w:sdtPr>
            <w:alias w:val="4 p."/>
            <w:tag w:val="part_31e8fd979e47494bbb61d0c468ffd8a3"/>
            <w:id w:val="-1802223638"/>
            <w:lock w:val="sdtLocked"/>
          </w:sdtPr>
          <w:sdtEndPr/>
          <w:sdtContent>
            <w:p w14:paraId="7F4AF4D2" w14:textId="77777777" w:rsidR="00E31746" w:rsidRDefault="00F979CE">
              <w:pPr>
                <w:ind w:left="108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1e8fd979e47494bbb61d0c468ffd8a3"/>
                  <w:id w:val="104109572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Pakeičiu buvusį 28 punktą ir jį išdėstau taip: </w:t>
              </w:r>
            </w:p>
            <w:sdt>
              <w:sdtPr>
                <w:alias w:val="citata"/>
                <w:tag w:val="part_ce283962bc604178b7e508003ae85c7c"/>
                <w:id w:val="231969335"/>
                <w:lock w:val="sdtLocked"/>
              </w:sdtPr>
              <w:sdtEndPr/>
              <w:sdtContent>
                <w:sdt>
                  <w:sdtPr>
                    <w:alias w:val="21 p."/>
                    <w:tag w:val="part_5430b381971c44dcaf914936304d03da"/>
                    <w:id w:val="1633590599"/>
                    <w:lock w:val="sdtLocked"/>
                  </w:sdtPr>
                  <w:sdtEndPr/>
                  <w:sdtContent>
                    <w:p w14:paraId="7F4AF4D6" w14:textId="2560B278" w:rsidR="00E31746" w:rsidRDefault="00F979CE" w:rsidP="00F979CE">
                      <w:pPr>
                        <w:widowControl w:val="0"/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430b381971c44dcaf914936304d03da"/>
                          <w:id w:val="-1549607008"/>
                          <w:lock w:val="sdtLocked"/>
                        </w:sdtPr>
                        <w:sdtEndPr/>
                        <w:sdtContent>
                          <w:r>
                            <w:t>21</w:t>
                          </w:r>
                        </w:sdtContent>
                      </w:sdt>
                      <w:r>
                        <w:t xml:space="preserve">. Nuo karantino Lietuvos Respublikos teritorijoje paskelbimo mėnesio pradžios iki Lietuvos Respublikos žmonių užkrečiamųjų ligų profilaktikos ir kontrolės įstatymo Nr. I-1553 32 </w:t>
                      </w:r>
                      <w:r>
                        <w:t>straipsnio pakeitimo ir Įstatymo papildymo 32</w:t>
                      </w:r>
                      <w:r>
                        <w:rPr>
                          <w:vertAlign w:val="superscript"/>
                        </w:rPr>
                        <w:t xml:space="preserve">1 </w:t>
                      </w:r>
                      <w:r>
                        <w:t>straipsniu įstatymo 3 straipsnyje nustatyto termino pradžios asmens sveikatos priežiūros įstaigų išlaidos 15 proc. pastoviosios darbo užmokesčio dalies priedui (įskaitant ir nuo jo darbdavio mokamus mokesčius)</w:t>
                      </w:r>
                      <w:r>
                        <w:t>, mokamam darbuotojams, organizuojantiems ir teikiantiems asmens sveikatos priežiūros paslaugas pacientams, įtariamiems, kad serga ir (arba) sergantiems COVID-19 liga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infekcija), apmokamos Privalomojo sveikatos draudimo fondo lėšomis pagal iš</w:t>
                      </w:r>
                      <w:r>
                        <w:t xml:space="preserve">laidų straipsnį „Sveikatos programoms ir kitoms sveikatos draudimo išlaidoms“ pagal </w:t>
                      </w:r>
                      <w:r>
                        <w:rPr>
                          <w:szCs w:val="24"/>
                        </w:rPr>
                        <w:t>teritorinei ligonių kasai, kurios veiklos zonoje yra ASPĮ buveinė, pateiktą prašymą ir Valstybinės ligonių kasos prie Sveikatos apsaugos ministerijos direktoriaus įsakymu n</w:t>
                      </w:r>
                      <w:r>
                        <w:rPr>
                          <w:szCs w:val="24"/>
                        </w:rPr>
                        <w:t xml:space="preserve">ustatytos formos </w:t>
                      </w:r>
                      <w:r>
                        <w:t>lėšų paraišką šiame papunktyje nurodytos išlaidos iš Privalomojo sveikatos draudimo fondo biudžeto lėšų apmokamos tik toms ASPĮ, kuriose ataskaitinį mėnesį gydytas bent vienas pacientas, kuriam patvirtinta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</w:t>
                      </w:r>
                      <w:r>
                        <w:t>kcijos) diagnozė, ir greitosios medicinos pagalbos paslaugas teikiančioms ASPĮ“.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e3662ba85d342a688310a501c4d5c8e"/>
            <w:id w:val="1277210543"/>
            <w:lock w:val="sdtLocked"/>
          </w:sdtPr>
          <w:sdtEndPr/>
          <w:sdtContent>
            <w:p w14:paraId="323DB52B" w14:textId="77777777" w:rsidR="00F979CE" w:rsidRDefault="00F979CE">
              <w:pPr>
                <w:tabs>
                  <w:tab w:val="left" w:pos="7797"/>
                </w:tabs>
              </w:pPr>
            </w:p>
            <w:p w14:paraId="5A9BD96F" w14:textId="77777777" w:rsidR="00F979CE" w:rsidRDefault="00F979CE">
              <w:pPr>
                <w:tabs>
                  <w:tab w:val="left" w:pos="7797"/>
                </w:tabs>
              </w:pPr>
            </w:p>
            <w:p w14:paraId="27F160E6" w14:textId="77777777" w:rsidR="00F979CE" w:rsidRDefault="00F979CE">
              <w:pPr>
                <w:tabs>
                  <w:tab w:val="left" w:pos="7797"/>
                </w:tabs>
              </w:pPr>
            </w:p>
            <w:p w14:paraId="7F4AF4D7" w14:textId="045C0E43" w:rsidR="00E31746" w:rsidRDefault="00F979CE">
              <w:pPr>
                <w:tabs>
                  <w:tab w:val="left" w:pos="7797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bCs/>
                  <w:szCs w:val="24"/>
                </w:rPr>
                <w:t>Sveikatos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E3174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707" w:bottom="1418" w:left="1701" w:header="856" w:footer="1134" w:gutter="0"/>
      <w:pgNumType w:start="1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16="http://schemas.microsoft.com/office/word/2018/wordml" xmlns:mc="http://schemas.openxmlformats.org/markup-compatibility/2006" mc:Ignorable="w16 w16cex">
  <w16cex:commentExtensible w16cex:durableId="32BB1603" w16cex:dateUtc="2020-04-15T05:43:24.741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4AF4DC" w14:textId="77777777" w:rsidR="00E31746" w:rsidRDefault="00F979CE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7F4AF4DD" w14:textId="77777777" w:rsidR="00E31746" w:rsidRDefault="00F979CE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  <w:endnote w:type="continuationNotice" w:id="1">
    <w:p w14:paraId="7F4AF4DE" w14:textId="77777777" w:rsidR="00E31746" w:rsidRDefault="00E317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E2" w14:textId="77777777" w:rsidR="00E31746" w:rsidRDefault="00E31746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E3" w14:textId="77777777" w:rsidR="00E31746" w:rsidRDefault="00E31746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E5" w14:textId="77777777" w:rsidR="00E31746" w:rsidRDefault="00E31746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4AF4D9" w14:textId="77777777" w:rsidR="00E31746" w:rsidRDefault="00F979CE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7F4AF4DA" w14:textId="77777777" w:rsidR="00E31746" w:rsidRDefault="00F979CE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  <w:footnote w:type="continuationNotice" w:id="1">
    <w:p w14:paraId="7F4AF4DB" w14:textId="77777777" w:rsidR="00E31746" w:rsidRDefault="00E3174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DF" w14:textId="77777777" w:rsidR="00E31746" w:rsidRDefault="00E31746">
    <w:pPr>
      <w:tabs>
        <w:tab w:val="center" w:pos="4153"/>
        <w:tab w:val="right" w:pos="8306"/>
      </w:tabs>
      <w:rPr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E0" w14:textId="77777777" w:rsidR="00E31746" w:rsidRDefault="00F979CE">
    <w:pPr>
      <w:tabs>
        <w:tab w:val="center" w:pos="4153"/>
        <w:tab w:val="right" w:pos="8306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7F4AF4E1" w14:textId="77777777" w:rsidR="00E31746" w:rsidRDefault="00E31746">
    <w:pPr>
      <w:tabs>
        <w:tab w:val="center" w:pos="4153"/>
        <w:tab w:val="right" w:pos="8306"/>
      </w:tabs>
      <w:rPr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AF4E4" w14:textId="77777777" w:rsidR="00E31746" w:rsidRDefault="00E3174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B42EB5"/>
    <w:rsid w:val="00E31746"/>
    <w:rsid w:val="00F97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F4AF4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1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31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88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07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40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949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0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9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514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47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17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49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21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138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45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7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d747ac25f3a1480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1ead7ac7a204d19b455b913cd914c64" PartId="bc3aa9c89acb4baea3008353d92231ba">
    <Part Type="preambule" DocPartId="c829809c62c2467591c873b2916e8222" PartId="c17d6549fdcb44c989d5a43af169b77b"/>
    <Part Type="punktas" Nr="1" Abbr="1 p." DocPartId="921b5d61fb51470ebe12c650415aade9" PartId="4f97ff7ba4274a7fa4017843ce19105f"/>
    <Part Type="punktas" Nr="2" Abbr="2 p." DocPartId="f9f10329410e4ebbbad77505125f04fc" PartId="14464a6bbe8e4aa9bf3e2368be187a00"/>
    <Part Type="punktas" Nr="3" Abbr="3 p." DocPartId="d348c41f73f64a13addd4b70a69a3a03" PartId="1758535188284172acf1e5aae5d9e9ce"/>
    <Part Type="punktas" Nr="4" Abbr="4 p." DocPartId="f7bf83bf48ba418887b65000292b3003" PartId="31e8fd979e47494bbb61d0c468ffd8a3">
      <Part Type="citata" DocPartId="930a67c4fa66427ab3900b1b4346dc6c" PartId="ce283962bc604178b7e508003ae85c7c">
        <Part Type="punktas" Nr="21" Abbr="21 p." DocPartId="fe4de096ebae4a138fdce628d2e4851d" PartId="5430b381971c44dcaf914936304d03da"/>
      </Part>
    </Part>
    <Part Type="signatura" DocPartId="7d9311c66d55484eb33d5bb46352cbc6" PartId="ee3662ba85d342a688310a501c4d5c8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55804-A523-43AA-9C5C-4C5C82142B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AD2126E-B271-4DCF-B138-75DB25E4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1441</Words>
  <Characters>822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2259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ŠAULYTĖ SKAIRIENĖ Dalia</cp:lastModifiedBy>
  <cp:revision>3</cp:revision>
  <cp:lastPrinted>2020-04-30T13:46:00Z</cp:lastPrinted>
  <dcterms:created xsi:type="dcterms:W3CDTF">2020-04-30T15:00:00Z</dcterms:created>
  <dcterms:modified xsi:type="dcterms:W3CDTF">2020-04-30T17:11:00Z</dcterms:modified>
</cp:coreProperties>
</file>