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bookmarkStart w:id="0" w:name="_GoBack" w:displacedByCustomXml="next"/>
    <w:bookmarkEnd w:id="0" w:displacedByCustomXml="next"/>
    <w:sdt>
      <w:sdtPr>
        <w:alias w:val="pagrindine"/>
        <w:tag w:val="part_08d132fcaa99418ebcea7c6fe15d528a"/>
        <w:id w:val="937096332"/>
        <w:lock w:val="sdtLocked"/>
      </w:sdtPr>
      <w:sdtEndPr/>
      <w:sdtContent>
        <w:p w14:paraId="0740035E" w14:textId="021B98C0" w:rsidR="002C147E" w:rsidRDefault="002C147E" w:rsidP="00057073">
          <w:pPr>
            <w:tabs>
              <w:tab w:val="center" w:pos="4819"/>
              <w:tab w:val="right" w:pos="9638"/>
            </w:tabs>
            <w:jc w:val="center"/>
          </w:pPr>
        </w:p>
        <w:p w14:paraId="5DAB6C7B" w14:textId="134CA22E" w:rsidR="002C147E" w:rsidRDefault="00A647D7">
          <w:pPr>
            <w:ind w:firstLine="29"/>
            <w:jc w:val="center"/>
            <w:rPr>
              <w:b/>
              <w:bCs/>
              <w:szCs w:val="24"/>
            </w:rPr>
          </w:pPr>
          <w:r>
            <w:rPr>
              <w:noProof/>
              <w:lang w:eastAsia="lt-LT"/>
            </w:rPr>
            <w:drawing>
              <wp:inline distT="0" distB="0" distL="0" distR="0" wp14:anchorId="7DF688E3" wp14:editId="75EE65EC">
                <wp:extent cx="561990" cy="523768"/>
                <wp:effectExtent l="0" t="0" r="9510" b="0"/>
                <wp:docPr id="1" name="Paveikslėlis 1" descr="Paveikslėlis, kuriame yra eskizas, piešimas, iliustracija, menas  Automatiškai sugeneruotas aprašymas"/>
                <wp:cNvGraphicFramePr/>
                <a:graphic xmlns:a="http://schemas.openxmlformats.org/drawingml/2006/main">
                  <a:graphicData uri="http://schemas.openxmlformats.org/drawingml/2006/picture">
                    <pic:pic xmlns:pic="http://schemas.openxmlformats.org/drawingml/2006/picture">
                      <pic:nvPicPr>
                        <pic:cNvPr id="1" name="Paveikslėlis 1" descr="Paveikslėlis, kuriame yra eskizas, piešimas, iliustracija, menas  Automatiškai sugeneruotas aprašymas"/>
                        <pic:cNvPicPr/>
                      </pic:nvPicPr>
                      <pic:blipFill>
                        <a:blip r:embed="rId11">
                          <a:lum/>
                          <a:alphaModFix/>
                        </a:blip>
                        <a:srcRect/>
                        <a:stretch>
                          <a:fillRect/>
                        </a:stretch>
                      </pic:blipFill>
                      <pic:spPr>
                        <a:xfrm>
                          <a:off x="0" y="0"/>
                          <a:ext cx="561990" cy="523768"/>
                        </a:xfrm>
                        <a:prstGeom prst="rect">
                          <a:avLst/>
                        </a:prstGeom>
                        <a:noFill/>
                        <a:ln>
                          <a:noFill/>
                          <a:prstDash/>
                        </a:ln>
                      </pic:spPr>
                    </pic:pic>
                  </a:graphicData>
                </a:graphic>
              </wp:inline>
            </w:drawing>
          </w:r>
        </w:p>
        <w:p w14:paraId="2AF92152" w14:textId="77777777" w:rsidR="002C147E" w:rsidRDefault="002C147E" w:rsidP="00057073">
          <w:pPr>
            <w:jc w:val="center"/>
            <w:rPr>
              <w:b/>
              <w:bCs/>
              <w:szCs w:val="24"/>
            </w:rPr>
          </w:pPr>
        </w:p>
        <w:p w14:paraId="02EB378F" w14:textId="77777777" w:rsidR="002C147E" w:rsidRDefault="002C147E" w:rsidP="00057073">
          <w:pPr>
            <w:jc w:val="center"/>
            <w:rPr>
              <w:sz w:val="2"/>
              <w:szCs w:val="2"/>
            </w:rPr>
          </w:pPr>
        </w:p>
        <w:p w14:paraId="28A86352" w14:textId="77777777" w:rsidR="002C147E" w:rsidRDefault="00A647D7" w:rsidP="00057073">
          <w:pPr>
            <w:jc w:val="center"/>
            <w:rPr>
              <w:sz w:val="28"/>
              <w:szCs w:val="24"/>
            </w:rPr>
          </w:pPr>
          <w:r>
            <w:rPr>
              <w:b/>
              <w:bCs/>
              <w:sz w:val="28"/>
              <w:szCs w:val="24"/>
            </w:rPr>
            <w:t>LIETUVOS RESPUBLIKOS ŠVIETIMO, MOKSLO IR SPORTO MINISTRAS</w:t>
          </w:r>
        </w:p>
        <w:p w14:paraId="6A05A809" w14:textId="77777777" w:rsidR="002C147E" w:rsidRDefault="002C147E" w:rsidP="00057073">
          <w:pPr>
            <w:jc w:val="center"/>
            <w:rPr>
              <w:sz w:val="2"/>
              <w:szCs w:val="2"/>
            </w:rPr>
          </w:pPr>
        </w:p>
        <w:p w14:paraId="5A39BBE3" w14:textId="77777777" w:rsidR="002C147E" w:rsidRDefault="002C147E" w:rsidP="00057073">
          <w:pPr>
            <w:overflowPunct w:val="0"/>
            <w:jc w:val="center"/>
            <w:textAlignment w:val="baseline"/>
          </w:pPr>
        </w:p>
        <w:p w14:paraId="41C8F396" w14:textId="77777777" w:rsidR="002C147E" w:rsidRDefault="002C147E" w:rsidP="00057073">
          <w:pPr>
            <w:jc w:val="center"/>
            <w:rPr>
              <w:sz w:val="2"/>
              <w:szCs w:val="2"/>
            </w:rPr>
          </w:pPr>
        </w:p>
        <w:p w14:paraId="601BDAF1" w14:textId="77777777" w:rsidR="002C147E" w:rsidRDefault="00A647D7" w:rsidP="00057073">
          <w:pPr>
            <w:overflowPunct w:val="0"/>
            <w:jc w:val="center"/>
            <w:textAlignment w:val="baseline"/>
            <w:rPr>
              <w:b/>
              <w:bCs/>
            </w:rPr>
          </w:pPr>
          <w:r>
            <w:rPr>
              <w:b/>
              <w:bCs/>
            </w:rPr>
            <w:t>ĮSAKYMAS</w:t>
          </w:r>
        </w:p>
        <w:p w14:paraId="72A3D3EC" w14:textId="77777777" w:rsidR="002C147E" w:rsidRDefault="002C147E" w:rsidP="00057073">
          <w:pPr>
            <w:jc w:val="center"/>
            <w:rPr>
              <w:sz w:val="2"/>
              <w:szCs w:val="2"/>
            </w:rPr>
          </w:pPr>
        </w:p>
        <w:p w14:paraId="4D0FAD45" w14:textId="77777777" w:rsidR="002C147E" w:rsidRDefault="00A647D7" w:rsidP="00057073">
          <w:pPr>
            <w:overflowPunct w:val="0"/>
            <w:jc w:val="center"/>
            <w:textAlignment w:val="baseline"/>
            <w:rPr>
              <w:b/>
              <w:bCs/>
              <w:caps/>
            </w:rPr>
          </w:pPr>
          <w:r>
            <w:rPr>
              <w:b/>
              <w:bCs/>
            </w:rPr>
            <w:t xml:space="preserve">DĖL </w:t>
          </w:r>
          <w:r>
            <w:rPr>
              <w:b/>
              <w:bCs/>
              <w:caps/>
              <w:color w:val="000000"/>
              <w:szCs w:val="24"/>
            </w:rPr>
            <w:t>ŠVIETIMO, MOKSLO IR SPORTO MINISTRO 2017 M. sausio 4 D. ĮSAKYMO NR. V-6 „</w:t>
          </w:r>
          <w:r>
            <w:rPr>
              <w:b/>
              <w:bCs/>
              <w:color w:val="000000"/>
              <w:szCs w:val="24"/>
            </w:rPr>
            <w:t xml:space="preserve">DĖL </w:t>
          </w:r>
          <w:r>
            <w:rPr>
              <w:b/>
              <w:bCs/>
              <w:caps/>
              <w:color w:val="000000"/>
              <w:szCs w:val="24"/>
            </w:rPr>
            <w:t>NACIONALINIŲ MOKINIŲ PASIEKIMŲ PATIKRINIMŲ ORGANIZAVIMO IR VYKDYMO TVARKOS APRAŠO PATVIRTINIMO“ PAKEITIMO</w:t>
          </w:r>
        </w:p>
        <w:p w14:paraId="0D0B940D" w14:textId="77777777" w:rsidR="002C147E" w:rsidRDefault="002C147E" w:rsidP="00057073">
          <w:pPr>
            <w:overflowPunct w:val="0"/>
            <w:jc w:val="center"/>
            <w:textAlignment w:val="baseline"/>
          </w:pPr>
        </w:p>
        <w:p w14:paraId="0E27B00A" w14:textId="77777777" w:rsidR="002C147E" w:rsidRDefault="002C147E" w:rsidP="00057073">
          <w:pPr>
            <w:jc w:val="center"/>
            <w:rPr>
              <w:sz w:val="2"/>
              <w:szCs w:val="2"/>
            </w:rPr>
          </w:pPr>
        </w:p>
        <w:p w14:paraId="01C4EDD1" w14:textId="19C8C59E" w:rsidR="007F349A" w:rsidRPr="007F349A" w:rsidRDefault="00A647D7" w:rsidP="007F349A">
          <w:pPr>
            <w:keepNext/>
            <w:tabs>
              <w:tab w:val="left" w:pos="5035"/>
            </w:tabs>
            <w:overflowPunct w:val="0"/>
            <w:jc w:val="center"/>
            <w:textAlignment w:val="baseline"/>
            <w:outlineLvl w:val="2"/>
            <w:rPr>
              <w:szCs w:val="24"/>
              <w:lang w:eastAsia="lt-LT"/>
            </w:rPr>
          </w:pPr>
          <w:r>
            <w:t xml:space="preserve">2024 m. gruodžio 11 d. Nr. </w:t>
          </w:r>
          <w:r w:rsidR="007F349A" w:rsidRPr="007F349A">
            <w:rPr>
              <w:szCs w:val="24"/>
              <w:lang w:eastAsia="lt-LT"/>
            </w:rPr>
            <w:t>V-1423</w:t>
          </w:r>
        </w:p>
        <w:p w14:paraId="2FCD8F86" w14:textId="77777777" w:rsidR="002C147E" w:rsidRDefault="00A647D7" w:rsidP="00057073">
          <w:pPr>
            <w:overflowPunct w:val="0"/>
            <w:jc w:val="center"/>
            <w:textAlignment w:val="baseline"/>
            <w:rPr>
              <w:szCs w:val="24"/>
            </w:rPr>
          </w:pPr>
          <w:r>
            <w:rPr>
              <w:szCs w:val="24"/>
            </w:rPr>
            <w:t>Vilnius</w:t>
          </w:r>
        </w:p>
        <w:p w14:paraId="60061E4C" w14:textId="4B77F4B3" w:rsidR="002C147E" w:rsidRDefault="002C147E" w:rsidP="00057073">
          <w:pPr>
            <w:overflowPunct w:val="0"/>
            <w:jc w:val="center"/>
            <w:textAlignment w:val="baseline"/>
            <w:rPr>
              <w:color w:val="000000"/>
              <w:szCs w:val="24"/>
            </w:rPr>
          </w:pPr>
        </w:p>
        <w:p w14:paraId="53F363AC" w14:textId="77777777" w:rsidR="00057073" w:rsidRDefault="00057073" w:rsidP="00057073">
          <w:pPr>
            <w:overflowPunct w:val="0"/>
            <w:jc w:val="center"/>
            <w:textAlignment w:val="baseline"/>
            <w:rPr>
              <w:color w:val="000000"/>
              <w:szCs w:val="24"/>
            </w:rPr>
          </w:pPr>
        </w:p>
        <w:p w14:paraId="44EAFD9C" w14:textId="081F9308" w:rsidR="002C147E" w:rsidRDefault="002C147E">
          <w:pPr>
            <w:rPr>
              <w:sz w:val="2"/>
              <w:szCs w:val="2"/>
            </w:rPr>
          </w:pPr>
        </w:p>
        <w:sdt>
          <w:sdtPr>
            <w:alias w:val="pastraipa"/>
            <w:tag w:val="part_70af5209b87b44ba997ebe25774907e0"/>
            <w:id w:val="1713221198"/>
            <w:lock w:val="sdtLocked"/>
          </w:sdtPr>
          <w:sdtEndPr/>
          <w:sdtContent>
            <w:p w14:paraId="736A0F2B" w14:textId="4BABD794" w:rsidR="002C147E" w:rsidRDefault="00A647D7">
              <w:pPr>
                <w:overflowPunct w:val="0"/>
                <w:ind w:firstLine="567"/>
                <w:jc w:val="both"/>
                <w:textAlignment w:val="baseline"/>
                <w:rPr>
                  <w:color w:val="000000"/>
                  <w:szCs w:val="24"/>
                </w:rPr>
              </w:pPr>
              <w:r>
                <w:rPr>
                  <w:color w:val="000000"/>
                  <w:spacing w:val="70"/>
                  <w:szCs w:val="24"/>
                </w:rPr>
                <w:t>Pakeičiu</w:t>
              </w:r>
              <w:r>
                <w:rPr>
                  <w:color w:val="000000"/>
                  <w:szCs w:val="24"/>
                </w:rPr>
                <w:t xml:space="preserve"> Nacionalinių mokinių pasiekimų patikrinimų organizavimo ir vykdymo tvarkos </w:t>
              </w:r>
              <w:r>
                <w:rPr>
                  <w:szCs w:val="24"/>
                </w:rPr>
                <w:t xml:space="preserve">aprašą, patvirtintą Lietuvos Respublikos švietimo, mokslo ir sporto ministro </w:t>
              </w:r>
              <w:r>
                <w:rPr>
                  <w:color w:val="000000"/>
                  <w:szCs w:val="24"/>
                </w:rPr>
                <w:t>2017 m. sausio 4 d. įsakymu Nr. V-6 „Dėl Nacionalinių mokinių pasiekimų patikrinimų organizavimo ir vykdymo tvarkos aprašo patvirtinimo</w:t>
              </w:r>
              <w:r>
                <w:rPr>
                  <w:szCs w:val="24"/>
                </w:rPr>
                <w:t>“</w:t>
              </w:r>
              <w:r>
                <w:rPr>
                  <w:color w:val="000000"/>
                  <w:szCs w:val="24"/>
                </w:rPr>
                <w:t>, ir 6 punktą išdėstau taip:</w:t>
              </w:r>
            </w:p>
            <w:sdt>
              <w:sdtPr>
                <w:alias w:val="citata"/>
                <w:tag w:val="part_27540b879ec84e0989722480f21f8da6"/>
                <w:id w:val="210244734"/>
                <w:lock w:val="sdtLocked"/>
              </w:sdtPr>
              <w:sdtEndPr/>
              <w:sdtContent>
                <w:sdt>
                  <w:sdtPr>
                    <w:alias w:val="6 p."/>
                    <w:tag w:val="part_5688ecb5bf5d46d18310bb209e9d9d3a"/>
                    <w:id w:val="1829254403"/>
                    <w:lock w:val="sdtLocked"/>
                  </w:sdtPr>
                  <w:sdtEndPr/>
                  <w:sdtContent>
                    <w:p w14:paraId="70E3B2EA" w14:textId="77777777" w:rsidR="002C147E" w:rsidRDefault="00A647D7">
                      <w:pPr>
                        <w:ind w:firstLine="567"/>
                        <w:jc w:val="both"/>
                        <w:rPr>
                          <w:color w:val="000000"/>
                          <w:szCs w:val="24"/>
                          <w:lang w:eastAsia="lt-LT"/>
                        </w:rPr>
                      </w:pPr>
                      <w:r>
                        <w:rPr>
                          <w:color w:val="000000"/>
                          <w:szCs w:val="24"/>
                          <w:lang w:eastAsia="lt-LT"/>
                        </w:rPr>
                        <w:t>„</w:t>
                      </w:r>
                      <w:sdt>
                        <w:sdtPr>
                          <w:alias w:val="Numeris"/>
                          <w:tag w:val="nr_5688ecb5bf5d46d18310bb209e9d9d3a"/>
                          <w:id w:val="-1840150711"/>
                          <w:lock w:val="sdtLocked"/>
                        </w:sdtPr>
                        <w:sdtEndPr/>
                        <w:sdtContent>
                          <w:r>
                            <w:rPr>
                              <w:color w:val="000000"/>
                              <w:szCs w:val="24"/>
                              <w:lang w:eastAsia="lt-LT"/>
                            </w:rPr>
                            <w:t>6</w:t>
                          </w:r>
                        </w:sdtContent>
                      </w:sdt>
                      <w:r>
                        <w:rPr>
                          <w:color w:val="000000"/>
                          <w:szCs w:val="24"/>
                          <w:lang w:eastAsia="lt-LT"/>
                        </w:rPr>
                        <w:t>. NMPP dalyvauja:</w:t>
                      </w:r>
                    </w:p>
                    <w:sdt>
                      <w:sdtPr>
                        <w:alias w:val="6.1 pp."/>
                        <w:tag w:val="part_69bb189a70004c80a82202a915de6331"/>
                        <w:id w:val="-1343000821"/>
                        <w:lock w:val="sdtLocked"/>
                      </w:sdtPr>
                      <w:sdtEndPr/>
                      <w:sdtContent>
                        <w:p w14:paraId="6A53A58E" w14:textId="069BB9C0" w:rsidR="002C147E" w:rsidRDefault="00E92DF4">
                          <w:pPr>
                            <w:ind w:firstLine="567"/>
                            <w:jc w:val="both"/>
                            <w:rPr>
                              <w:color w:val="000000"/>
                              <w:szCs w:val="24"/>
                              <w:lang w:eastAsia="lt-LT"/>
                            </w:rPr>
                          </w:pPr>
                          <w:sdt>
                            <w:sdtPr>
                              <w:alias w:val="Numeris"/>
                              <w:tag w:val="nr_69bb189a70004c80a82202a915de6331"/>
                              <w:id w:val="1654558994"/>
                              <w:lock w:val="sdtLocked"/>
                            </w:sdtPr>
                            <w:sdtEndPr/>
                            <w:sdtContent>
                              <w:r w:rsidR="00A647D7">
                                <w:rPr>
                                  <w:color w:val="000000"/>
                                  <w:szCs w:val="24"/>
                                  <w:lang w:eastAsia="lt-LT"/>
                                </w:rPr>
                                <w:t>6.1</w:t>
                              </w:r>
                            </w:sdtContent>
                          </w:sdt>
                          <w:r w:rsidR="00A647D7">
                            <w:rPr>
                              <w:color w:val="000000"/>
                              <w:szCs w:val="24"/>
                              <w:lang w:eastAsia="lt-LT"/>
                            </w:rPr>
                            <w:t>. lietuvių kalbos ir literatūros (skaitymo) ir matematikos patikrinimuose 4 klasėje privalo dalyvauti visi pagal pradinio ugdymo programą besimokantys mokiniai, o baltarusių, lenkų, rusų tautinės mažumos gimtosios kalbos ir literatūros (skaitymo) patikrinime gali dalyvauti mokiniai, kurie pagal pradinio ugdymo programą mokosi atitinkama tautinių mažumų gimtąja kalba arba pagal ją mokosi atitinkamos tautinių mažumų gimtosios kalbos, išskyrus besimokančius pagal pradinio ugdymo individualizuotą programą, arba Aprašo 19 punkto nustatyta tvarka atleisti nuo dalyvavimo NMPP;</w:t>
                          </w:r>
                        </w:p>
                      </w:sdtContent>
                    </w:sdt>
                    <w:sdt>
                      <w:sdtPr>
                        <w:alias w:val="6.2 pp."/>
                        <w:tag w:val="part_9760eee17ea14bd8bacd95938256b97b"/>
                        <w:id w:val="-1411391984"/>
                        <w:lock w:val="sdtLocked"/>
                      </w:sdtPr>
                      <w:sdtEndPr/>
                      <w:sdtContent>
                        <w:p w14:paraId="0A8432AC" w14:textId="04A3CAE7" w:rsidR="002C147E" w:rsidRDefault="00E92DF4" w:rsidP="00057073">
                          <w:pPr>
                            <w:ind w:firstLine="567"/>
                            <w:jc w:val="both"/>
                          </w:pPr>
                          <w:sdt>
                            <w:sdtPr>
                              <w:alias w:val="Numeris"/>
                              <w:tag w:val="nr_9760eee17ea14bd8bacd95938256b97b"/>
                              <w:id w:val="1409815012"/>
                              <w:lock w:val="sdtLocked"/>
                            </w:sdtPr>
                            <w:sdtEndPr/>
                            <w:sdtContent>
                              <w:r w:rsidR="00A647D7">
                                <w:rPr>
                                  <w:color w:val="000000"/>
                                  <w:szCs w:val="24"/>
                                  <w:lang w:eastAsia="lt-LT"/>
                                </w:rPr>
                                <w:t>6.2</w:t>
                              </w:r>
                            </w:sdtContent>
                          </w:sdt>
                          <w:r w:rsidR="00A647D7">
                            <w:rPr>
                              <w:color w:val="000000"/>
                              <w:szCs w:val="24"/>
                              <w:lang w:eastAsia="lt-LT"/>
                            </w:rPr>
                            <w:t>. lietuvių kalbos ir literatūros (skaitymo) ir matematikos patikrinimuose 8 klasėje gali dalyvauti pagal pagrindinio ugdymo programą besimokantys mokiniai, o baltarusių, lenkų, rusų tautinės mažumos gimtosios kalbos ir literatūros (skaitymo) patikrinime – pagal pagrindinio ugdymo programą besimokantys mokiniai, kurie mokosi atitinkama tautinių mažumų gimtąja kalba arba atitinkamos tautinių mažumų gimtosios kalbos, išskyrus besimokančius pagal pagrindinio ugdymo individualizuotą programą ir suaugusiųjų pagrindinio ugdymo programas, arba Aprašo 19 punkto nustatyta tvarka atleisti nuo dalyvavimo NMPP.“</w:t>
                          </w:r>
                        </w:p>
                      </w:sdtContent>
                    </w:sdt>
                  </w:sdtContent>
                </w:sdt>
              </w:sdtContent>
            </w:sdt>
          </w:sdtContent>
        </w:sdt>
        <w:sdt>
          <w:sdtPr>
            <w:alias w:val="signatura"/>
            <w:tag w:val="part_29a4952f344f4140ab62560ce40c1e66"/>
            <w:id w:val="1022280468"/>
            <w:lock w:val="sdtLocked"/>
          </w:sdtPr>
          <w:sdtEndPr/>
          <w:sdtContent>
            <w:p w14:paraId="67045482" w14:textId="77777777" w:rsidR="00057073" w:rsidRDefault="00057073">
              <w:pPr>
                <w:suppressAutoHyphens/>
                <w:jc w:val="both"/>
                <w:textAlignment w:val="baseline"/>
              </w:pPr>
            </w:p>
            <w:p w14:paraId="054316EB" w14:textId="77777777" w:rsidR="00057073" w:rsidRDefault="00057073">
              <w:pPr>
                <w:suppressAutoHyphens/>
                <w:jc w:val="both"/>
                <w:textAlignment w:val="baseline"/>
              </w:pPr>
            </w:p>
            <w:p w14:paraId="29FF6CBB" w14:textId="77777777" w:rsidR="00057073" w:rsidRDefault="00057073">
              <w:pPr>
                <w:suppressAutoHyphens/>
                <w:jc w:val="both"/>
                <w:textAlignment w:val="baseline"/>
              </w:pPr>
            </w:p>
            <w:p w14:paraId="3D1D89EB" w14:textId="79D2E09A" w:rsidR="002C147E" w:rsidRDefault="00A647D7">
              <w:pPr>
                <w:suppressAutoHyphens/>
                <w:jc w:val="both"/>
                <w:textAlignment w:val="baseline"/>
                <w:rPr>
                  <w:szCs w:val="24"/>
                  <w:lang w:eastAsia="lt-LT"/>
                </w:rPr>
              </w:pPr>
              <w:r>
                <w:rPr>
                  <w:szCs w:val="24"/>
                  <w:lang w:eastAsia="lt-LT"/>
                </w:rPr>
                <w:t xml:space="preserve">Laikinai einanti finansų ministro pareigas, </w:t>
              </w:r>
            </w:p>
            <w:p w14:paraId="3140E0A0" w14:textId="2945D989" w:rsidR="002C147E" w:rsidRDefault="00A647D7" w:rsidP="00057073">
              <w:pPr>
                <w:tabs>
                  <w:tab w:val="left" w:pos="7938"/>
                </w:tabs>
                <w:suppressAutoHyphens/>
                <w:textAlignment w:val="baseline"/>
                <w:rPr>
                  <w:szCs w:val="24"/>
                  <w:lang w:eastAsia="lt-LT"/>
                </w:rPr>
              </w:pPr>
              <w:r>
                <w:rPr>
                  <w:szCs w:val="24"/>
                  <w:lang w:eastAsia="lt-LT"/>
                </w:rPr>
                <w:t xml:space="preserve">laikinai einanti švietimo, mokslo ir sporto ministro pareigas </w:t>
              </w:r>
              <w:r w:rsidR="00057073">
                <w:rPr>
                  <w:szCs w:val="24"/>
                  <w:lang w:eastAsia="lt-LT"/>
                </w:rPr>
                <w:tab/>
              </w:r>
              <w:r>
                <w:rPr>
                  <w:szCs w:val="24"/>
                  <w:lang w:eastAsia="lt-LT"/>
                </w:rPr>
                <w:t>Gintarė Skaistė</w:t>
              </w:r>
            </w:p>
            <w:p w14:paraId="29C70ADC" w14:textId="0F30BA55" w:rsidR="002C147E" w:rsidRDefault="00E92DF4">
              <w:pPr>
                <w:tabs>
                  <w:tab w:val="center" w:pos="4819"/>
                  <w:tab w:val="right" w:pos="9071"/>
                </w:tabs>
                <w:overflowPunct w:val="0"/>
                <w:jc w:val="both"/>
                <w:textAlignment w:val="baseline"/>
                <w:rPr>
                  <w:szCs w:val="24"/>
                </w:rPr>
              </w:pPr>
            </w:p>
          </w:sdtContent>
        </w:sdt>
      </w:sdtContent>
    </w:sdt>
    <w:sectPr w:rsidR="002C147E">
      <w:headerReference w:type="even" r:id="rId12"/>
      <w:headerReference w:type="default" r:id="rId13"/>
      <w:footerReference w:type="even" r:id="rId14"/>
      <w:footerReference w:type="default" r:id="rId15"/>
      <w:headerReference w:type="first" r:id="rId16"/>
      <w:footerReference w:type="first" r:id="rId17"/>
      <w:pgSz w:w="11907" w:h="16840" w:code="9"/>
      <w:pgMar w:top="1134" w:right="567" w:bottom="1134" w:left="1701" w:header="289" w:footer="720" w:gutter="0"/>
      <w:cols w:space="720"/>
      <w:noEndnote/>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BD98FD2" w14:textId="77777777" w:rsidR="002C147E" w:rsidRDefault="00A647D7">
      <w:pPr>
        <w:overflowPunct w:val="0"/>
        <w:textAlignment w:val="baseline"/>
        <w:rPr>
          <w:rFonts w:ascii="HelveticaLT" w:hAnsi="HelveticaLT"/>
          <w:sz w:val="20"/>
        </w:rPr>
      </w:pPr>
      <w:r>
        <w:rPr>
          <w:rFonts w:ascii="HelveticaLT" w:hAnsi="HelveticaLT"/>
          <w:sz w:val="20"/>
        </w:rPr>
        <w:separator/>
      </w:r>
    </w:p>
  </w:endnote>
  <w:endnote w:type="continuationSeparator" w:id="0">
    <w:p w14:paraId="35863C2E" w14:textId="77777777" w:rsidR="002C147E" w:rsidRDefault="00A647D7">
      <w:pPr>
        <w:overflowPunct w:val="0"/>
        <w:textAlignment w:val="baseline"/>
        <w:rPr>
          <w:rFonts w:ascii="HelveticaLT" w:hAnsi="HelveticaLT"/>
          <w:sz w:val="20"/>
        </w:rPr>
      </w:pPr>
      <w:r>
        <w:rPr>
          <w:rFonts w:ascii="HelveticaLT" w:hAnsi="HelveticaLT"/>
          <w:sz w:val="20"/>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HelveticaLT">
    <w:altName w:val="Arial"/>
    <w:charset w:val="00"/>
    <w:family w:val="swiss"/>
    <w:pitch w:val="variable"/>
    <w:sig w:usb0="00000287" w:usb1="00000000" w:usb2="00000000" w:usb3="00000000" w:csb0="0000009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2561044" w14:textId="77777777" w:rsidR="002C147E" w:rsidRDefault="00A647D7">
    <w:pPr>
      <w:framePr w:wrap="auto" w:vAnchor="text" w:hAnchor="margin" w:xAlign="right" w:y="1"/>
      <w:tabs>
        <w:tab w:val="center" w:pos="4153"/>
        <w:tab w:val="right" w:pos="8306"/>
      </w:tabs>
      <w:overflowPunct w:val="0"/>
      <w:textAlignment w:val="baseline"/>
      <w:rPr>
        <w:rFonts w:ascii="HelveticaLT" w:hAnsi="HelveticaLT"/>
        <w:sz w:val="20"/>
      </w:rPr>
    </w:pPr>
    <w:r>
      <w:rPr>
        <w:rFonts w:ascii="HelveticaLT" w:hAnsi="HelveticaLT"/>
        <w:sz w:val="20"/>
      </w:rPr>
      <w:fldChar w:fldCharType="begin"/>
    </w:r>
    <w:r>
      <w:rPr>
        <w:rFonts w:ascii="HelveticaLT" w:hAnsi="HelveticaLT"/>
        <w:sz w:val="20"/>
      </w:rPr>
      <w:instrText xml:space="preserve">PAGE  </w:instrText>
    </w:r>
    <w:r>
      <w:rPr>
        <w:rFonts w:ascii="HelveticaLT" w:hAnsi="HelveticaLT"/>
        <w:sz w:val="20"/>
      </w:rPr>
      <w:fldChar w:fldCharType="separate"/>
    </w:r>
    <w:r>
      <w:rPr>
        <w:rFonts w:ascii="HelveticaLT" w:hAnsi="HelveticaLT"/>
        <w:sz w:val="20"/>
      </w:rPr>
      <w:t>3</w:t>
    </w:r>
    <w:r>
      <w:rPr>
        <w:rFonts w:ascii="HelveticaLT" w:hAnsi="HelveticaLT"/>
        <w:sz w:val="20"/>
      </w:rPr>
      <w:fldChar w:fldCharType="end"/>
    </w:r>
  </w:p>
  <w:p w14:paraId="675E05EE" w14:textId="77777777" w:rsidR="002C147E" w:rsidRDefault="002C147E">
    <w:pPr>
      <w:tabs>
        <w:tab w:val="center" w:pos="4153"/>
        <w:tab w:val="right" w:pos="8306"/>
      </w:tabs>
      <w:overflowPunct w:val="0"/>
      <w:ind w:right="360"/>
      <w:textAlignment w:val="baseline"/>
      <w:rPr>
        <w:rFonts w:ascii="HelveticaLT" w:hAnsi="HelveticaLT"/>
        <w:sz w:val="20"/>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220BBB2" w14:textId="77777777" w:rsidR="002C147E" w:rsidRDefault="002C147E">
    <w:pPr>
      <w:tabs>
        <w:tab w:val="center" w:pos="4153"/>
        <w:tab w:val="right" w:pos="8306"/>
      </w:tabs>
      <w:overflowPunct w:val="0"/>
      <w:ind w:right="360"/>
      <w:textAlignment w:val="baseline"/>
      <w:rPr>
        <w:rFonts w:ascii="HelveticaLT" w:hAnsi="HelveticaLT"/>
        <w:sz w:val="20"/>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A1F701D" w14:textId="77777777" w:rsidR="002C147E" w:rsidRDefault="002C147E">
    <w:pPr>
      <w:framePr w:wrap="auto" w:vAnchor="text" w:hAnchor="margin" w:xAlign="right" w:y="1"/>
      <w:tabs>
        <w:tab w:val="center" w:pos="4153"/>
        <w:tab w:val="right" w:pos="8306"/>
      </w:tabs>
      <w:overflowPunct w:val="0"/>
      <w:textAlignment w:val="baseline"/>
      <w:rPr>
        <w:rFonts w:ascii="HelveticaLT" w:hAnsi="HelveticaLT"/>
        <w:sz w:val="16"/>
        <w:szCs w:val="16"/>
      </w:rPr>
    </w:pPr>
  </w:p>
  <w:p w14:paraId="03EFCA41" w14:textId="77777777" w:rsidR="002C147E" w:rsidRDefault="002C147E">
    <w:pPr>
      <w:tabs>
        <w:tab w:val="center" w:pos="4153"/>
        <w:tab w:val="right" w:pos="8306"/>
      </w:tabs>
      <w:overflowPunct w:val="0"/>
      <w:textAlignment w:val="baseline"/>
      <w:rPr>
        <w:rFonts w:ascii="HelveticaLT" w:hAnsi="HelveticaLT"/>
        <w:sz w:val="20"/>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7BEE394" w14:textId="77777777" w:rsidR="002C147E" w:rsidRDefault="00A647D7">
      <w:pPr>
        <w:overflowPunct w:val="0"/>
        <w:textAlignment w:val="baseline"/>
        <w:rPr>
          <w:rFonts w:ascii="HelveticaLT" w:hAnsi="HelveticaLT"/>
          <w:sz w:val="20"/>
        </w:rPr>
      </w:pPr>
      <w:r>
        <w:rPr>
          <w:rFonts w:ascii="HelveticaLT" w:hAnsi="HelveticaLT"/>
          <w:sz w:val="20"/>
        </w:rPr>
        <w:separator/>
      </w:r>
    </w:p>
  </w:footnote>
  <w:footnote w:type="continuationSeparator" w:id="0">
    <w:p w14:paraId="36E38E90" w14:textId="77777777" w:rsidR="002C147E" w:rsidRDefault="00A647D7">
      <w:pPr>
        <w:overflowPunct w:val="0"/>
        <w:textAlignment w:val="baseline"/>
        <w:rPr>
          <w:rFonts w:ascii="HelveticaLT" w:hAnsi="HelveticaLT"/>
          <w:sz w:val="20"/>
        </w:rPr>
      </w:pPr>
      <w:r>
        <w:rPr>
          <w:rFonts w:ascii="HelveticaLT" w:hAnsi="HelveticaLT"/>
          <w:sz w:val="20"/>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6971CD3" w14:textId="77777777" w:rsidR="002C147E" w:rsidRDefault="002C147E">
    <w:pPr>
      <w:tabs>
        <w:tab w:val="center" w:pos="4819"/>
        <w:tab w:val="right" w:pos="9071"/>
      </w:tabs>
      <w:overflowPunct w:val="0"/>
      <w:textAlignment w:val="baseline"/>
      <w:rPr>
        <w:rFonts w:ascii="HelveticaLT" w:hAnsi="HelveticaLT"/>
        <w:sz w:val="20"/>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EB546F9" w14:textId="711458A4" w:rsidR="002C147E" w:rsidRDefault="00A647D7">
    <w:pPr>
      <w:tabs>
        <w:tab w:val="center" w:pos="4819"/>
        <w:tab w:val="right" w:pos="9071"/>
      </w:tabs>
      <w:overflowPunct w:val="0"/>
      <w:jc w:val="center"/>
      <w:textAlignment w:val="baseline"/>
      <w:rPr>
        <w:szCs w:val="24"/>
      </w:rPr>
    </w:pPr>
    <w:r>
      <w:rPr>
        <w:szCs w:val="24"/>
      </w:rPr>
      <w:fldChar w:fldCharType="begin"/>
    </w:r>
    <w:r>
      <w:rPr>
        <w:szCs w:val="24"/>
      </w:rPr>
      <w:instrText>PAGE   \* MERGEFORMAT</w:instrText>
    </w:r>
    <w:r>
      <w:rPr>
        <w:szCs w:val="24"/>
      </w:rPr>
      <w:fldChar w:fldCharType="separate"/>
    </w:r>
    <w:r>
      <w:rPr>
        <w:szCs w:val="24"/>
      </w:rPr>
      <w:t>2</w:t>
    </w:r>
    <w:r>
      <w:rPr>
        <w:szCs w:val="24"/>
      </w:rPr>
      <w:fldChar w:fldCharType="end"/>
    </w:r>
  </w:p>
  <w:p w14:paraId="2FC17F8B" w14:textId="77777777" w:rsidR="002C147E" w:rsidRDefault="002C147E">
    <w:pPr>
      <w:tabs>
        <w:tab w:val="center" w:pos="4819"/>
        <w:tab w:val="right" w:pos="9071"/>
      </w:tabs>
      <w:overflowPunct w:val="0"/>
      <w:textAlignment w:val="baseline"/>
      <w:rPr>
        <w:rFonts w:ascii="HelveticaLT" w:hAnsi="HelveticaLT"/>
        <w:sz w:val="20"/>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17F5801" w14:textId="77777777" w:rsidR="002C147E" w:rsidRDefault="002C147E">
    <w:pPr>
      <w:tabs>
        <w:tab w:val="center" w:pos="4986"/>
        <w:tab w:val="right" w:pos="9972"/>
      </w:tabs>
    </w:pPr>
  </w:p>
</w:hdr>
</file>

<file path=word/intelligence2.xml><?xml version="1.0" encoding="utf-8"?>
<int2:intelligence xmlns:int2="http://schemas.microsoft.com/office/intelligence/2020/intelligence" xmlns:oel="http://schemas.microsoft.com/office/2019/extlst">
  <int2:observations>
    <int2:textHash int2:hashCode="0TjhkQ1HPmXe+Y" int2:id="kc7RkDEI">
      <int2:state int2:value="Rejected" int2:type="AugLoop_Text_Critique"/>
    </int2:textHash>
    <int2:textHash int2:hashCode="pCs4vv3Vj1d+zT" int2:id="p0eT2rTz">
      <int2:state int2:value="Rejected" int2:type="AugLoop_Text_Critique"/>
    </int2:textHash>
    <int2:textHash int2:hashCode="BLL12KoKAKFEuB" int2:id="J7PsZPJK">
      <int2:state int2:value="Rejected" int2:type="AugLoop_Text_Critique"/>
    </int2:textHash>
    <int2:textHash int2:hashCode="xOsNQcUU8R6CUE" int2:id="JDQsXQTl">
      <int2:state int2:value="Rejected" int2:type="AugLoop_Text_Critique"/>
    </int2:textHash>
    <int2:textHash int2:hashCode="L0CZKtyPARzqWg" int2:id="5MtHRDr0">
      <int2:state int2:value="Rejected" int2:type="AugLoop_Text_Critique"/>
    </int2:textHash>
  </int2:observations>
  <int2:intelligenceSettings/>
  <int2:onDemandWorkflows/>
</int2:intelligenc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intFractionalCharacterWidth/>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247"/>
  <w:hyphenationZone w:val="396"/>
  <w:doNotHyphenateCaps/>
  <w:drawingGridHorizontalSpacing w:val="120"/>
  <w:drawingGridVerticalSpacing w:val="120"/>
  <w:displayVerticalDrawingGridEvery w:val="0"/>
  <w:doNotUseMarginsForDrawingGridOrigin/>
  <w:noPunctuationKerning/>
  <w:characterSpacingControl w:val="doNotCompress"/>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4282C"/>
    <w:rsid w:val="00057073"/>
    <w:rsid w:val="002C147E"/>
    <w:rsid w:val="007F349A"/>
    <w:rsid w:val="00A647D7"/>
    <w:rsid w:val="00E4282C"/>
    <w:rsid w:val="00E92DF4"/>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107FD01B"/>
  <w15:chartTrackingRefBased/>
  <w15:docId w15:val="{01575062-8A27-43B5-8015-8589A671A74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41571792">
      <w:bodyDiv w:val="1"/>
      <w:marLeft w:val="0"/>
      <w:marRight w:val="0"/>
      <w:marTop w:val="0"/>
      <w:marBottom w:val="0"/>
      <w:divBdr>
        <w:top w:val="none" w:sz="0" w:space="0" w:color="auto"/>
        <w:left w:val="none" w:sz="0" w:space="0" w:color="auto"/>
        <w:bottom w:val="none" w:sz="0" w:space="0" w:color="auto"/>
        <w:right w:val="none" w:sz="0" w:space="0" w:color="auto"/>
      </w:divBdr>
      <w:divsChild>
        <w:div w:id="1032999080">
          <w:marLeft w:val="0"/>
          <w:marRight w:val="0"/>
          <w:marTop w:val="0"/>
          <w:marBottom w:val="0"/>
          <w:divBdr>
            <w:top w:val="none" w:sz="0" w:space="0" w:color="auto"/>
            <w:left w:val="none" w:sz="0" w:space="0" w:color="auto"/>
            <w:bottom w:val="none" w:sz="0" w:space="0" w:color="auto"/>
            <w:right w:val="none" w:sz="0" w:space="0" w:color="auto"/>
          </w:divBdr>
        </w:div>
        <w:div w:id="1810395384">
          <w:marLeft w:val="0"/>
          <w:marRight w:val="0"/>
          <w:marTop w:val="0"/>
          <w:marBottom w:val="0"/>
          <w:divBdr>
            <w:top w:val="none" w:sz="0" w:space="0" w:color="auto"/>
            <w:left w:val="none" w:sz="0" w:space="0" w:color="auto"/>
            <w:bottom w:val="none" w:sz="0" w:space="0" w:color="auto"/>
            <w:right w:val="none" w:sz="0" w:space="0" w:color="auto"/>
          </w:divBdr>
        </w:div>
      </w:divsChild>
    </w:div>
    <w:div w:id="376200328">
      <w:bodyDiv w:val="1"/>
      <w:marLeft w:val="0"/>
      <w:marRight w:val="0"/>
      <w:marTop w:val="0"/>
      <w:marBottom w:val="0"/>
      <w:divBdr>
        <w:top w:val="none" w:sz="0" w:space="0" w:color="auto"/>
        <w:left w:val="none" w:sz="0" w:space="0" w:color="auto"/>
        <w:bottom w:val="none" w:sz="0" w:space="0" w:color="auto"/>
        <w:right w:val="none" w:sz="0" w:space="0" w:color="auto"/>
      </w:divBdr>
    </w:div>
    <w:div w:id="571040138">
      <w:bodyDiv w:val="1"/>
      <w:marLeft w:val="0"/>
      <w:marRight w:val="0"/>
      <w:marTop w:val="0"/>
      <w:marBottom w:val="0"/>
      <w:divBdr>
        <w:top w:val="none" w:sz="0" w:space="0" w:color="auto"/>
        <w:left w:val="none" w:sz="0" w:space="0" w:color="auto"/>
        <w:bottom w:val="none" w:sz="0" w:space="0" w:color="auto"/>
        <w:right w:val="none" w:sz="0" w:space="0" w:color="auto"/>
      </w:divBdr>
    </w:div>
    <w:div w:id="668338488">
      <w:bodyDiv w:val="1"/>
      <w:marLeft w:val="0"/>
      <w:marRight w:val="0"/>
      <w:marTop w:val="0"/>
      <w:marBottom w:val="0"/>
      <w:divBdr>
        <w:top w:val="none" w:sz="0" w:space="0" w:color="auto"/>
        <w:left w:val="none" w:sz="0" w:space="0" w:color="auto"/>
        <w:bottom w:val="none" w:sz="0" w:space="0" w:color="auto"/>
        <w:right w:val="none" w:sz="0" w:space="0" w:color="auto"/>
      </w:divBdr>
      <w:divsChild>
        <w:div w:id="420762657">
          <w:marLeft w:val="0"/>
          <w:marRight w:val="0"/>
          <w:marTop w:val="0"/>
          <w:marBottom w:val="0"/>
          <w:divBdr>
            <w:top w:val="none" w:sz="0" w:space="0" w:color="auto"/>
            <w:left w:val="none" w:sz="0" w:space="0" w:color="auto"/>
            <w:bottom w:val="none" w:sz="0" w:space="0" w:color="auto"/>
            <w:right w:val="none" w:sz="0" w:space="0" w:color="auto"/>
          </w:divBdr>
        </w:div>
        <w:div w:id="681978499">
          <w:marLeft w:val="0"/>
          <w:marRight w:val="0"/>
          <w:marTop w:val="0"/>
          <w:marBottom w:val="0"/>
          <w:divBdr>
            <w:top w:val="none" w:sz="0" w:space="0" w:color="auto"/>
            <w:left w:val="none" w:sz="0" w:space="0" w:color="auto"/>
            <w:bottom w:val="none" w:sz="0" w:space="0" w:color="auto"/>
            <w:right w:val="none" w:sz="0" w:space="0" w:color="auto"/>
          </w:divBdr>
        </w:div>
        <w:div w:id="2002659368">
          <w:marLeft w:val="0"/>
          <w:marRight w:val="0"/>
          <w:marTop w:val="0"/>
          <w:marBottom w:val="0"/>
          <w:divBdr>
            <w:top w:val="none" w:sz="0" w:space="0" w:color="auto"/>
            <w:left w:val="none" w:sz="0" w:space="0" w:color="auto"/>
            <w:bottom w:val="none" w:sz="0" w:space="0" w:color="auto"/>
            <w:right w:val="none" w:sz="0" w:space="0" w:color="auto"/>
          </w:divBdr>
        </w:div>
        <w:div w:id="141041732">
          <w:marLeft w:val="0"/>
          <w:marRight w:val="0"/>
          <w:marTop w:val="0"/>
          <w:marBottom w:val="0"/>
          <w:divBdr>
            <w:top w:val="none" w:sz="0" w:space="0" w:color="auto"/>
            <w:left w:val="none" w:sz="0" w:space="0" w:color="auto"/>
            <w:bottom w:val="none" w:sz="0" w:space="0" w:color="auto"/>
            <w:right w:val="none" w:sz="0" w:space="0" w:color="auto"/>
          </w:divBdr>
        </w:div>
        <w:div w:id="1529879378">
          <w:marLeft w:val="0"/>
          <w:marRight w:val="0"/>
          <w:marTop w:val="0"/>
          <w:marBottom w:val="0"/>
          <w:divBdr>
            <w:top w:val="none" w:sz="0" w:space="0" w:color="auto"/>
            <w:left w:val="none" w:sz="0" w:space="0" w:color="auto"/>
            <w:bottom w:val="none" w:sz="0" w:space="0" w:color="auto"/>
            <w:right w:val="none" w:sz="0" w:space="0" w:color="auto"/>
          </w:divBdr>
        </w:div>
      </w:divsChild>
    </w:div>
    <w:div w:id="687877835">
      <w:bodyDiv w:val="1"/>
      <w:marLeft w:val="0"/>
      <w:marRight w:val="0"/>
      <w:marTop w:val="0"/>
      <w:marBottom w:val="0"/>
      <w:divBdr>
        <w:top w:val="none" w:sz="0" w:space="0" w:color="auto"/>
        <w:left w:val="none" w:sz="0" w:space="0" w:color="auto"/>
        <w:bottom w:val="none" w:sz="0" w:space="0" w:color="auto"/>
        <w:right w:val="none" w:sz="0" w:space="0" w:color="auto"/>
      </w:divBdr>
    </w:div>
    <w:div w:id="809635295">
      <w:bodyDiv w:val="1"/>
      <w:marLeft w:val="0"/>
      <w:marRight w:val="0"/>
      <w:marTop w:val="0"/>
      <w:marBottom w:val="0"/>
      <w:divBdr>
        <w:top w:val="none" w:sz="0" w:space="0" w:color="auto"/>
        <w:left w:val="none" w:sz="0" w:space="0" w:color="auto"/>
        <w:bottom w:val="none" w:sz="0" w:space="0" w:color="auto"/>
        <w:right w:val="none" w:sz="0" w:space="0" w:color="auto"/>
      </w:divBdr>
      <w:divsChild>
        <w:div w:id="1367952637">
          <w:marLeft w:val="0"/>
          <w:marRight w:val="0"/>
          <w:marTop w:val="0"/>
          <w:marBottom w:val="0"/>
          <w:divBdr>
            <w:top w:val="none" w:sz="0" w:space="0" w:color="auto"/>
            <w:left w:val="none" w:sz="0" w:space="0" w:color="auto"/>
            <w:bottom w:val="none" w:sz="0" w:space="0" w:color="auto"/>
            <w:right w:val="none" w:sz="0" w:space="0" w:color="auto"/>
          </w:divBdr>
        </w:div>
        <w:div w:id="805514284">
          <w:marLeft w:val="0"/>
          <w:marRight w:val="0"/>
          <w:marTop w:val="0"/>
          <w:marBottom w:val="0"/>
          <w:divBdr>
            <w:top w:val="none" w:sz="0" w:space="0" w:color="auto"/>
            <w:left w:val="none" w:sz="0" w:space="0" w:color="auto"/>
            <w:bottom w:val="none" w:sz="0" w:space="0" w:color="auto"/>
            <w:right w:val="none" w:sz="0" w:space="0" w:color="auto"/>
          </w:divBdr>
        </w:div>
      </w:divsChild>
    </w:div>
    <w:div w:id="1160460613">
      <w:bodyDiv w:val="1"/>
      <w:marLeft w:val="0"/>
      <w:marRight w:val="0"/>
      <w:marTop w:val="0"/>
      <w:marBottom w:val="0"/>
      <w:divBdr>
        <w:top w:val="none" w:sz="0" w:space="0" w:color="auto"/>
        <w:left w:val="none" w:sz="0" w:space="0" w:color="auto"/>
        <w:bottom w:val="none" w:sz="0" w:space="0" w:color="auto"/>
        <w:right w:val="none" w:sz="0" w:space="0" w:color="auto"/>
      </w:divBdr>
    </w:div>
    <w:div w:id="1281572998">
      <w:bodyDiv w:val="1"/>
      <w:marLeft w:val="0"/>
      <w:marRight w:val="0"/>
      <w:marTop w:val="0"/>
      <w:marBottom w:val="0"/>
      <w:divBdr>
        <w:top w:val="none" w:sz="0" w:space="0" w:color="auto"/>
        <w:left w:val="none" w:sz="0" w:space="0" w:color="auto"/>
        <w:bottom w:val="none" w:sz="0" w:space="0" w:color="auto"/>
        <w:right w:val="none" w:sz="0" w:space="0" w:color="auto"/>
      </w:divBdr>
      <w:divsChild>
        <w:div w:id="1237976604">
          <w:marLeft w:val="0"/>
          <w:marRight w:val="0"/>
          <w:marTop w:val="0"/>
          <w:marBottom w:val="0"/>
          <w:divBdr>
            <w:top w:val="none" w:sz="0" w:space="0" w:color="auto"/>
            <w:left w:val="none" w:sz="0" w:space="0" w:color="auto"/>
            <w:bottom w:val="none" w:sz="0" w:space="0" w:color="auto"/>
            <w:right w:val="none" w:sz="0" w:space="0" w:color="auto"/>
          </w:divBdr>
        </w:div>
        <w:div w:id="1543517380">
          <w:marLeft w:val="0"/>
          <w:marRight w:val="0"/>
          <w:marTop w:val="0"/>
          <w:marBottom w:val="0"/>
          <w:divBdr>
            <w:top w:val="none" w:sz="0" w:space="0" w:color="auto"/>
            <w:left w:val="none" w:sz="0" w:space="0" w:color="auto"/>
            <w:bottom w:val="none" w:sz="0" w:space="0" w:color="auto"/>
            <w:right w:val="none" w:sz="0" w:space="0" w:color="auto"/>
          </w:divBdr>
        </w:div>
        <w:div w:id="1379696104">
          <w:marLeft w:val="0"/>
          <w:marRight w:val="0"/>
          <w:marTop w:val="0"/>
          <w:marBottom w:val="0"/>
          <w:divBdr>
            <w:top w:val="none" w:sz="0" w:space="0" w:color="auto"/>
            <w:left w:val="none" w:sz="0" w:space="0" w:color="auto"/>
            <w:bottom w:val="none" w:sz="0" w:space="0" w:color="auto"/>
            <w:right w:val="none" w:sz="0" w:space="0" w:color="auto"/>
          </w:divBdr>
        </w:div>
        <w:div w:id="1395659112">
          <w:marLeft w:val="0"/>
          <w:marRight w:val="0"/>
          <w:marTop w:val="0"/>
          <w:marBottom w:val="0"/>
          <w:divBdr>
            <w:top w:val="none" w:sz="0" w:space="0" w:color="auto"/>
            <w:left w:val="none" w:sz="0" w:space="0" w:color="auto"/>
            <w:bottom w:val="none" w:sz="0" w:space="0" w:color="auto"/>
            <w:right w:val="none" w:sz="0" w:space="0" w:color="auto"/>
          </w:divBdr>
        </w:div>
        <w:div w:id="1237057756">
          <w:marLeft w:val="0"/>
          <w:marRight w:val="0"/>
          <w:marTop w:val="0"/>
          <w:marBottom w:val="0"/>
          <w:divBdr>
            <w:top w:val="none" w:sz="0" w:space="0" w:color="auto"/>
            <w:left w:val="none" w:sz="0" w:space="0" w:color="auto"/>
            <w:bottom w:val="none" w:sz="0" w:space="0" w:color="auto"/>
            <w:right w:val="none" w:sz="0" w:space="0" w:color="auto"/>
          </w:divBdr>
        </w:div>
        <w:div w:id="2061124631">
          <w:marLeft w:val="0"/>
          <w:marRight w:val="0"/>
          <w:marTop w:val="0"/>
          <w:marBottom w:val="0"/>
          <w:divBdr>
            <w:top w:val="none" w:sz="0" w:space="0" w:color="auto"/>
            <w:left w:val="none" w:sz="0" w:space="0" w:color="auto"/>
            <w:bottom w:val="none" w:sz="0" w:space="0" w:color="auto"/>
            <w:right w:val="none" w:sz="0" w:space="0" w:color="auto"/>
          </w:divBdr>
        </w:div>
      </w:divsChild>
    </w:div>
    <w:div w:id="1487698685">
      <w:bodyDiv w:val="1"/>
      <w:marLeft w:val="0"/>
      <w:marRight w:val="0"/>
      <w:marTop w:val="0"/>
      <w:marBottom w:val="0"/>
      <w:divBdr>
        <w:top w:val="none" w:sz="0" w:space="0" w:color="auto"/>
        <w:left w:val="none" w:sz="0" w:space="0" w:color="auto"/>
        <w:bottom w:val="none" w:sz="0" w:space="0" w:color="auto"/>
        <w:right w:val="none" w:sz="0" w:space="0" w:color="auto"/>
      </w:divBdr>
      <w:divsChild>
        <w:div w:id="2078555573">
          <w:marLeft w:val="0"/>
          <w:marRight w:val="0"/>
          <w:marTop w:val="0"/>
          <w:marBottom w:val="0"/>
          <w:divBdr>
            <w:top w:val="none" w:sz="0" w:space="0" w:color="auto"/>
            <w:left w:val="none" w:sz="0" w:space="0" w:color="auto"/>
            <w:bottom w:val="none" w:sz="0" w:space="0" w:color="auto"/>
            <w:right w:val="none" w:sz="0" w:space="0" w:color="auto"/>
          </w:divBdr>
        </w:div>
      </w:divsChild>
    </w:div>
    <w:div w:id="1712461930">
      <w:bodyDiv w:val="1"/>
      <w:marLeft w:val="0"/>
      <w:marRight w:val="0"/>
      <w:marTop w:val="0"/>
      <w:marBottom w:val="0"/>
      <w:divBdr>
        <w:top w:val="none" w:sz="0" w:space="0" w:color="auto"/>
        <w:left w:val="none" w:sz="0" w:space="0" w:color="auto"/>
        <w:bottom w:val="none" w:sz="0" w:space="0" w:color="auto"/>
        <w:right w:val="none" w:sz="0" w:space="0" w:color="auto"/>
      </w:divBdr>
      <w:divsChild>
        <w:div w:id="1767117035">
          <w:marLeft w:val="0"/>
          <w:marRight w:val="0"/>
          <w:marTop w:val="0"/>
          <w:marBottom w:val="0"/>
          <w:divBdr>
            <w:top w:val="none" w:sz="0" w:space="0" w:color="auto"/>
            <w:left w:val="none" w:sz="0" w:space="0" w:color="auto"/>
            <w:bottom w:val="none" w:sz="0" w:space="0" w:color="auto"/>
            <w:right w:val="none" w:sz="0" w:space="0" w:color="auto"/>
          </w:divBdr>
        </w:div>
        <w:div w:id="65033334">
          <w:marLeft w:val="0"/>
          <w:marRight w:val="0"/>
          <w:marTop w:val="0"/>
          <w:marBottom w:val="0"/>
          <w:divBdr>
            <w:top w:val="none" w:sz="0" w:space="0" w:color="auto"/>
            <w:left w:val="none" w:sz="0" w:space="0" w:color="auto"/>
            <w:bottom w:val="none" w:sz="0" w:space="0" w:color="auto"/>
            <w:right w:val="none" w:sz="0" w:space="0" w:color="auto"/>
          </w:divBdr>
        </w:div>
      </w:divsChild>
    </w:div>
    <w:div w:id="1727869936">
      <w:bodyDiv w:val="1"/>
      <w:marLeft w:val="0"/>
      <w:marRight w:val="0"/>
      <w:marTop w:val="0"/>
      <w:marBottom w:val="0"/>
      <w:divBdr>
        <w:top w:val="none" w:sz="0" w:space="0" w:color="auto"/>
        <w:left w:val="none" w:sz="0" w:space="0" w:color="auto"/>
        <w:bottom w:val="none" w:sz="0" w:space="0" w:color="auto"/>
        <w:right w:val="none" w:sz="0" w:space="0" w:color="auto"/>
      </w:divBdr>
      <w:divsChild>
        <w:div w:id="488791946">
          <w:marLeft w:val="0"/>
          <w:marRight w:val="0"/>
          <w:marTop w:val="0"/>
          <w:marBottom w:val="0"/>
          <w:divBdr>
            <w:top w:val="none" w:sz="0" w:space="0" w:color="auto"/>
            <w:left w:val="none" w:sz="0" w:space="0" w:color="auto"/>
            <w:bottom w:val="none" w:sz="0" w:space="0" w:color="auto"/>
            <w:right w:val="none" w:sz="0" w:space="0" w:color="auto"/>
          </w:divBdr>
        </w:div>
        <w:div w:id="1187596980">
          <w:marLeft w:val="0"/>
          <w:marRight w:val="0"/>
          <w:marTop w:val="0"/>
          <w:marBottom w:val="0"/>
          <w:divBdr>
            <w:top w:val="none" w:sz="0" w:space="0" w:color="auto"/>
            <w:left w:val="none" w:sz="0" w:space="0" w:color="auto"/>
            <w:bottom w:val="none" w:sz="0" w:space="0" w:color="auto"/>
            <w:right w:val="none" w:sz="0" w:space="0" w:color="auto"/>
          </w:divBdr>
        </w:div>
        <w:div w:id="1909995326">
          <w:marLeft w:val="0"/>
          <w:marRight w:val="0"/>
          <w:marTop w:val="0"/>
          <w:marBottom w:val="0"/>
          <w:divBdr>
            <w:top w:val="none" w:sz="0" w:space="0" w:color="auto"/>
            <w:left w:val="none" w:sz="0" w:space="0" w:color="auto"/>
            <w:bottom w:val="none" w:sz="0" w:space="0" w:color="auto"/>
            <w:right w:val="none" w:sz="0" w:space="0" w:color="auto"/>
          </w:divBdr>
        </w:div>
      </w:divsChild>
    </w:div>
    <w:div w:id="1743717557">
      <w:bodyDiv w:val="1"/>
      <w:marLeft w:val="0"/>
      <w:marRight w:val="0"/>
      <w:marTop w:val="0"/>
      <w:marBottom w:val="0"/>
      <w:divBdr>
        <w:top w:val="none" w:sz="0" w:space="0" w:color="auto"/>
        <w:left w:val="none" w:sz="0" w:space="0" w:color="auto"/>
        <w:bottom w:val="none" w:sz="0" w:space="0" w:color="auto"/>
        <w:right w:val="none" w:sz="0" w:space="0" w:color="auto"/>
      </w:divBdr>
    </w:div>
    <w:div w:id="1765883261">
      <w:bodyDiv w:val="1"/>
      <w:marLeft w:val="0"/>
      <w:marRight w:val="0"/>
      <w:marTop w:val="0"/>
      <w:marBottom w:val="0"/>
      <w:divBdr>
        <w:top w:val="none" w:sz="0" w:space="0" w:color="auto"/>
        <w:left w:val="none" w:sz="0" w:space="0" w:color="auto"/>
        <w:bottom w:val="none" w:sz="0" w:space="0" w:color="auto"/>
        <w:right w:val="none" w:sz="0" w:space="0" w:color="auto"/>
      </w:divBdr>
    </w:div>
    <w:div w:id="1870991739">
      <w:bodyDiv w:val="1"/>
      <w:marLeft w:val="0"/>
      <w:marRight w:val="0"/>
      <w:marTop w:val="0"/>
      <w:marBottom w:val="0"/>
      <w:divBdr>
        <w:top w:val="none" w:sz="0" w:space="0" w:color="auto"/>
        <w:left w:val="none" w:sz="0" w:space="0" w:color="auto"/>
        <w:bottom w:val="none" w:sz="0" w:space="0" w:color="auto"/>
        <w:right w:val="none" w:sz="0" w:space="0" w:color="auto"/>
      </w:divBdr>
    </w:div>
    <w:div w:id="1979142557">
      <w:bodyDiv w:val="1"/>
      <w:marLeft w:val="0"/>
      <w:marRight w:val="0"/>
      <w:marTop w:val="0"/>
      <w:marBottom w:val="0"/>
      <w:divBdr>
        <w:top w:val="none" w:sz="0" w:space="0" w:color="auto"/>
        <w:left w:val="none" w:sz="0" w:space="0" w:color="auto"/>
        <w:bottom w:val="none" w:sz="0" w:space="0" w:color="auto"/>
        <w:right w:val="none" w:sz="0" w:space="0" w:color="auto"/>
      </w:divBdr>
    </w:div>
    <w:div w:id="207103382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20" Type="http://schemas.microsoft.com/office/2020/10/relationships/intelligence" Target="intelligence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customXml" Target="../customXml/item5.xml"/><Relationship Id="rId15" Type="http://schemas.openxmlformats.org/officeDocument/2006/relationships/footer" Target="footer2.xm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_activity xmlns="441e4d8e-a8ab-46be-9694-e40af28e9c61"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kumentas" ma:contentTypeID="0x010100149875867A94D24C97D3673D8ECB2620" ma:contentTypeVersion="16" ma:contentTypeDescription="Kurkite naują dokumentą." ma:contentTypeScope="" ma:versionID="3ddc932007a2bb9eb01cdb8a39e5336e">
  <xsd:schema xmlns:xsd="http://www.w3.org/2001/XMLSchema" xmlns:xs="http://www.w3.org/2001/XMLSchema" xmlns:p="http://schemas.microsoft.com/office/2006/metadata/properties" xmlns:ns3="bd2a18c2-06d4-44cd-af38-3237b532008a" xmlns:ns4="441e4d8e-a8ab-46be-9694-e40af28e9c61" targetNamespace="http://schemas.microsoft.com/office/2006/metadata/properties" ma:root="true" ma:fieldsID="33705bc05b092476487f8c42295c6974" ns3:_="" ns4:_="">
    <xsd:import namespace="bd2a18c2-06d4-44cd-af38-3237b532008a"/>
    <xsd:import namespace="441e4d8e-a8ab-46be-9694-e40af28e9c61"/>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DateTaken" minOccurs="0"/>
                <xsd:element ref="ns4:MediaLengthInSeconds" minOccurs="0"/>
                <xsd:element ref="ns4:MediaServiceAutoKeyPoints" minOccurs="0"/>
                <xsd:element ref="ns4:MediaServiceKeyPoints" minOccurs="0"/>
                <xsd:element ref="ns4:MediaServiceAutoTags" minOccurs="0"/>
                <xsd:element ref="ns4:MediaServiceGenerationTime" minOccurs="0"/>
                <xsd:element ref="ns4:MediaServiceEventHashCode" minOccurs="0"/>
                <xsd:element ref="ns4:MediaServiceOCR" minOccurs="0"/>
                <xsd:element ref="ns4:MediaServiceLocation" minOccurs="0"/>
                <xsd:element ref="ns4:_activity" minOccurs="0"/>
                <xsd:element ref="ns4: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d2a18c2-06d4-44cd-af38-3237b532008a" elementFormDefault="qualified">
    <xsd:import namespace="http://schemas.microsoft.com/office/2006/documentManagement/types"/>
    <xsd:import namespace="http://schemas.microsoft.com/office/infopath/2007/PartnerControls"/>
    <xsd:element name="SharedWithUsers" ma:index="8"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Bendrinta su išsamia informacija" ma:internalName="SharedWithDetails" ma:readOnly="true">
      <xsd:simpleType>
        <xsd:restriction base="dms:Note">
          <xsd:maxLength value="255"/>
        </xsd:restriction>
      </xsd:simpleType>
    </xsd:element>
    <xsd:element name="SharingHintHash" ma:index="10" nillable="true" ma:displayName="Bendrinimo užuominos maiša"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441e4d8e-a8ab-46be-9694-e40af28e9c61"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DateTaken" ma:index="13" nillable="true" ma:displayName="MediaServiceDateTaken" ma:hidden="true" ma:internalName="MediaServiceDateTaken" ma:readOnly="true">
      <xsd:simpleType>
        <xsd:restriction base="dms:Text"/>
      </xsd:simpleType>
    </xsd:element>
    <xsd:element name="MediaLengthInSeconds" ma:index="14" nillable="true" ma:displayName="Length (seconds)" ma:internalName="MediaLengthInSeconds" ma:readOnly="true">
      <xsd:simpleType>
        <xsd:restriction base="dms:Unknown"/>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ServiceAutoTags" ma:index="17" nillable="true" ma:displayName="Tags" ma:internalName="MediaServiceAutoTags"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ServiceOCR" ma:index="20" nillable="true" ma:displayName="Extracted Text" ma:internalName="MediaServiceOCR" ma:readOnly="true">
      <xsd:simpleType>
        <xsd:restriction base="dms:Note">
          <xsd:maxLength value="255"/>
        </xsd:restriction>
      </xsd:simpleType>
    </xsd:element>
    <xsd:element name="MediaServiceLocation" ma:index="21" nillable="true" ma:displayName="Location" ma:internalName="MediaServiceLocation" ma:readOnly="true">
      <xsd:simpleType>
        <xsd:restriction base="dms:Text"/>
      </xsd:simpleType>
    </xsd:element>
    <xsd:element name="_activity" ma:index="22" nillable="true" ma:displayName="_activity" ma:hidden="true" ma:internalName="_activity">
      <xsd:simpleType>
        <xsd:restriction base="dms:Note"/>
      </xsd:simpleType>
    </xsd:element>
    <xsd:element name="MediaServiceObjectDetectorVersions" ma:index="23" nillable="true" ma:displayName="MediaServiceObjectDetectorVersions" ma:hidden="true" ma:indexed="true" ma:internalName="MediaServiceObjectDetectorVersions" ma:readOnly="true">
      <xsd:simpleType>
        <xsd:restriction base="dms:Text"/>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Parts xmlns="http://lrs.lt/TAIS/DocParts">
  <Part Type="pagrindine" DocPartId="6f5f0abedcc148c1895e232d3c7af317" PartId="08d132fcaa99418ebcea7c6fe15d528a">
    <Part Type="pastraipa" DocPartId="69ed8ff4d31e449da210d2feaecf0f37" PartId="70af5209b87b44ba997ebe25774907e0">
      <Part Type="citata" DocPartId="ec0d970606d64e828c9ff2ffc0587553" PartId="27540b879ec84e0989722480f21f8da6">
        <Part Type="punktas" Nr="6" Abbr="6 p." DocPartId="1b7534278b834bf4a8be7fb2e6d3aa1f" PartId="5688ecb5bf5d46d18310bb209e9d9d3a">
          <Part Type="papunktis" Nr="6.1" Abbr="6.1 pp." DocPartId="4542548fa51c43808f4bae713be059da" PartId="69bb189a70004c80a82202a915de6331"/>
          <Part Type="papunktis" Nr="6.2" Abbr="6.2 pp." DocPartId="b6c17f4bb8c14baa8518d3bad28a9acb" PartId="9760eee17ea14bd8bacd95938256b97b"/>
        </Part>
      </Part>
    </Part>
    <Part Type="signatura" DocPartId="fb8465a0aec04502980cb948ee83fa97" PartId="29a4952f344f4140ab62560ce40c1e66"/>
  </Part>
</Parts>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3967754-070F-416E-BCDE-C7D9E1B56111}">
  <ds:schemaRefs>
    <ds:schemaRef ds:uri="http://schemas.microsoft.com/office/2006/metadata/properties"/>
    <ds:schemaRef ds:uri="http://schemas.microsoft.com/office/infopath/2007/PartnerControls"/>
    <ds:schemaRef ds:uri="441e4d8e-a8ab-46be-9694-e40af28e9c61"/>
  </ds:schemaRefs>
</ds:datastoreItem>
</file>

<file path=customXml/itemProps2.xml><?xml version="1.0" encoding="utf-8"?>
<ds:datastoreItem xmlns:ds="http://schemas.openxmlformats.org/officeDocument/2006/customXml" ds:itemID="{B254062B-C3F5-47B4-A9B6-5E7F120D543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d2a18c2-06d4-44cd-af38-3237b532008a"/>
    <ds:schemaRef ds:uri="441e4d8e-a8ab-46be-9694-e40af28e9c6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DFBC32AB-71C2-4C7B-BEAF-9D62FC7653F9}">
  <ds:schemaRefs>
    <ds:schemaRef ds:uri="http://schemas.microsoft.com/sharepoint/v3/contenttype/forms"/>
  </ds:schemaRefs>
</ds:datastoreItem>
</file>

<file path=customXml/itemProps4.xml><?xml version="1.0" encoding="utf-8"?>
<ds:datastoreItem xmlns:ds="http://schemas.openxmlformats.org/officeDocument/2006/customXml" ds:itemID="{D8FC36FF-0CFA-4E4B-87B6-1AE19D41EEB6}">
  <ds:schemaRefs>
    <ds:schemaRef ds:uri="http://lrs.lt/TAIS/DocParts"/>
  </ds:schemaRefs>
</ds:datastoreItem>
</file>

<file path=customXml/itemProps5.xml><?xml version="1.0" encoding="utf-8"?>
<ds:datastoreItem xmlns:ds="http://schemas.openxmlformats.org/officeDocument/2006/customXml" ds:itemID="{98844100-FE7D-4BDD-8CFC-A0E1DBFF6DD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Pages>
  <Words>246</Words>
  <Characters>1748</Characters>
  <Application>Microsoft Office Word</Application>
  <DocSecurity>0</DocSecurity>
  <Lines>14</Lines>
  <Paragraphs>3</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Manager/>
  <Company>VKS</Company>
  <LinksUpToDate>false</LinksUpToDate>
  <CharactersWithSpaces>1991</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Navickaitė Jolanta | ŠMSM</dc:creator>
  <cp:lastModifiedBy>DZIKAITĖ Jolanta</cp:lastModifiedBy>
  <cp:revision>6</cp:revision>
  <cp:lastPrinted>2024-10-21T12:02:00Z</cp:lastPrinted>
  <dcterms:created xsi:type="dcterms:W3CDTF">2024-12-11T14:22:00Z</dcterms:created>
  <dcterms:modified xsi:type="dcterms:W3CDTF">2024-12-12T08:07:00Z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Isakymai">
    <vt:lpwstr>Isakymai</vt:lpwstr>
  </property>
  <property fmtid="{D5CDD505-2E9C-101B-9397-08002B2CF9AE}" pid="3" name="ContentTypeId">
    <vt:lpwstr>0x010100149875867A94D24C97D3673D8ECB2620</vt:lpwstr>
  </property>
  <property fmtid="{D5CDD505-2E9C-101B-9397-08002B2CF9AE}" pid="4" name="MediaServiceImageTags">
    <vt:lpwstr/>
  </property>
</Properties>
</file>