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550c1e42c1047abaa96d41a2272c8a8"/>
        <w:id w:val="-574273739"/>
        <w:lock w:val="sdtLocked"/>
      </w:sdtPr>
      <w:sdtEndPr/>
      <w:sdtContent>
        <w:p w14:paraId="46BFF043" w14:textId="6A009F12" w:rsidR="00FD69E0" w:rsidRDefault="00907164">
          <w:pPr>
            <w:jc w:val="center"/>
            <w:rPr>
              <w:sz w:val="32"/>
            </w:rPr>
          </w:pPr>
          <w:r>
            <w:rPr>
              <w:sz w:val="32"/>
            </w:rPr>
            <w:object w:dxaOrig="705" w:dyaOrig="840" w14:anchorId="1D4E904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4pt;height:42pt" o:ole="" fillcolor="window">
                <v:imagedata r:id="rId7" o:title=""/>
              </v:shape>
              <o:OLEObject Type="Embed" ProgID="CorelDraw.Graphic.8" ShapeID="_x0000_i1025" DrawAspect="Content" ObjectID="_1775562727" r:id="rId8"/>
            </w:object>
          </w:r>
        </w:p>
        <w:p w14:paraId="67467847" w14:textId="77777777" w:rsidR="00FD69E0" w:rsidRDefault="00FD69E0">
          <w:pPr>
            <w:jc w:val="center"/>
            <w:rPr>
              <w:b/>
              <w:szCs w:val="24"/>
            </w:rPr>
          </w:pPr>
        </w:p>
        <w:p w14:paraId="4C712124" w14:textId="77777777" w:rsidR="00FD69E0" w:rsidRDefault="0090716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2B114403" w14:textId="77777777" w:rsidR="00FD69E0" w:rsidRDefault="00FD69E0">
          <w:pPr>
            <w:jc w:val="center"/>
            <w:rPr>
              <w:b/>
              <w:szCs w:val="24"/>
            </w:rPr>
          </w:pPr>
        </w:p>
        <w:p w14:paraId="506AEA13" w14:textId="77777777" w:rsidR="00FD69E0" w:rsidRDefault="0090716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2927A493" w14:textId="058F1E64" w:rsidR="00FD69E0" w:rsidRDefault="00907164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RADVILIŠKIO RAJONO SAVIVALDYBĖS TARYBOS 2022 M. SPALIO 27 D. SPRENDIMO NR. t-835 „</w:t>
          </w: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>LAIKINO APNAKVINDINIMO</w:t>
          </w:r>
          <w:r>
            <w:rPr>
              <w:b/>
              <w:bCs/>
              <w:color w:val="000000"/>
              <w:szCs w:val="24"/>
            </w:rPr>
            <w:t xml:space="preserve"> PASLAUGOS TEIKIMO TVARKOS APRAŠO PATVIRTINIMO“ PAKEITIMO</w:t>
          </w:r>
        </w:p>
        <w:p w14:paraId="70E16188" w14:textId="77777777" w:rsidR="00FD69E0" w:rsidRDefault="00FD69E0">
          <w:pPr>
            <w:jc w:val="center"/>
            <w:rPr>
              <w:b/>
              <w:bCs/>
              <w:color w:val="000000"/>
              <w:szCs w:val="24"/>
            </w:rPr>
          </w:pPr>
        </w:p>
        <w:p w14:paraId="7F3CA267" w14:textId="25B697DF" w:rsidR="00FD69E0" w:rsidRDefault="00907164">
          <w:pPr>
            <w:jc w:val="center"/>
            <w:rPr>
              <w:szCs w:val="24"/>
            </w:rPr>
          </w:pPr>
          <w:r>
            <w:rPr>
              <w:szCs w:val="24"/>
            </w:rPr>
            <w:t>2024 m. balandžio 11 d. Nr. T-363</w:t>
          </w:r>
        </w:p>
        <w:p w14:paraId="542F3B88" w14:textId="77777777" w:rsidR="00FD69E0" w:rsidRDefault="00907164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330BC2D3" w14:textId="77777777" w:rsidR="00FD69E0" w:rsidRDefault="00FD69E0">
          <w:pPr>
            <w:jc w:val="center"/>
            <w:rPr>
              <w:szCs w:val="24"/>
            </w:rPr>
          </w:pPr>
        </w:p>
        <w:sdt>
          <w:sdtPr>
            <w:alias w:val="preambule"/>
            <w:tag w:val="part_38a9c4c187b4416d897451b0976ae50f"/>
            <w:id w:val="-86773817"/>
            <w:lock w:val="sdtLocked"/>
          </w:sdtPr>
          <w:sdtEndPr/>
          <w:sdtContent>
            <w:p w14:paraId="653DDA23" w14:textId="5EDBE001" w:rsidR="00FD69E0" w:rsidRDefault="0090716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15 straipsnio 4 dalimi, 16 straipsnio 1 dalimi, Socialinių paslaugų įstatymo 13 straipsnio 2 ir 4 dalimis ir Socialinių paslaugų katalogo, patvirti</w:t>
              </w:r>
              <w:r>
                <w:rPr>
                  <w:szCs w:val="24"/>
                  <w:lang w:eastAsia="lt-LT"/>
                </w:rPr>
                <w:t>nto Lietuvos Respublikos socialinės apsaugos ir darbo ministro 2006 m. balandžio 5 d. įsakymu Nr. A1-93 „Dėl socialinių paslaugų katalogo patvirtinimo“, 12.5 punktu, Radviliškio rajono savivaldybės taryba nusprendžia:</w:t>
              </w:r>
            </w:p>
          </w:sdtContent>
        </w:sdt>
        <w:sdt>
          <w:sdtPr>
            <w:alias w:val="1 p."/>
            <w:tag w:val="part_148cbdaa8f2446b6b52ef7099601c51a"/>
            <w:id w:val="1938405375"/>
            <w:lock w:val="sdtLocked"/>
          </w:sdtPr>
          <w:sdtEndPr/>
          <w:sdtContent>
            <w:p w14:paraId="2192FBD1" w14:textId="0CB74270" w:rsidR="00FD69E0" w:rsidRDefault="00907164">
              <w:pPr>
                <w:tabs>
                  <w:tab w:val="left" w:pos="993"/>
                </w:tabs>
                <w:ind w:firstLine="709"/>
                <w:jc w:val="both"/>
              </w:pPr>
              <w:sdt>
                <w:sdtPr>
                  <w:alias w:val="Numeris"/>
                  <w:tag w:val="nr_148cbdaa8f2446b6b52ef7099601c51a"/>
                  <w:id w:val="60631049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Pakeisti Laikino apnakvindinimo</w:t>
              </w:r>
              <w:r>
                <w:t xml:space="preserve"> paslaugos teikimo tvarkos aprašo, patvirtinto Radviliškio rajono savivaldybės tarybos 2022 m. spalio 27 d. sprendimo Nr. T-835 „Dėl laikino apnakvindinimo paslaugos teikimo tvarkos aprašo patvirtinimo“ 1.1 papunkčiu:</w:t>
              </w:r>
            </w:p>
            <w:sdt>
              <w:sdtPr>
                <w:alias w:val="1.1 pp."/>
                <w:tag w:val="part_cae907deb3dc4d749b39b4b5f4fabd32"/>
                <w:id w:val="2020189050"/>
                <w:lock w:val="sdtLocked"/>
              </w:sdtPr>
              <w:sdtEndPr/>
              <w:sdtContent>
                <w:p w14:paraId="78CE2D0F" w14:textId="16B252C1" w:rsidR="00FD69E0" w:rsidRDefault="00907164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cae907deb3dc4d749b39b4b5f4fabd32"/>
                      <w:id w:val="515590307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pakeisti 3 punktą ir</w:t>
                  </w:r>
                  <w:bookmarkStart w:id="0" w:name="_GoBack"/>
                  <w:bookmarkEnd w:id="0"/>
                  <w:r>
                    <w:t xml:space="preserve"> jį išdėsty</w:t>
                  </w:r>
                  <w:r>
                    <w:t xml:space="preserve">ti taip: </w:t>
                  </w:r>
                </w:p>
                <w:sdt>
                  <w:sdtPr>
                    <w:alias w:val="citata"/>
                    <w:tag w:val="part_9e71e99223c741788b17336452ecd252"/>
                    <w:id w:val="-1207560342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210f0df1e06f4a9aa448c2d10d06e74e"/>
                        <w:id w:val="-374307824"/>
                        <w:lock w:val="sdtLocked"/>
                      </w:sdtPr>
                      <w:sdtEndPr/>
                      <w:sdtContent>
                        <w:p w14:paraId="64AD204E" w14:textId="3A349BCE" w:rsidR="00FD69E0" w:rsidRDefault="00907164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10f0df1e06f4a9aa448c2d10d06e74e"/>
                              <w:id w:val="-679586535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Laikino apnakvindinimo paslaugų teikimo tikslas – n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akvynės ir būtinųjų paslaugų (asmens higienos, buitinių) suteikimas asmenims, kurie yra benamiai, smurto artimoje aplinkoje pavojų keliantys asmenys, yra apsvaigę nuo alkoholio, narkotinių,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psichotropinių ar toksinių medžiagų, esant krizinei situacijai ir pan., jei, nesuteikus šių paslaugų, kyla grėsmė jų sveikatai ar gyvybei.“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2c5117f201a4879aacb87382300d77f"/>
                <w:id w:val="-2101709127"/>
                <w:lock w:val="sdtLocked"/>
              </w:sdtPr>
              <w:sdtEndPr/>
              <w:sdtContent>
                <w:p w14:paraId="5612FA7B" w14:textId="455F1DFD" w:rsidR="00FD69E0" w:rsidRDefault="00907164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c5117f201a4879aacb87382300d77f"/>
                      <w:id w:val="-3874175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pakeisti 16 punktą ir jį išdėstyti taip:</w:t>
                  </w:r>
                </w:p>
                <w:sdt>
                  <w:sdtPr>
                    <w:alias w:val="citata"/>
                    <w:tag w:val="part_2c9418f18d354871b3912f411999a6fb"/>
                    <w:id w:val="-1430040068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f727b368fd01492c9db2014f5605495b"/>
                        <w:id w:val="-507292400"/>
                        <w:lock w:val="sdtLocked"/>
                      </w:sdtPr>
                      <w:sdtEndPr/>
                      <w:sdtContent>
                        <w:p w14:paraId="1EDE0FCA" w14:textId="56C10ACF" w:rsidR="00FD69E0" w:rsidRDefault="00907164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727b368fd01492c9db2014f5605495b"/>
                              <w:id w:val="-266768532"/>
                              <w:lock w:val="sdtLocked"/>
                            </w:sdtPr>
                            <w:sdtEndPr/>
                            <w:sdtContent>
                              <w:r>
                                <w:t>16</w:t>
                              </w:r>
                            </w:sdtContent>
                          </w:sdt>
                          <w:r>
                            <w:t>.</w:t>
                          </w:r>
                          <w:r>
                            <w:rPr>
                              <w:szCs w:val="24"/>
                            </w:rPr>
                            <w:t xml:space="preserve"> Laikino apnakvindinimo paslauga teikiama visus kalendorinius metus nuo 19 iki 9 val.“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32d0a6b278f44e218b3b7cd43216dce2"/>
                <w:id w:val="-355037619"/>
                <w:lock w:val="sdtLocked"/>
              </w:sdtPr>
              <w:sdtEndPr/>
              <w:sdtContent>
                <w:p w14:paraId="29DAF854" w14:textId="3A114DE4" w:rsidR="00FD69E0" w:rsidRDefault="00907164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2d0a6b278f44e218b3b7cd43216dce2"/>
                      <w:id w:val="-5193960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Pakeisti 17 punktą ir jį išdėstyti taip:</w:t>
                  </w:r>
                </w:p>
                <w:sdt>
                  <w:sdtPr>
                    <w:alias w:val="citata"/>
                    <w:tag w:val="part_988e255d41284f82a83c8799587d3c3c"/>
                    <w:id w:val="904492735"/>
                    <w:lock w:val="sdtLocked"/>
                  </w:sdtPr>
                  <w:sdtEndPr/>
                  <w:sdtContent>
                    <w:sdt>
                      <w:sdtPr>
                        <w:alias w:val="17 p."/>
                        <w:tag w:val="part_8a2b51b561cb4f82bd22cc923343d70d"/>
                        <w:id w:val="-1675723911"/>
                        <w:lock w:val="sdtLocked"/>
                      </w:sdtPr>
                      <w:sdtEndPr/>
                      <w:sdtContent>
                        <w:p w14:paraId="4386DA38" w14:textId="681642B9" w:rsidR="00FD69E0" w:rsidRDefault="00907164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2b51b561cb4f82bd22cc923343d70d"/>
                              <w:id w:val="-11039617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 Radviliškio rajono savivaldybės administracijos direktoriaus įsakymu, esant nenumatytoms aplinkybėms, nakvyn</w:t>
                          </w:r>
                          <w:r>
                            <w:rPr>
                              <w:szCs w:val="24"/>
                            </w:rPr>
                            <w:t>ės paslaugos teikimo laikas gali būti prailgintas.“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80b9682cd7841da8d0d15d1e9e99040"/>
            <w:id w:val="1583563359"/>
            <w:lock w:val="sdtLocked"/>
          </w:sdtPr>
          <w:sdtEndPr/>
          <w:sdtContent>
            <w:p w14:paraId="7B9DEAED" w14:textId="0BDE1E92" w:rsidR="00FD69E0" w:rsidRDefault="00907164">
              <w:pPr>
                <w:ind w:firstLine="709"/>
                <w:jc w:val="both"/>
              </w:pPr>
              <w:sdt>
                <w:sdtPr>
                  <w:alias w:val="Numeris"/>
                  <w:tag w:val="nr_880b9682cd7841da8d0d15d1e9e99040"/>
                  <w:id w:val="216482385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 Nurodyti, kad šis sprendimas skelbiamas Teisės aktų registre ir Radviliškio rajono savivaldybės interneto svetainėje </w:t>
              </w:r>
              <w:r>
                <w:rPr>
                  <w:color w:val="0563C1"/>
                  <w:u w:val="single"/>
                </w:rPr>
                <w:t>www.radviliskis.lt</w:t>
              </w:r>
              <w:r>
                <w:t>.</w:t>
              </w:r>
            </w:p>
            <w:p w14:paraId="744A8E3D" w14:textId="77777777" w:rsidR="00FD69E0" w:rsidRDefault="00FD69E0">
              <w:pPr>
                <w:jc w:val="both"/>
              </w:pPr>
            </w:p>
            <w:p w14:paraId="6B3FBC02" w14:textId="77777777" w:rsidR="00FD69E0" w:rsidRDefault="00FD69E0">
              <w:pPr>
                <w:jc w:val="both"/>
              </w:pPr>
            </w:p>
            <w:p w14:paraId="071C90B1" w14:textId="77777777" w:rsidR="00FD69E0" w:rsidRDefault="00907164">
              <w:pPr>
                <w:jc w:val="both"/>
              </w:pPr>
            </w:p>
          </w:sdtContent>
        </w:sdt>
        <w:sdt>
          <w:sdtPr>
            <w:alias w:val="signatura"/>
            <w:tag w:val="part_95f568808f094e6992ac2794204066c3"/>
            <w:id w:val="-2006111702"/>
            <w:lock w:val="sdtLocked"/>
          </w:sdtPr>
          <w:sdtEndPr/>
          <w:sdtContent>
            <w:p w14:paraId="0189523A" w14:textId="4244894D" w:rsidR="00FD69E0" w:rsidRDefault="00907164"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                </w:t>
              </w:r>
              <w:r>
                <w:t xml:space="preserve">                        Kazimieras Račkauskis</w:t>
              </w:r>
            </w:p>
          </w:sdtContent>
        </w:sdt>
      </w:sdtContent>
    </w:sdt>
    <w:sectPr w:rsidR="00FD69E0">
      <w:pgSz w:w="11906" w:h="16838" w:code="9"/>
      <w:pgMar w:top="1134" w:right="567" w:bottom="1134" w:left="1701" w:header="0" w:footer="0" w:gutter="0"/>
      <w:cols w:space="1296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0243EE" w14:textId="77777777" w:rsidR="00FD69E0" w:rsidRDefault="00907164">
      <w:r>
        <w:separator/>
      </w:r>
    </w:p>
  </w:endnote>
  <w:endnote w:type="continuationSeparator" w:id="0">
    <w:p w14:paraId="27FD57B6" w14:textId="77777777" w:rsidR="00FD69E0" w:rsidRDefault="00907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BA5D45" w14:textId="77777777" w:rsidR="00FD69E0" w:rsidRDefault="00907164">
      <w:r>
        <w:separator/>
      </w:r>
    </w:p>
  </w:footnote>
  <w:footnote w:type="continuationSeparator" w:id="0">
    <w:p w14:paraId="1DAA59A4" w14:textId="77777777" w:rsidR="00FD69E0" w:rsidRDefault="009071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551"/>
    <w:rsid w:val="00907164"/>
    <w:rsid w:val="009C6551"/>
    <w:rsid w:val="00FD6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B188676"/>
  <w15:chartTrackingRefBased/>
  <w15:docId w15:val="{9749A7B9-0475-4449-B474-136D27CEB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46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469bdb6ebfb4c7ebbe47e42e636d8c4" PartId="6550c1e42c1047abaa96d41a2272c8a8">
    <Part Type="preambule" DocPartId="4d07f8f84c3347ae8c3f4938246781d1" PartId="38a9c4c187b4416d897451b0976ae50f"/>
    <Part Type="punktas" Nr="1" Abbr="1 p." DocPartId="9d2817e76f2a41daa7ba91efc3962c6c" PartId="148cbdaa8f2446b6b52ef7099601c51a">
      <Part Type="papunktis" Nr="1.1" Abbr="1.1 pp." DocPartId="88f3f0ab71fa4c7faaf4a71bbb82562f" PartId="cae907deb3dc4d749b39b4b5f4fabd32">
        <Part Type="citata" DocPartId="14dfb4ccd9b8430a906e9682d3f49213" PartId="9e71e99223c741788b17336452ecd252">
          <Part Type="punktas" Nr="3" Abbr="3 p." DocPartId="082960cff7f2486cb37b908300cb2ff4" PartId="210f0df1e06f4a9aa448c2d10d06e74e"/>
        </Part>
      </Part>
      <Part Type="papunktis" Nr="1.2" Abbr="1.2 pp." DocPartId="13dacbe080a440fdb37f1ef960129e56" PartId="f2c5117f201a4879aacb87382300d77f">
        <Part Type="citata" DocPartId="c821b2990fb5467e87af6459dce63283" PartId="2c9418f18d354871b3912f411999a6fb">
          <Part Type="punktas" Nr="16" Abbr="16 p." DocPartId="0507361e823c4381bbd193ad8d057245" PartId="f727b368fd01492c9db2014f5605495b"/>
        </Part>
      </Part>
      <Part Type="papunktis" Nr="1.3" Abbr="1.3 pp." DocPartId="a5456d0720984797bdd846eaa000ee6b" PartId="32d0a6b278f44e218b3b7cd43216dce2">
        <Part Type="citata" DocPartId="e329ad6a4596466b9766eac71ed10682" PartId="988e255d41284f82a83c8799587d3c3c">
          <Part Type="punktas" Nr="17" Abbr="17 p." DocPartId="a021fefe31ba40cf86a061f985394808" PartId="8a2b51b561cb4f82bd22cc923343d70d"/>
        </Part>
      </Part>
    </Part>
    <Part Type="punktas" Nr="2" Abbr="2 p." DocPartId="bcfa4b8c4af44dffaca1e4daaf401d83" PartId="880b9682cd7841da8d0d15d1e9e99040"/>
    <Part Type="signatura" DocPartId="2f245f2b942949f69894aeaf1efb7a38" PartId="95f568808f094e6992ac2794204066c3"/>
  </Part>
</Parts>
</file>

<file path=customXml/itemProps1.xml><?xml version="1.0" encoding="utf-8"?>
<ds:datastoreItem xmlns:ds="http://schemas.openxmlformats.org/officeDocument/2006/customXml" ds:itemID="{9A911DF6-F837-4FBE-A853-AAA7A3AE48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1300</Words>
  <Characters>742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Alma Dailidonienė</dc:creator>
  <cp:lastModifiedBy>ŠAULYTĖ SKAIRIENĖ Dalia</cp:lastModifiedBy>
  <cp:revision>3</cp:revision>
  <cp:lastPrinted>2024-04-03T04:49:00Z</cp:lastPrinted>
  <dcterms:created xsi:type="dcterms:W3CDTF">2024-04-25T10:47:00Z</dcterms:created>
  <dcterms:modified xsi:type="dcterms:W3CDTF">2024-04-25T12:06:00Z</dcterms:modified>
</cp:coreProperties>
</file>