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8c6c5a86bcc42aa9bb71e188e7bc562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VIEŠOJO ADMINISTRAVIMO ĮSTATYMO NR. VIII-1234 PAKEITIMO ĮSTATYMO NR. XIII-2987 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XV-88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d46660264104c3e8bc41eaa7854a20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d46660264104c3e8bc41eaa7854a20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d46660264104c3e8bc41eaa7854a20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db1f93b7536143a3a0b5794ae36c92f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2 straipsnio 10 dalį ir ją išdėstyti taip:</w:t>
                  </w:r>
                </w:p>
                <w:sdt>
                  <w:sdtPr>
                    <w:alias w:val="citata"/>
                    <w:tag w:val="part_2ba96057e4fc431c9d788a671357b463"/>
                    <w:lock w:val="sdtLocked"/>
                    <w:richText/>
                  </w:sdtPr>
                  <w:sdtContent>
                    <w:sdt>
                      <w:sdtPr>
                        <w:alias w:val="10 d."/>
                        <w:tag w:val="part_631f7c48d9a946a5ae746bbaff04c5a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31f7c48d9a946a5ae746bbaff04c5a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. Vyriausybė, ministerijos ar savivaldybės institucijos peržiūri sau pavaldžioms ar atskaitingoms biudžetinėms įstaigoms, viešosioms įstaigoms, valstybės ar savivaldybės įmonėms iki šio įstatymo įsigaliojimo suteiktus viešojo administravimo įgaliojimus ir iki 2026 m. sausio 1 d. parengia reikiamų teisės aktų pakeitimus, kuriais iki šio įstatymo įsigaliojimo vykdyti viešojo administravimo įgaliojimai būtų perduoti laikantis šiame įstatyme nustatytos tvarkos ir reikalavimų.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Kol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įsigalios viešojo administravimo įgaliojimų perdavimą reglamentuojančių teisės aktų pakeitimai, viešojo administravimo įgaliojimai vykdomi vadovaujantis iki šio įstatymo įsigaliojimo nustatyta tvarka.“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49ed9fd884a4259ab4cb1f439f2632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C7736A5-496E-4824-B4BE-3A8BCC0FA6E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d2823fc791a406f94cae0009c355dfa" PartId="28c6c5a86bcc42aa9bb71e188e7bc562">
    <Part Type="straipsnis" Nr="1" Abbr="1 str." Title="2 straipsnio pakeitimas" DocPartId="c81d369c5f584ec882aa5e6e151d4389" PartId="cd46660264104c3e8bc41eaa7854a207">
      <Part Type="strDalis" Nr="1" Abbr="1 str. 1 d." DocPartId="cd60e91a7dc1493196fcbf0523bdf347" PartId="db1f93b7536143a3a0b5794ae36c92f3">
        <Part Type="citata" DocPartId="0d2fdc584d264348a3f21ec6096b85eb" PartId="2ba96057e4fc431c9d788a671357b463">
          <Part Type="strDalis" Nr="10" Abbr="10 d." DocPartId="297899bb4fbc488e8479eb94025fc966" PartId="631f7c48d9a946a5ae746bbaff04c5a7"/>
        </Part>
      </Part>
    </Part>
    <Part Type="signatura" DocPartId="6bbdcbe616e345b7a2019e51ab921d78" PartId="e49ed9fd884a4259ab4cb1f439f2632b"/>
  </Part>
</Parts>
</file>

<file path=customXml/itemProps1.xml><?xml version="1.0" encoding="utf-8"?>
<ds:datastoreItem xmlns:ds="http://schemas.openxmlformats.org/officeDocument/2006/customXml" ds:itemID="{052AD01E-989D-4A94-909F-24DECDE8C3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127</Words>
  <Characters>932</Characters>
  <Application>Microsoft Office Word</Application>
  <DocSecurity>4</DocSecurity>
  <Lines>29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1048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2024-12-23T14:52:00Z</dcterms:created>
  <dc:creator>„Windows“ vartotojas</dc:creator>
  <lastModifiedBy>adlibuser</lastModifiedBy>
  <lastPrinted>2024-12-19T08:43:00Z</lastPrinted>
  <dcterms:modified xsi:type="dcterms:W3CDTF">2024-12-23T14:52:00Z</dcterms:modified>
  <revision>2</revision>
</coreProperties>
</file>