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C55E4" w14:textId="77777777" w:rsidR="00C7142F" w:rsidRDefault="00C7142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88C55E5" w14:textId="77777777" w:rsidR="00C7142F" w:rsidRDefault="00722B51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88C5608" wp14:editId="688C5609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C55E6" w14:textId="77777777" w:rsidR="00C7142F" w:rsidRDefault="00C7142F">
      <w:pPr>
        <w:jc w:val="center"/>
        <w:rPr>
          <w:caps/>
          <w:sz w:val="12"/>
          <w:szCs w:val="12"/>
        </w:rPr>
      </w:pPr>
    </w:p>
    <w:p w14:paraId="688C55E7" w14:textId="77777777" w:rsidR="00C7142F" w:rsidRDefault="00722B51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688C55E8" w14:textId="77777777" w:rsidR="00C7142F" w:rsidRDefault="00722B51">
      <w:pPr>
        <w:jc w:val="center"/>
        <w:rPr>
          <w:b/>
          <w:caps/>
        </w:rPr>
      </w:pPr>
      <w:r>
        <w:rPr>
          <w:b/>
          <w:caps/>
        </w:rPr>
        <w:t>CIVILINIO PROCESO KODEKSO 3, 163, 165 IR 366 STRAIPSNIŲ PAKEITIMO ĮSTATYMO NR. XII-1772 2 STRAIPSNIO PAKEITIMO</w:t>
      </w:r>
    </w:p>
    <w:p w14:paraId="688C55E9" w14:textId="77777777" w:rsidR="00C7142F" w:rsidRDefault="00722B51">
      <w:pPr>
        <w:jc w:val="center"/>
        <w:rPr>
          <w:caps/>
        </w:rPr>
      </w:pPr>
      <w:r>
        <w:rPr>
          <w:b/>
          <w:caps/>
        </w:rPr>
        <w:t>ĮSTATYMAS</w:t>
      </w:r>
    </w:p>
    <w:p w14:paraId="688C55EA" w14:textId="77777777" w:rsidR="00C7142F" w:rsidRDefault="00C7142F">
      <w:pPr>
        <w:jc w:val="center"/>
        <w:rPr>
          <w:b/>
          <w:caps/>
        </w:rPr>
      </w:pPr>
    </w:p>
    <w:p w14:paraId="688C55EB" w14:textId="77777777" w:rsidR="00C7142F" w:rsidRDefault="00722B51">
      <w:pPr>
        <w:jc w:val="center"/>
        <w:rPr>
          <w:sz w:val="22"/>
        </w:rPr>
      </w:pPr>
      <w:r>
        <w:rPr>
          <w:sz w:val="22"/>
        </w:rPr>
        <w:t>2015 m. lapkričio 24 d. Nr. XII-2068</w:t>
      </w:r>
    </w:p>
    <w:p w14:paraId="688C55EC" w14:textId="77777777" w:rsidR="00C7142F" w:rsidRDefault="00722B51">
      <w:pPr>
        <w:jc w:val="center"/>
        <w:rPr>
          <w:sz w:val="22"/>
        </w:rPr>
      </w:pPr>
      <w:r>
        <w:rPr>
          <w:sz w:val="22"/>
        </w:rPr>
        <w:t>Vilnius</w:t>
      </w:r>
    </w:p>
    <w:p w14:paraId="688C55ED" w14:textId="77777777" w:rsidR="00C7142F" w:rsidRDefault="00C7142F">
      <w:pPr>
        <w:jc w:val="center"/>
        <w:rPr>
          <w:sz w:val="22"/>
        </w:rPr>
      </w:pPr>
    </w:p>
    <w:p w14:paraId="688C55F0" w14:textId="77777777" w:rsidR="00C7142F" w:rsidRDefault="00C7142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88C55F1" w14:textId="77777777" w:rsidR="00C7142F" w:rsidRDefault="00722B51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2 straipsnio pakeitimas</w:t>
      </w:r>
    </w:p>
    <w:p w14:paraId="688C55F2" w14:textId="77777777" w:rsidR="00C7142F" w:rsidRDefault="00722B51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Pakeisti 2 straipsnį ir jį išdėstyti taip:</w:t>
      </w:r>
    </w:p>
    <w:p w14:paraId="688C55F3" w14:textId="77777777" w:rsidR="00C7142F" w:rsidRDefault="00722B5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163 straipsnio pakeitimas</w:t>
      </w:r>
    </w:p>
    <w:p w14:paraId="688C55F4" w14:textId="3677E639" w:rsidR="00C7142F" w:rsidRDefault="00722B5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Papildyti 163 straipsnį 2 dalimi ir visą straipsnį išdėstyti taip:</w:t>
      </w:r>
    </w:p>
    <w:p w14:paraId="688C55F5" w14:textId="6A3D8FED" w:rsidR="00C7142F" w:rsidRDefault="00722B5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bCs/>
          <w:color w:val="000000"/>
          <w:szCs w:val="24"/>
          <w:lang w:eastAsia="lt-LT"/>
        </w:rPr>
        <w:t>163 straipsnis. Privalomas bylos sustabdymas</w:t>
      </w:r>
    </w:p>
    <w:p w14:paraId="688C55F6" w14:textId="77777777" w:rsidR="00C7142F" w:rsidRDefault="00722B5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Teismas privalo sustabdyti bylą šiais atvejais:</w:t>
      </w:r>
    </w:p>
    <w:p w14:paraId="688C55F7" w14:textId="77777777" w:rsidR="00C7142F" w:rsidRDefault="00722B5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) kai miršta fizinis asmuo arba pasibaigia juridinis asmuo, kuris buvo bylos šalis, j</w:t>
      </w:r>
      <w:r>
        <w:rPr>
          <w:szCs w:val="24"/>
          <w:lang w:eastAsia="lt-LT"/>
        </w:rPr>
        <w:t>eigu atsižvelgiant į ginčo teisinius santykius yra leidžiamas teisių perėmimas;</w:t>
      </w:r>
    </w:p>
    <w:p w14:paraId="688C55F8" w14:textId="77777777" w:rsidR="00C7142F" w:rsidRDefault="00722B5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) kai šalis netenka veiksnumo;</w:t>
      </w:r>
    </w:p>
    <w:p w14:paraId="688C55F9" w14:textId="77777777" w:rsidR="00C7142F" w:rsidRDefault="00722B5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) kai negalima nagrinėti tos bylos tol, kol bus išspręsta kita byla, nagrinėjama civiline, baudžiamąja ar administracine tvarka; </w:t>
      </w:r>
    </w:p>
    <w:p w14:paraId="688C55FA" w14:textId="77777777" w:rsidR="00C7142F" w:rsidRDefault="00722B5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) kai nagrinėjant bylą, kurioje atsakovui pareikšti turtiniai reikalavimai, paaiškėja, kad tų pačių turtinių reikalavimų patenkinimas yra susijęs su baudžiamosios bylos nagrinėjimu teisme;</w:t>
      </w:r>
    </w:p>
    <w:p w14:paraId="688C55FB" w14:textId="77777777" w:rsidR="00C7142F" w:rsidRDefault="00722B5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) kai iki nutarties skirti nagrinėti bylą, kurioje atsakovui p</w:t>
      </w:r>
      <w:r>
        <w:rPr>
          <w:szCs w:val="24"/>
          <w:lang w:eastAsia="lt-LT"/>
        </w:rPr>
        <w:t>areikšti turtiniai reikalavimai, teismo posėdyje priėmimo paaiškėja, kad jam iškelta bankroto byla;</w:t>
      </w:r>
    </w:p>
    <w:p w14:paraId="688C55FC" w14:textId="77777777" w:rsidR="00C7142F" w:rsidRDefault="00722B5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) kai nagrinėjant bylą, kurioje bankui </w:t>
      </w:r>
      <w:r>
        <w:rPr>
          <w:bCs/>
          <w:szCs w:val="24"/>
          <w:lang w:eastAsia="lt-LT"/>
        </w:rPr>
        <w:t>ar Centrinei kredito unijai</w:t>
      </w:r>
      <w:r>
        <w:rPr>
          <w:szCs w:val="24"/>
          <w:lang w:eastAsia="lt-LT"/>
        </w:rPr>
        <w:t xml:space="preserve"> pareikšti turtiniai reikalavimai, paaiškėja, kad bankui </w:t>
      </w:r>
      <w:r>
        <w:rPr>
          <w:bCs/>
          <w:szCs w:val="24"/>
          <w:lang w:eastAsia="lt-LT"/>
        </w:rPr>
        <w:t>ar Centrinei kredito unijai</w:t>
      </w:r>
      <w:r>
        <w:rPr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yra paskelbtas veiklos apribojimas (moratoriumas)</w:t>
      </w:r>
      <w:r>
        <w:rPr>
          <w:szCs w:val="24"/>
          <w:lang w:eastAsia="lt-LT"/>
        </w:rPr>
        <w:t>;</w:t>
      </w:r>
    </w:p>
    <w:p w14:paraId="688C55FD" w14:textId="77777777" w:rsidR="00C7142F" w:rsidRDefault="00722B5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) kai teismas kreipiasi arba kiti teismai jau kreipėsi į Konstitucinį Teismą šio Kodekso 3 straipsnio 3 dalyje nustatyta tvarka ir pagrindais;</w:t>
      </w:r>
    </w:p>
    <w:p w14:paraId="688C55FE" w14:textId="77777777" w:rsidR="00C7142F" w:rsidRDefault="00722B5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) kai teismas kreipiasi arba kiti teismai jau kreipė</w:t>
      </w:r>
      <w:r>
        <w:rPr>
          <w:szCs w:val="24"/>
          <w:lang w:eastAsia="lt-LT"/>
        </w:rPr>
        <w:t>si į administracinį teismą šio Kodekso 3 straipsnio 4 dalyje nustatyta tvarka ir pagrindais;</w:t>
      </w:r>
    </w:p>
    <w:p w14:paraId="688C55FF" w14:textId="77777777" w:rsidR="00C7142F" w:rsidRDefault="00722B5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) kai teismas kreipiasi į kompetentingą Europos Sąjungos teisminę instituciją šio Kodekso 3 straipsnio 5 dalyje nustatyta tvarka ir pagrindais;</w:t>
      </w:r>
    </w:p>
    <w:p w14:paraId="688C5600" w14:textId="6DF621BE" w:rsidR="00C7142F" w:rsidRDefault="00722B5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) kitais</w:t>
      </w:r>
      <w:r>
        <w:rPr>
          <w:szCs w:val="24"/>
          <w:lang w:eastAsia="lt-LT"/>
        </w:rPr>
        <w:t xml:space="preserve"> įstatymų numatytais atvejais.</w:t>
      </w:r>
    </w:p>
    <w:p w14:paraId="688C5601" w14:textId="77777777" w:rsidR="00C7142F" w:rsidRDefault="00722B5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Lietuvos Aukščiausiasis Teismas sustabdo bylą, kai kreipiasi į Europos Žmogaus Teisių Teismą šio Kodekso 3 straipsnio 6 dalyje nustatyta tvarka ir pagrindais.“</w:t>
      </w:r>
    </w:p>
    <w:p w14:paraId="688C5602" w14:textId="77777777" w:rsidR="00C7142F" w:rsidRDefault="00722B51">
      <w:pPr>
        <w:spacing w:line="360" w:lineRule="auto"/>
        <w:ind w:firstLine="720"/>
        <w:rPr>
          <w:i/>
          <w:szCs w:val="24"/>
        </w:rPr>
      </w:pPr>
    </w:p>
    <w:bookmarkStart w:id="0" w:name="_GoBack" w:displacedByCustomXml="prev"/>
    <w:p w14:paraId="688C5603" w14:textId="77777777" w:rsidR="00C7142F" w:rsidRDefault="00722B51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</w:t>
      </w:r>
      <w:r>
        <w:rPr>
          <w:i/>
          <w:szCs w:val="24"/>
        </w:rPr>
        <w:t xml:space="preserve"> įstatymą.</w:t>
      </w:r>
    </w:p>
    <w:p w14:paraId="688C5604" w14:textId="77777777" w:rsidR="00C7142F" w:rsidRDefault="00C7142F">
      <w:pPr>
        <w:spacing w:line="360" w:lineRule="auto"/>
        <w:rPr>
          <w:i/>
          <w:szCs w:val="24"/>
        </w:rPr>
      </w:pPr>
    </w:p>
    <w:p w14:paraId="688C5605" w14:textId="77777777" w:rsidR="00C7142F" w:rsidRDefault="00C7142F">
      <w:pPr>
        <w:spacing w:line="360" w:lineRule="auto"/>
        <w:rPr>
          <w:i/>
          <w:szCs w:val="24"/>
        </w:rPr>
      </w:pPr>
    </w:p>
    <w:p w14:paraId="688C5606" w14:textId="77777777" w:rsidR="00C7142F" w:rsidRDefault="00C7142F">
      <w:pPr>
        <w:spacing w:line="360" w:lineRule="auto"/>
      </w:pPr>
    </w:p>
    <w:p w14:paraId="688C5607" w14:textId="77777777" w:rsidR="00C7142F" w:rsidRDefault="00722B51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C71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C560C" w14:textId="77777777" w:rsidR="00C7142F" w:rsidRDefault="00722B5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688C560D" w14:textId="77777777" w:rsidR="00C7142F" w:rsidRDefault="00722B5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C5612" w14:textId="77777777" w:rsidR="00C7142F" w:rsidRDefault="00722B5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88C5613" w14:textId="77777777" w:rsidR="00C7142F" w:rsidRDefault="00C7142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C5614" w14:textId="77777777" w:rsidR="00C7142F" w:rsidRDefault="00C7142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C5616" w14:textId="77777777" w:rsidR="00C7142F" w:rsidRDefault="00C7142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C560A" w14:textId="77777777" w:rsidR="00C7142F" w:rsidRDefault="00722B5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688C560B" w14:textId="77777777" w:rsidR="00C7142F" w:rsidRDefault="00722B5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C560E" w14:textId="77777777" w:rsidR="00C7142F" w:rsidRDefault="00722B5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688C560F" w14:textId="77777777" w:rsidR="00C7142F" w:rsidRDefault="00C7142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C5610" w14:textId="77777777" w:rsidR="00C7142F" w:rsidRDefault="00722B51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688C5611" w14:textId="77777777" w:rsidR="00C7142F" w:rsidRDefault="00C7142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C5615" w14:textId="77777777" w:rsidR="00C7142F" w:rsidRDefault="00C7142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6A"/>
    <w:rsid w:val="0066236A"/>
    <w:rsid w:val="00722B51"/>
    <w:rsid w:val="00C7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C5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22B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22B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A7"/>
    <w:rsid w:val="00E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E29A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E29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2176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2015-12-01T12:59:00Z</dcterms:created>
  <dc:creator>MANIUŠKIENĖ Violeta</dc:creator>
  <lastModifiedBy>GUMBYTĖ Danguolė</lastModifiedBy>
  <lastPrinted>2015-11-24T14:24:00Z</lastPrinted>
  <dcterms:modified xsi:type="dcterms:W3CDTF">2015-12-01T13:08:00Z</dcterms:modified>
  <revision>3</revision>
</coreProperties>
</file>