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5d37d73f43b47199457a4ee230ae6a4"/>
        <w:id w:val="197898890"/>
        <w:lock w:val="sdtLocked"/>
      </w:sdtPr>
      <w:sdtEndPr/>
      <w:sdtContent>
        <w:p w14:paraId="103DDF92" w14:textId="77777777" w:rsidR="002A237A" w:rsidRDefault="002A237A" w:rsidP="00194F24">
          <w:pPr>
            <w:tabs>
              <w:tab w:val="center" w:pos="4819"/>
              <w:tab w:val="right" w:pos="9638"/>
            </w:tabs>
            <w:jc w:val="center"/>
          </w:pPr>
        </w:p>
        <w:p w14:paraId="6EC01408" w14:textId="77777777" w:rsidR="002A237A" w:rsidRDefault="00194F24" w:rsidP="00194F24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084C35F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7" o:title=""/>
              </v:shape>
              <o:OLEObject Type="Embed" ProgID="Word.Picture.8" ShapeID="_x0000_i1025" DrawAspect="Content" ObjectID="_1771177635" r:id="rId8"/>
            </w:object>
          </w:r>
        </w:p>
        <w:p w14:paraId="59CD710A" w14:textId="77777777" w:rsidR="002A237A" w:rsidRDefault="002A237A" w:rsidP="00194F2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39766978" w14:textId="77777777" w:rsidR="002A237A" w:rsidRDefault="00194F24" w:rsidP="00194F2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EB8FC76" w14:textId="77777777" w:rsidR="002A237A" w:rsidRDefault="002A237A" w:rsidP="00194F2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9B9E281" w14:textId="77777777" w:rsidR="002A237A" w:rsidRDefault="00194F24" w:rsidP="00194F2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B334C14" w14:textId="5AEC5742" w:rsidR="002A237A" w:rsidRDefault="00194F24" w:rsidP="00194F24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DĖL LIETUVOS RESPUBLIKOS SVEIKATOS APSAUGOS MINISTRO 2022 M. GEGUŽĖS 20 D. ĮSAKYMO NR. V-988 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IR PRIEINAMUMĄ“ APRAŠO PATVIRTINIMO“</w:t>
          </w:r>
          <w:r>
            <w:rPr>
              <w:color w:val="000000"/>
              <w:szCs w:val="24"/>
              <w:shd w:val="clear" w:color="auto" w:fill="FFFFFF"/>
            </w:rPr>
            <w:t xml:space="preserve">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14:paraId="19FA4D3F" w14:textId="77777777" w:rsidR="002A237A" w:rsidRDefault="002A237A" w:rsidP="00194F24">
          <w:pPr>
            <w:jc w:val="center"/>
            <w:rPr>
              <w:szCs w:val="24"/>
            </w:rPr>
          </w:pPr>
        </w:p>
        <w:p w14:paraId="32722348" w14:textId="6C768ADD" w:rsidR="002A237A" w:rsidRDefault="00194F24" w:rsidP="00194F24">
          <w:pPr>
            <w:jc w:val="center"/>
            <w:rPr>
              <w:szCs w:val="24"/>
            </w:rPr>
          </w:pPr>
          <w:r>
            <w:rPr>
              <w:szCs w:val="24"/>
            </w:rPr>
            <w:t>2024 m. kovo 5</w:t>
          </w:r>
          <w:r>
            <w:rPr>
              <w:szCs w:val="24"/>
            </w:rPr>
            <w:t xml:space="preserve"> d. Nr. </w:t>
          </w:r>
          <w:r w:rsidRPr="00194F24">
            <w:rPr>
              <w:szCs w:val="24"/>
            </w:rPr>
            <w:t>V-289</w:t>
          </w:r>
        </w:p>
        <w:p w14:paraId="5FC0603D" w14:textId="77777777" w:rsidR="002A237A" w:rsidRDefault="00194F24" w:rsidP="00194F2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238F141" w14:textId="77777777" w:rsidR="002A237A" w:rsidRDefault="002A237A">
          <w:pPr>
            <w:ind w:firstLine="851"/>
            <w:jc w:val="both"/>
            <w:rPr>
              <w:szCs w:val="24"/>
            </w:rPr>
          </w:pPr>
        </w:p>
        <w:p w14:paraId="0D8C3670" w14:textId="77777777" w:rsidR="002A237A" w:rsidRDefault="002A237A">
          <w:pPr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f03a4e4132d84734a53d1bb1f204e5b3"/>
            <w:id w:val="752244774"/>
            <w:lock w:val="sdtLocked"/>
          </w:sdtPr>
          <w:sdtEndPr/>
          <w:sdtContent>
            <w:p w14:paraId="4C3412F8" w14:textId="78319722" w:rsidR="002A237A" w:rsidRDefault="00194F24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</w:t>
              </w:r>
              <w:r>
                <w:rPr>
                  <w:szCs w:val="24"/>
                </w:rPr>
                <w:t>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 xml:space="preserve">„Gerinti sveikatos priežiūros paslaugų kokybę ir prieinamumą“ aprašą, patvirtintą Lietuvos Respublikos sveikatos apsaugos ministro </w:t>
              </w:r>
              <w:r>
                <w:rPr>
                  <w:color w:val="000000"/>
                  <w:szCs w:val="24"/>
                  <w:shd w:val="clear" w:color="auto" w:fill="FFFFFF"/>
                </w:rPr>
                <w:t>2022 m. gegužės 20 d. įsakymu Nr. V-988 „Dėl 2022–2030 metų plėtros pr</w:t>
              </w:r>
              <w:r>
                <w:rPr>
                  <w:color w:val="000000"/>
                  <w:szCs w:val="24"/>
                  <w:shd w:val="clear" w:color="auto" w:fill="FFFFFF"/>
                </w:rPr>
                <w:t>ogramos valdytojos Lietuvos Respublikos sveikatos apsaugos ministerijos sveikatos priežiūros kokybės ir efektyvumo didinimo plėtros programos pažangos priemonės Nr. 11-002-02-11-01 „Gerinti sveikatos priežiūros paslaugų kokybę ir prieinamumą“ aprašo patvir</w:t>
              </w:r>
              <w:r>
                <w:rPr>
                  <w:color w:val="000000"/>
                  <w:szCs w:val="24"/>
                  <w:shd w:val="clear" w:color="auto" w:fill="FFFFFF"/>
                </w:rPr>
                <w:t>tinimo“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0b1ca2d9539942e68c77b6ed03ae97be"/>
            <w:id w:val="-1982226820"/>
            <w:lock w:val="sdtLocked"/>
          </w:sdtPr>
          <w:sdtEndPr/>
          <w:sdtContent>
            <w:p w14:paraId="6DA891BC" w14:textId="4B855B66" w:rsidR="002A237A" w:rsidRDefault="00194F24">
              <w:pPr>
                <w:ind w:firstLine="709"/>
                <w:rPr>
                  <w:bCs/>
                  <w:iCs/>
                  <w:color w:val="000000"/>
                </w:rPr>
              </w:pPr>
              <w:sdt>
                <w:sdtPr>
                  <w:alias w:val="Numeris"/>
                  <w:tag w:val="nr_0b1ca2d9539942e68c77b6ed03ae97be"/>
                  <w:id w:val="-14319430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Pakeičiu 8 priedo </w:t>
              </w:r>
              <w:r>
                <w:rPr>
                  <w:bCs/>
                  <w:iCs/>
                  <w:color w:val="000000"/>
                </w:rPr>
                <w:t xml:space="preserve">2.5.2.2 papunktį ir jį išdėstau taip: </w:t>
              </w:r>
            </w:p>
            <w:sdt>
              <w:sdtPr>
                <w:alias w:val="citata"/>
                <w:tag w:val="part_f09b95d58da64bc895e1363c9a4e694c"/>
                <w:id w:val="1530061199"/>
                <w:lock w:val="sdtLocked"/>
              </w:sdtPr>
              <w:sdtEndPr/>
              <w:sdtContent>
                <w:sdt>
                  <w:sdtPr>
                    <w:alias w:val="2.5.2.2 pp."/>
                    <w:tag w:val="part_365934ab8ea64bf5912812326db6a698"/>
                    <w:id w:val="-1375765124"/>
                    <w:lock w:val="sdtLocked"/>
                  </w:sdtPr>
                  <w:sdtEndPr/>
                  <w:sdtContent>
                    <w:p w14:paraId="0BF3DC95" w14:textId="77356A34" w:rsidR="002A237A" w:rsidRDefault="00194F24">
                      <w:pPr>
                        <w:ind w:firstLine="720"/>
                        <w:rPr>
                          <w:bCs/>
                          <w:iCs/>
                          <w:color w:val="000000"/>
                          <w:szCs w:val="24"/>
                        </w:rPr>
                      </w:pPr>
                      <w:r>
                        <w:rPr>
                          <w:bCs/>
                          <w:iCs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65934ab8ea64bf5912812326db6a698"/>
                          <w:id w:val="-237641916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iCs/>
                              <w:color w:val="000000"/>
                              <w:szCs w:val="24"/>
                            </w:rPr>
                            <w:t>2.5.2.2</w:t>
                          </w:r>
                        </w:sdtContent>
                      </w:sdt>
                      <w:r>
                        <w:rPr>
                          <w:bCs/>
                          <w:iCs/>
                          <w:color w:val="000000"/>
                          <w:szCs w:val="24"/>
                        </w:rPr>
                        <w:t>. II etapas – bandomojo pavėžėjimo vykdymo (nuo 2023-08-01 iki 2024-06-30);“.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d0bafda7bfe43a9a0b025d5d5a35631"/>
            <w:id w:val="1904247749"/>
            <w:lock w:val="sdtLocked"/>
          </w:sdtPr>
          <w:sdtEndPr/>
          <w:sdtContent>
            <w:p w14:paraId="266792A4" w14:textId="45A797C1" w:rsidR="002A237A" w:rsidRDefault="00194F24">
              <w:pPr>
                <w:ind w:firstLine="720"/>
                <w:rPr>
                  <w:bCs/>
                  <w:iCs/>
                  <w:color w:val="000000"/>
                  <w:szCs w:val="24"/>
                </w:rPr>
              </w:pPr>
              <w:sdt>
                <w:sdtPr>
                  <w:alias w:val="Numeris"/>
                  <w:tag w:val="nr_0d0bafda7bfe43a9a0b025d5d5a35631"/>
                  <w:id w:val="1665123047"/>
                  <w:lock w:val="sdtLocked"/>
                </w:sdtPr>
                <w:sdtEndPr/>
                <w:sdtContent>
                  <w:r>
                    <w:rPr>
                      <w:bCs/>
                      <w:i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iCs/>
                  <w:color w:val="000000"/>
                  <w:szCs w:val="24"/>
                </w:rPr>
                <w:t>. Pripažįstu netekusiu galios 8 priedo 2.5.2.4 papunktį.</w:t>
              </w:r>
            </w:p>
          </w:sdtContent>
        </w:sdt>
        <w:sdt>
          <w:sdtPr>
            <w:alias w:val="3 p."/>
            <w:tag w:val="part_ea1ef0233745432bb972532a14eaf62a"/>
            <w:id w:val="-1271544335"/>
            <w:lock w:val="sdtLocked"/>
          </w:sdtPr>
          <w:sdtEndPr/>
          <w:sdtContent>
            <w:p w14:paraId="3431C68E" w14:textId="49758F58" w:rsidR="002A237A" w:rsidRDefault="00194F24">
              <w:pPr>
                <w:ind w:firstLine="720"/>
                <w:rPr>
                  <w:bCs/>
                  <w:iCs/>
                  <w:color w:val="000000"/>
                  <w:szCs w:val="24"/>
                </w:rPr>
              </w:pPr>
              <w:sdt>
                <w:sdtPr>
                  <w:alias w:val="Numeris"/>
                  <w:tag w:val="nr_ea1ef0233745432bb972532a14eaf62a"/>
                  <w:id w:val="1993680288"/>
                  <w:lock w:val="sdtLocked"/>
                </w:sdtPr>
                <w:sdtEndPr/>
                <w:sdtContent>
                  <w:r>
                    <w:rPr>
                      <w:bCs/>
                      <w:iCs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bCs/>
                  <w:iCs/>
                  <w:color w:val="000000"/>
                  <w:szCs w:val="24"/>
                </w:rPr>
                <w:t xml:space="preserve">. Pakeičiu 8 priedo 7 </w:t>
              </w:r>
              <w:r>
                <w:rPr>
                  <w:bCs/>
                  <w:iCs/>
                  <w:color w:val="000000"/>
                  <w:szCs w:val="24"/>
                </w:rPr>
                <w:t>punktą ir jį išdėstau taip:</w:t>
              </w:r>
            </w:p>
            <w:tbl>
              <w:tblPr>
                <w:tblW w:w="1470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4709"/>
              </w:tblGrid>
              <w:tr w:rsidR="002A237A" w14:paraId="79CB8FDD" w14:textId="77777777">
                <w:tc>
                  <w:tcPr>
                    <w:tcW w:w="14709" w:type="dxa"/>
                  </w:tcPr>
                  <w:p w14:paraId="749B02E9" w14:textId="55C10E45" w:rsidR="002A237A" w:rsidRDefault="00194F24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„</w:t>
                    </w:r>
                    <w:r>
                      <w:rPr>
                        <w:b/>
                        <w:szCs w:val="24"/>
                      </w:rPr>
                      <w:t xml:space="preserve">7. Reikalavimai įgyvendinus projektų veiklas </w:t>
                    </w:r>
                  </w:p>
                </w:tc>
              </w:tr>
              <w:tr w:rsidR="002A237A" w14:paraId="10305DC9" w14:textId="77777777">
                <w:tc>
                  <w:tcPr>
                    <w:tcW w:w="14709" w:type="dxa"/>
                  </w:tcPr>
                  <w:p w14:paraId="115B0ECB" w14:textId="77777777" w:rsidR="002A237A" w:rsidRDefault="00194F24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t>Pavėžėjimo paslaugų tęstinumo užtikrinimas.</w:t>
                    </w:r>
                    <w:r>
                      <w:rPr>
                        <w:bCs/>
                        <w:szCs w:val="24"/>
                      </w:rPr>
                      <w:t xml:space="preserve"> </w:t>
                    </w:r>
                  </w:p>
                  <w:p w14:paraId="6D533ECF" w14:textId="77777777" w:rsidR="002A237A" w:rsidRDefault="00194F24">
                    <w:pPr>
                      <w:jc w:val="both"/>
                      <w:rPr>
                        <w:iCs/>
                        <w:szCs w:val="24"/>
                      </w:rPr>
                    </w:pPr>
                    <w:r>
                      <w:rPr>
                        <w:iCs/>
                        <w:szCs w:val="24"/>
                      </w:rPr>
                      <w:t>Įsigyto turto ir kitų išteklių panaudojimo tęstinumo užtikrinimas.</w:t>
                    </w:r>
                  </w:p>
                  <w:p w14:paraId="2D9D8CD4" w14:textId="5680F7B1" w:rsidR="002A237A" w:rsidRDefault="00194F24">
                    <w:pPr>
                      <w:jc w:val="both"/>
                      <w:rPr>
                        <w:i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Projekto vykdytojas</w:t>
                    </w:r>
                    <w:r>
                      <w:rPr>
                        <w:iCs/>
                        <w:szCs w:val="24"/>
                      </w:rPr>
                      <w:t xml:space="preserve"> ir partneriai turi įsipareigoti projekto įgyvend</w:t>
                    </w:r>
                    <w:r>
                      <w:rPr>
                        <w:iCs/>
                        <w:szCs w:val="24"/>
                      </w:rPr>
                      <w:t>inimo metu įsigytą turtą, kitus išteklius (pvz., apmokytus darbuotojus, įgytą patirtį) toliau siekti naudoti  pacientų pavėžėjimo paslaugoms organizuoti ir teikti ne trumpiau kaip 3 metus nuo projekto įgyvendinimo pabaigos.“</w:t>
                    </w:r>
                  </w:p>
                </w:tc>
              </w:tr>
            </w:tbl>
            <w:p w14:paraId="12CD42FC" w14:textId="77777777" w:rsidR="002A237A" w:rsidRDefault="00194F24">
              <w:pPr>
                <w:rPr>
                  <w:bCs/>
                  <w:iCs/>
                  <w:color w:val="000000"/>
                  <w:szCs w:val="24"/>
                </w:rPr>
              </w:pPr>
            </w:p>
          </w:sdtContent>
        </w:sdt>
        <w:sdt>
          <w:sdtPr>
            <w:alias w:val="4 p."/>
            <w:tag w:val="part_c5c0d11c60f342b0b71a146957570877"/>
            <w:id w:val="-1445065644"/>
            <w:lock w:val="sdtLocked"/>
            <w:placeholder>
              <w:docPart w:val="DefaultPlaceholder_-1854013440"/>
            </w:placeholder>
          </w:sdtPr>
          <w:sdtEndPr>
            <w:rPr>
              <w:bCs/>
              <w:szCs w:val="24"/>
            </w:rPr>
          </w:sdtEndPr>
          <w:sdtContent>
            <w:p w14:paraId="1AEFBD6E" w14:textId="21806000" w:rsidR="002A237A" w:rsidRDefault="00194F24">
              <w:pPr>
                <w:ind w:firstLine="709"/>
                <w:rPr>
                  <w:bCs/>
                  <w:iCs/>
                  <w:color w:val="000000"/>
                  <w:szCs w:val="24"/>
                </w:rPr>
              </w:pPr>
              <w:sdt>
                <w:sdtPr>
                  <w:alias w:val="Numeris"/>
                  <w:tag w:val="nr_c5c0d11c60f342b0b71a146957570877"/>
                  <w:id w:val="653645937"/>
                  <w:lock w:val="sdtLocked"/>
                </w:sdtPr>
                <w:sdtEndPr/>
                <w:sdtContent>
                  <w:r>
                    <w:rPr>
                      <w:bCs/>
                      <w:iCs/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bCs/>
                  <w:iCs/>
                  <w:color w:val="000000"/>
                  <w:szCs w:val="24"/>
                </w:rPr>
                <w:t>. Pakeičiu 8 priedo 9.</w:t>
              </w:r>
              <w:r>
                <w:rPr>
                  <w:bCs/>
                  <w:iCs/>
                  <w:color w:val="000000"/>
                  <w:szCs w:val="24"/>
                </w:rPr>
                <w:t>2 papunktį ir jį išdėstau taip:</w:t>
              </w:r>
            </w:p>
            <w:sdt>
              <w:sdtPr>
                <w:alias w:val="citata"/>
                <w:tag w:val="part_a6e2b72bfcf74740babafcfdc54016aa"/>
                <w:id w:val="1937632234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bCs/>
                  <w:szCs w:val="24"/>
                </w:rPr>
              </w:sdtEndPr>
              <w:sdtContent>
                <w:sdt>
                  <w:sdtPr>
                    <w:alias w:val="9.2 pp."/>
                    <w:tag w:val="part_3fec22c690ab4057b63f21bfb9b1f7a5"/>
                    <w:id w:val="-1440598964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bCs/>
                      <w:szCs w:val="24"/>
                    </w:rPr>
                  </w:sdtEndPr>
                  <w:sdtContent>
                    <w:p w14:paraId="4C902A8F" w14:textId="60A875E1" w:rsidR="002A237A" w:rsidRDefault="00194F24">
                      <w:pPr>
                        <w:tabs>
                          <w:tab w:val="left" w:pos="449"/>
                        </w:tabs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fec22c690ab4057b63f21bfb9b1f7a5"/>
                          <w:id w:val="-943222754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9.2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 xml:space="preserve">. Didžiausia galima projektų finansuojamoji dalis sudaro 100 proc. visų tinkamų finansuoti projekto išlaidų, reikalingų I, II ir III etapams įgyvendinti. </w:t>
                      </w:r>
                      <w:r>
                        <w:rPr>
                          <w:bCs/>
                        </w:rPr>
                        <w:t xml:space="preserve">II etapo finansavimas yra vykdomas projekto lėšomis, tačiau jei </w:t>
                      </w:r>
                      <w:r>
                        <w:rPr>
                          <w:bCs/>
                        </w:rPr>
                        <w:t>projekto lėšų nepakanka,</w:t>
                      </w:r>
                      <w: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>nuo 2024-03-01 projekto partneriai – savivaldybių įgaliotos įstaigos, atsakingos už savivaldybės lygmens pacientų pavėžėjimo paslaugų organizavimą ir teikimą, – privalo prisidėti prie projekto įgyv</w:t>
                      </w:r>
                      <w:bookmarkStart w:id="0" w:name="_GoBack"/>
                      <w:bookmarkEnd w:id="0"/>
                      <w:r>
                        <w:rPr>
                          <w:bCs/>
                          <w:szCs w:val="24"/>
                        </w:rPr>
                        <w:t>endinimo savo ir (arba) kitų šalti</w:t>
                      </w:r>
                      <w:r>
                        <w:rPr>
                          <w:bCs/>
                          <w:szCs w:val="24"/>
                        </w:rPr>
                        <w:t xml:space="preserve">nių lėšomis, užtikrindami  II etapo įgyvendinimą. </w:t>
                      </w:r>
                    </w:p>
                    <w:p w14:paraId="51BD9793" w14:textId="4E5E7EEA" w:rsidR="002A237A" w:rsidRDefault="00194F24">
                      <w:pPr>
                        <w:tabs>
                          <w:tab w:val="left" w:pos="449"/>
                        </w:tabs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Projekto vykdytojas ir (arba) partneris 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>(-</w:t>
                      </w:r>
                      <w:proofErr w:type="spellStart"/>
                      <w:r>
                        <w:rPr>
                          <w:bCs/>
                          <w:color w:val="000000"/>
                          <w:szCs w:val="24"/>
                        </w:rPr>
                        <w:t>iai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>) savo iniciatyva ir savo ir (arba) kitų šaltinių lėšomis gali prisidėti prie projekto I, II, III etapų įgyvendinimo.“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b72dec74c6b14762ab266797ecc997ac"/>
            <w:id w:val="-1989166705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4858F595" w14:textId="07578C8E" w:rsidR="002A237A" w:rsidRDefault="002A237A">
              <w:pPr>
                <w:ind w:firstLine="851"/>
                <w:jc w:val="both"/>
                <w:rPr>
                  <w:szCs w:val="24"/>
                </w:rPr>
              </w:pPr>
            </w:p>
            <w:p w14:paraId="17D22C6C" w14:textId="77777777" w:rsidR="002A237A" w:rsidRDefault="002A237A">
              <w:pPr>
                <w:ind w:firstLine="851"/>
                <w:jc w:val="both"/>
                <w:rPr>
                  <w:szCs w:val="24"/>
                </w:rPr>
              </w:pPr>
            </w:p>
            <w:p w14:paraId="74FEF629" w14:textId="77777777" w:rsidR="002A237A" w:rsidRDefault="002A237A">
              <w:pPr>
                <w:ind w:firstLine="851"/>
                <w:jc w:val="both"/>
                <w:rPr>
                  <w:szCs w:val="24"/>
                </w:rPr>
              </w:pPr>
            </w:p>
            <w:p w14:paraId="65DC0F17" w14:textId="119ABA72" w:rsidR="002A237A" w:rsidRDefault="00194F24">
              <w:r>
                <w:rPr>
                  <w:color w:val="000000"/>
                  <w:szCs w:val="24"/>
                  <w:lang w:eastAsia="lt-LT"/>
                </w:rPr>
                <w:t xml:space="preserve">Sveikatos apsaugos ministras                                                                                   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Arūnas Dulkys </w:t>
              </w:r>
            </w:p>
            <w:p w14:paraId="4E5D71D2" w14:textId="357D702F" w:rsidR="002A237A" w:rsidRDefault="00194F24"/>
          </w:sdtContent>
        </w:sdt>
      </w:sdtContent>
    </w:sdt>
    <w:sectPr w:rsidR="002A237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701" w:right="1701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1370CE" w14:textId="77777777" w:rsidR="002A237A" w:rsidRDefault="00194F24">
      <w:r>
        <w:separator/>
      </w:r>
    </w:p>
  </w:endnote>
  <w:endnote w:type="continuationSeparator" w:id="0">
    <w:p w14:paraId="45126020" w14:textId="77777777" w:rsidR="002A237A" w:rsidRDefault="00194F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5E49F" w14:textId="77777777" w:rsidR="002A237A" w:rsidRDefault="002A237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FFDA6" w14:textId="77777777" w:rsidR="002A237A" w:rsidRDefault="002A237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B5B267" w14:textId="77777777" w:rsidR="002A237A" w:rsidRDefault="002A237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BBDA10" w14:textId="77777777" w:rsidR="002A237A" w:rsidRDefault="00194F24">
      <w:r>
        <w:separator/>
      </w:r>
    </w:p>
  </w:footnote>
  <w:footnote w:type="continuationSeparator" w:id="0">
    <w:p w14:paraId="6CBEE23C" w14:textId="77777777" w:rsidR="002A237A" w:rsidRDefault="00194F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6CB656" w14:textId="77777777" w:rsidR="002A237A" w:rsidRDefault="002A237A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AB394F" w14:textId="0BE3B987" w:rsidR="002A237A" w:rsidRDefault="00194F24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</w:instrText>
    </w:r>
    <w:r>
      <w:instrText>RGEFORMAT</w:instrText>
    </w:r>
    <w:r>
      <w:fldChar w:fldCharType="separate"/>
    </w:r>
    <w:r>
      <w:rPr>
        <w:noProof/>
      </w:rPr>
      <w:t>2</w:t>
    </w:r>
    <w:r>
      <w:fldChar w:fldCharType="end"/>
    </w:r>
  </w:p>
  <w:p w14:paraId="2B99A838" w14:textId="77777777" w:rsidR="002A237A" w:rsidRDefault="002A237A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00A4B2" w14:textId="77777777" w:rsidR="002A237A" w:rsidRDefault="002A237A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2DB2"/>
    <w:rsid w:val="00194F24"/>
    <w:rsid w:val="002A237A"/>
    <w:rsid w:val="00AF2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631B7ED9"/>
  <w15:chartTrackingRefBased/>
  <w15:docId w15:val="{EE1CD509-A6F1-4834-93A5-2B017CFAE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94F2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F9E1AD8-092D-43DE-B981-A75D74208C71}"/>
      </w:docPartPr>
      <w:docPartBody>
        <w:p w:rsidR="00000000" w:rsidRDefault="00BE1ABA">
          <w:r w:rsidRPr="00B9367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ABA"/>
    <w:rsid w:val="00BE1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E1AB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08f4f2dac7546af8eab451a8bd1db96" PartId="15d37d73f43b47199457a4ee230ae6a4">
    <Part Type="preambule" DocPartId="7450f7ff685d4d83b5a18cd96c289136" PartId="f03a4e4132d84734a53d1bb1f204e5b3"/>
    <Part Type="punktas" Nr="1" Abbr="1 p." DocPartId="651fee9d58da475b96df48a6462d11bc" PartId="0b1ca2d9539942e68c77b6ed03ae97be">
      <Part Type="citata" DocPartId="3107098b57e5436f89bc9d2c258712fa" PartId="f09b95d58da64bc895e1363c9a4e694c">
        <Part Type="papunktis" Nr="2.5.2.2" Abbr="2.5.2.2 pp." DocPartId="7a128311efcb4fdc839d323fcde42b71" PartId="365934ab8ea64bf5912812326db6a698"/>
      </Part>
    </Part>
    <Part Type="punktas" Nr="2" Abbr="2 p." DocPartId="f03c45d98f0f4d068f2d6da645af1da4" PartId="0d0bafda7bfe43a9a0b025d5d5a35631"/>
    <Part Type="punktas" Nr="3" Abbr="3 p." DocPartId="36dde5babf5a459e9598c6922194d667" PartId="ea1ef0233745432bb972532a14eaf62a"/>
    <Part Type="punktas" Nr="4" Abbr="4 p." DocPartId="3e2e7586ba4d4cf3b243a9f8343d8ed2" PartId="c5c0d11c60f342b0b71a146957570877">
      <Part Type="citata" DocPartId="ee82ddfac5c74710a61a3b6b91e6d180" PartId="a6e2b72bfcf74740babafcfdc54016aa">
        <Part Type="papunktis" Nr="9.2" Abbr="9.2 pp." DocPartId="407c79be43ac4b89aaadbabbddeb4372" PartId="3fec22c690ab4057b63f21bfb9b1f7a5"/>
      </Part>
    </Part>
    <Part Type="signatura" DocPartId="53b801af7c1142f486a7231349947a5d" PartId="b72dec74c6b14762ab266797ecc997ac"/>
  </Part>
</Parts>
</file>

<file path=customXml/itemProps1.xml><?xml version="1.0" encoding="utf-8"?>
<ds:datastoreItem xmlns:ds="http://schemas.openxmlformats.org/officeDocument/2006/customXml" ds:itemID="{84311C51-F013-4862-9410-427ACF8097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1817</Words>
  <Characters>1037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Sakalinskienė</dc:creator>
  <cp:lastModifiedBy>JUOSPONIENĖ Karolina</cp:lastModifiedBy>
  <cp:revision>3</cp:revision>
  <dcterms:created xsi:type="dcterms:W3CDTF">2024-03-05T17:59:00Z</dcterms:created>
  <dcterms:modified xsi:type="dcterms:W3CDTF">2024-03-05T19:01:00Z</dcterms:modified>
</cp:coreProperties>
</file>