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78A9A9" w14:textId="2382935A" w:rsidR="0024474B" w:rsidRDefault="0024474B">
      <w:pPr>
        <w:tabs>
          <w:tab w:val="center" w:pos="4153"/>
          <w:tab w:val="right" w:pos="8306"/>
        </w:tabs>
        <w:rPr>
          <w:rFonts w:ascii="Arial" w:hAnsi="Arial"/>
          <w:sz w:val="22"/>
          <w:lang w:val="en-US"/>
        </w:rPr>
      </w:pPr>
    </w:p>
    <w:sdt>
      <w:sdtPr>
        <w:rPr>
          <w:spacing w:val="20"/>
          <w:sz w:val="16"/>
          <w:szCs w:val="24"/>
        </w:rPr>
        <w:alias w:val="pagrindine"/>
        <w:tag w:val="part_16839da62b9745049600ecd0443dae93"/>
        <w:id w:val="-2028552744"/>
        <w:lock w:val="sdtLocked"/>
        <w:placeholder>
          <w:docPart w:val="DefaultPlaceholder_-1854013440"/>
        </w:placeholder>
      </w:sdtPr>
      <w:sdtEndPr>
        <w:rPr>
          <w:spacing w:val="0"/>
          <w:sz w:val="24"/>
          <w:szCs w:val="20"/>
        </w:rPr>
      </w:sdtEndPr>
      <w:sdtContent>
        <w:p w14:paraId="75249814" w14:textId="23A9C8DE" w:rsidR="000E5C56" w:rsidRDefault="000E5C56" w:rsidP="000E5C56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1EC2C6F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2" type="#_x0000_t75" style="width:46.5pt;height:52.5pt" o:ole="" fillcolor="window">
                <v:imagedata r:id="rId8" o:title=""/>
              </v:shape>
              <o:OLEObject Type="Embed" ProgID="Word.Picture.8" ShapeID="_x0000_i1032" DrawAspect="Content" ObjectID="_1807707192" r:id="rId9"/>
            </w:object>
          </w:r>
        </w:p>
        <w:p w14:paraId="17EB3D8A" w14:textId="77777777" w:rsidR="000E5C56" w:rsidRDefault="000E5C56" w:rsidP="000E5C5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36A49DCB" w14:textId="77777777" w:rsidR="000E5C56" w:rsidRDefault="000E5C56" w:rsidP="000E5C5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7428715D" w14:textId="77777777" w:rsidR="000E5C56" w:rsidRDefault="000E5C56" w:rsidP="000E5C56">
          <w:pPr>
            <w:jc w:val="center"/>
            <w:rPr>
              <w:b/>
              <w:caps/>
              <w:szCs w:val="24"/>
            </w:rPr>
          </w:pPr>
        </w:p>
        <w:p w14:paraId="4E92048E" w14:textId="77777777" w:rsidR="000E5C56" w:rsidRDefault="000E5C56" w:rsidP="000E5C5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2C59A85" w14:textId="77777777" w:rsidR="000E5C56" w:rsidRDefault="000E5C56" w:rsidP="000E5C5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2023 M. GRUODŽIO 14 D. SPRENDIMO NR. T1-355 „DĖL TELŠIŲ RAJONO SAVIVALDYBĖS MOKYKLŲ MOKYKLINIŲ AUTOBUSŲ NAUDOJIMO TVARKOS APRAŠO PATVIRTINIMO“ PAKEITIMO</w:t>
          </w:r>
        </w:p>
        <w:p w14:paraId="01C5BF7B" w14:textId="77777777" w:rsidR="000E5C56" w:rsidRDefault="000E5C56" w:rsidP="000E5C56">
          <w:pPr>
            <w:jc w:val="center"/>
            <w:rPr>
              <w:bCs/>
              <w:szCs w:val="24"/>
            </w:rPr>
          </w:pPr>
        </w:p>
        <w:p w14:paraId="1A4F7906" w14:textId="12F6B2E3" w:rsidR="000E5C56" w:rsidRDefault="000E5C56" w:rsidP="000E5C5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balandžio 30 d. Nr. T1-</w:t>
          </w:r>
          <w:bookmarkStart w:id="0" w:name="_GoBack"/>
          <w:bookmarkEnd w:id="0"/>
          <w:r>
            <w:rPr>
              <w:bCs/>
              <w:szCs w:val="24"/>
            </w:rPr>
            <w:t>201</w:t>
          </w:r>
        </w:p>
        <w:p w14:paraId="75E29C84" w14:textId="7CD12808" w:rsidR="000E5C56" w:rsidRDefault="000E5C56" w:rsidP="000E5C5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7EF9C479" w14:textId="23C4AC21" w:rsidR="000E5C56" w:rsidRDefault="000E5C56" w:rsidP="000E5C56">
          <w:pPr>
            <w:jc w:val="center"/>
            <w:rPr>
              <w:bCs/>
              <w:szCs w:val="24"/>
            </w:rPr>
          </w:pPr>
        </w:p>
        <w:p w14:paraId="4B0C39BE" w14:textId="77777777" w:rsidR="000E5C56" w:rsidRDefault="000E5C56" w:rsidP="000E5C56">
          <w:pPr>
            <w:jc w:val="center"/>
            <w:rPr>
              <w:bCs/>
              <w:szCs w:val="24"/>
            </w:rPr>
          </w:pPr>
        </w:p>
        <w:sdt>
          <w:sdtPr>
            <w:rPr>
              <w:szCs w:val="24"/>
            </w:rPr>
            <w:alias w:val="pastraipa"/>
            <w:tag w:val="part_6b8f3b1bb2814d71bce152da0a2fbeb7"/>
            <w:id w:val="1180319532"/>
            <w:lock w:val="sdtLocked"/>
            <w:placeholder>
              <w:docPart w:val="DefaultPlaceholder_-1854013440"/>
            </w:placeholder>
          </w:sdtPr>
          <w:sdtContent>
            <w:p w14:paraId="1198E8AD" w14:textId="6B478698" w:rsidR="0024474B" w:rsidRDefault="000E5C56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n u s p r e n d</w:t>
              </w:r>
              <w:r>
                <w:rPr>
                  <w:szCs w:val="24"/>
                </w:rPr>
                <w:t xml:space="preserve"> ž i a:</w:t>
              </w:r>
            </w:p>
          </w:sdtContent>
        </w:sdt>
        <w:sdt>
          <w:sdtPr>
            <w:rPr>
              <w:szCs w:val="24"/>
            </w:rPr>
            <w:alias w:val="pastraipa"/>
            <w:tag w:val="part_6ba1ade6291544019e33c0fd1afcb217"/>
            <w:id w:val="17817529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01D29756" w14:textId="7E72432A" w:rsidR="0024474B" w:rsidRDefault="000E5C56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Telšių rajono savivaldybės mokyklų mokyklinių autobusų naudojimo tvarkos aprašą, patvirtintą Telšių rajono savivaldybės tarybos 2023 m. gruodžio 14 d. sprendimu Nr. T1-355 „Dėl Telšių rajono savivaldybės mokyklų mokyklinių autobusų naudo</w:t>
              </w:r>
              <w:r>
                <w:rPr>
                  <w:szCs w:val="24"/>
                </w:rPr>
                <w:t>jimo tvarkos aprašo patvirtinimo“, ir 13 punktą išdėstyti taip:</w:t>
              </w:r>
            </w:p>
            <w:sdt>
              <w:sdtPr>
                <w:alias w:val="citata"/>
                <w:tag w:val="part_5e75ab276a9949aeb33b1785f5a90e07"/>
                <w:id w:val="1033305465"/>
                <w:lock w:val="sdtLocked"/>
              </w:sdtPr>
              <w:sdtEndPr/>
              <w:sdtContent>
                <w:sdt>
                  <w:sdtPr>
                    <w:alias w:val="13 p."/>
                    <w:tag w:val="part_4180788b750b4a978ce961f1a8848675"/>
                    <w:id w:val="903955010"/>
                    <w:lock w:val="sdtLocked"/>
                  </w:sdtPr>
                  <w:sdtEndPr/>
                  <w:sdtContent>
                    <w:p w14:paraId="1F5B2746" w14:textId="67C3F2F9" w:rsidR="0024474B" w:rsidRDefault="000E5C56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180788b750b4a978ce961f1a8848675"/>
                          <w:id w:val="-9662784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Mokyklos, neturinčios mokyklinio autobuso, tarpusavio susitarimu gali pasinaudoti kitų mokyklų mokykliniu autobusu 12.2 papunktyje nurodytoms reikmėms.“</w:t>
                      </w:r>
                    </w:p>
                    <w:p w14:paraId="5A5240F7" w14:textId="06FE704A" w:rsidR="0024474B" w:rsidRDefault="0024474B">
                      <w:pPr>
                        <w:rPr>
                          <w:szCs w:val="24"/>
                        </w:rPr>
                      </w:pPr>
                    </w:p>
                    <w:p w14:paraId="20933ACB" w14:textId="77777777" w:rsidR="0024474B" w:rsidRDefault="0024474B">
                      <w:pPr>
                        <w:jc w:val="both"/>
                        <w:rPr>
                          <w:szCs w:val="24"/>
                        </w:rPr>
                      </w:pPr>
                    </w:p>
                    <w:p w14:paraId="6A5D70AA" w14:textId="3857AA9D" w:rsidR="0024474B" w:rsidRDefault="000E5C56">
                      <w:pPr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6ca0b540b4c74b589613eaaec567539a"/>
            <w:id w:val="5409658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39D89A9B" w14:textId="7F8EC912" w:rsidR="0024474B" w:rsidRDefault="000E5C56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Tomas Katkus</w:t>
              </w:r>
            </w:p>
          </w:sdtContent>
        </w:sdt>
      </w:sdtContent>
    </w:sdt>
    <w:sectPr w:rsidR="0024474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418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0F8452" w14:textId="77777777" w:rsidR="0024474B" w:rsidRDefault="000E5C5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0963990" w14:textId="77777777" w:rsidR="0024474B" w:rsidRDefault="000E5C5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E43EC" w14:textId="77777777" w:rsidR="0024474B" w:rsidRDefault="0024474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8E9E7" w14:textId="1CA83A4C" w:rsidR="0024474B" w:rsidRDefault="000E5C56">
    <w:pPr>
      <w:tabs>
        <w:tab w:val="center" w:pos="4153"/>
        <w:tab w:val="right" w:pos="8306"/>
      </w:tabs>
      <w:jc w:val="right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   \* MERGEFORMAT</w:instrText>
    </w:r>
    <w:r>
      <w:rPr>
        <w:rFonts w:ascii="Arial" w:hAnsi="Arial"/>
        <w:sz w:val="22"/>
        <w:lang w:val="en-US"/>
      </w:rPr>
      <w:fldChar w:fldCharType="separate"/>
    </w:r>
    <w:r w:rsidRPr="000E5C56">
      <w:rPr>
        <w:rFonts w:ascii="Arial" w:hAnsi="Arial"/>
        <w:noProof/>
        <w:sz w:val="22"/>
      </w:rPr>
      <w:t>2</w:t>
    </w:r>
    <w:r>
      <w:rPr>
        <w:rFonts w:ascii="Arial" w:hAnsi="Arial"/>
        <w:sz w:val="22"/>
        <w:lang w:val="en-US"/>
      </w:rPr>
      <w:fldChar w:fldCharType="end"/>
    </w:r>
  </w:p>
  <w:p w14:paraId="2E8F467E" w14:textId="77777777" w:rsidR="0024474B" w:rsidRDefault="0024474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92F3A9" w14:textId="77777777" w:rsidR="0024474B" w:rsidRDefault="0024474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D15B0A" w14:textId="77777777" w:rsidR="0024474B" w:rsidRDefault="000E5C5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A002EC0" w14:textId="77777777" w:rsidR="0024474B" w:rsidRDefault="000E5C5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 w:rsidR="0024474B" w:rsidRDefault="000E5C5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 w:rsidR="0024474B" w:rsidRDefault="0024474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9EB6E4" w14:textId="77777777" w:rsidR="0024474B" w:rsidRDefault="0024474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1B88F1" w14:textId="77777777" w:rsidR="0024474B" w:rsidRDefault="0024474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  <w:rsid w:val="000E5C56"/>
    <w:rsid w:val="0024474B"/>
    <w:rsid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95BC08A"/>
  <w15:chartTrackingRefBased/>
  <w15:docId w15:val="{44AF3907-3BB8-423F-8FC8-E972FAB8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E5C5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F60E2E5-06AB-48E0-9FE0-65454FF9A93B}"/>
      </w:docPartPr>
      <w:docPartBody>
        <w:p w:rsidR="00000000" w:rsidRDefault="004032C1">
          <w:r w:rsidRPr="005F55E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2C1"/>
    <w:rsid w:val="00403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032C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072b076f7ce47eaa6e402c4ef26517e" PartId="16839da62b9745049600ecd0443dae93">
    <Part Type="pastraipa" DocPartId="a01b267754d64777be03d4dbd8afdf20" PartId="6b8f3b1bb2814d71bce152da0a2fbeb7"/>
    <Part Type="pastraipa" DocPartId="2c14f36949754ff8a671aa3a26a0f69c" PartId="6ba1ade6291544019e33c0fd1afcb217">
      <Part Type="citata" DocPartId="2e60cac8d57f42dc8a396d4922402098" PartId="5e75ab276a9949aeb33b1785f5a90e07">
        <Part Type="punktas" Nr="13" Abbr="13 p." DocPartId="87693ebf97f34c9f9fe1b3d1629d488b" PartId="4180788b750b4a978ce961f1a8848675"/>
      </Part>
    </Part>
    <Part Type="signatura" DocPartId="9ed519d7b1344986a3a696ac334ba0e0" PartId="6ca0b540b4c74b589613eaaec567539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78DD51-90C6-4C4E-BF64-5A232B44392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6578E31-DE83-44FD-B08D-0E1B4C1F8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570</Words>
  <Characters>326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895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JUOSPONIENĖ Karolina</cp:lastModifiedBy>
  <cp:revision>3</cp:revision>
  <cp:lastPrinted>2024-01-09T07:02:00Z</cp:lastPrinted>
  <dcterms:created xsi:type="dcterms:W3CDTF">2025-05-02T12:21:00Z</dcterms:created>
  <dcterms:modified xsi:type="dcterms:W3CDTF">2025-05-02T13:07:00Z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