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pagrindine"/>
        <w:tag w:val="part_96b16a13f9354799bf48019a4479797e"/>
        <w:id w:val="1311679202"/>
        <w:lock w:val="sdtLocked"/>
      </w:sdtPr>
      <w:sdtEndPr/>
      <w:sdtContent>
        <w:p w14:paraId="350D45E0" w14:textId="62ADD6FB" w:rsidR="00303A56" w:rsidRDefault="00316969">
          <w:pPr>
            <w:widowControl w:val="0"/>
            <w:suppressAutoHyphens/>
            <w:jc w:val="center"/>
            <w:rPr>
              <w:rFonts w:eastAsia="Lucida Sans Unicode"/>
              <w:b/>
              <w:color w:val="000000"/>
              <w:szCs w:val="24"/>
              <w:lang w:eastAsia="ar-SA"/>
            </w:rPr>
          </w:pPr>
          <w:r>
            <w:rPr>
              <w:rFonts w:cs="Calibri"/>
              <w:b/>
              <w:noProof/>
              <w:lang w:val="en-US"/>
            </w:rPr>
            <w:drawing>
              <wp:inline distT="0" distB="0" distL="0" distR="0" wp14:anchorId="547B65FA" wp14:editId="51260699">
                <wp:extent cx="847725" cy="865505"/>
                <wp:effectExtent l="0" t="0" r="9525" b="0"/>
                <wp:docPr id="1919070235"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47725" cy="865505"/>
                        </a:xfrm>
                        <a:prstGeom prst="rect">
                          <a:avLst/>
                        </a:prstGeom>
                        <a:noFill/>
                      </pic:spPr>
                    </pic:pic>
                  </a:graphicData>
                </a:graphic>
              </wp:inline>
            </w:drawing>
          </w:r>
        </w:p>
        <w:p w14:paraId="350D45E1" w14:textId="77777777" w:rsidR="00303A56" w:rsidRDefault="00316969">
          <w:pPr>
            <w:widowControl w:val="0"/>
            <w:suppressAutoHyphens/>
            <w:jc w:val="center"/>
            <w:rPr>
              <w:rFonts w:eastAsia="Lucida Sans Unicode"/>
              <w:b/>
              <w:color w:val="000000"/>
              <w:szCs w:val="24"/>
              <w:lang w:eastAsia="ar-SA"/>
            </w:rPr>
          </w:pPr>
          <w:r>
            <w:rPr>
              <w:rFonts w:eastAsia="Lucida Sans Unicode"/>
              <w:b/>
              <w:color w:val="000000"/>
              <w:szCs w:val="24"/>
              <w:lang w:eastAsia="ar-SA"/>
            </w:rPr>
            <w:t>ŠIAULIŲ MIESTO SAVIVALDYBĖS TARYBA</w:t>
          </w:r>
        </w:p>
        <w:p w14:paraId="350D45E2" w14:textId="77777777" w:rsidR="00303A56" w:rsidRDefault="00303A56">
          <w:pPr>
            <w:widowControl w:val="0"/>
            <w:suppressAutoHyphens/>
            <w:jc w:val="center"/>
            <w:rPr>
              <w:rFonts w:eastAsia="Lucida Sans Unicode"/>
              <w:b/>
              <w:color w:val="000000"/>
              <w:szCs w:val="24"/>
              <w:lang w:eastAsia="ar-SA"/>
            </w:rPr>
          </w:pPr>
        </w:p>
        <w:p w14:paraId="350D45E3" w14:textId="77777777" w:rsidR="00303A56" w:rsidRDefault="00316969">
          <w:pPr>
            <w:widowControl w:val="0"/>
            <w:suppressAutoHyphens/>
            <w:jc w:val="center"/>
            <w:rPr>
              <w:rFonts w:eastAsia="Lucida Sans Unicode"/>
              <w:b/>
              <w:color w:val="000000"/>
              <w:szCs w:val="24"/>
              <w:lang w:eastAsia="ar-SA"/>
            </w:rPr>
          </w:pPr>
          <w:r>
            <w:rPr>
              <w:rFonts w:eastAsia="Lucida Sans Unicode"/>
              <w:b/>
              <w:color w:val="000000"/>
              <w:szCs w:val="24"/>
              <w:lang w:eastAsia="ar-SA"/>
            </w:rPr>
            <w:t>SPRENDIMAS</w:t>
          </w:r>
        </w:p>
        <w:p w14:paraId="350D45E4" w14:textId="4FE4E053" w:rsidR="00303A56" w:rsidRDefault="00316969">
          <w:pPr>
            <w:widowControl w:val="0"/>
            <w:suppressAutoHyphens/>
            <w:jc w:val="center"/>
            <w:rPr>
              <w:rFonts w:eastAsia="Lucida Sans Unicode"/>
              <w:b/>
              <w:color w:val="000000"/>
              <w:szCs w:val="24"/>
              <w:lang w:eastAsia="ar-SA"/>
            </w:rPr>
          </w:pPr>
          <w:r>
            <w:rPr>
              <w:rFonts w:eastAsia="Lucida Sans Unicode"/>
              <w:b/>
              <w:color w:val="000000"/>
              <w:szCs w:val="24"/>
              <w:lang w:eastAsia="ar-SA"/>
            </w:rPr>
            <w:t>DĖL ŠIAULIŲ MIESTO SAVIVALDYBĖS TARYBOS 2024 M. GEGUŽĖS 2 D. SPRENDIMO NR. T-150 „DĖL NUOMOS MOKESČIO UŽ VALSTYBINĘ ŽEMĘ TARIFŲ NUSTATYMO“ PAKEITIMO</w:t>
          </w:r>
        </w:p>
        <w:p w14:paraId="350D45E5" w14:textId="77777777" w:rsidR="00303A56" w:rsidRDefault="00303A56">
          <w:pPr>
            <w:widowControl w:val="0"/>
            <w:suppressAutoHyphens/>
            <w:jc w:val="center"/>
            <w:rPr>
              <w:rFonts w:eastAsia="Lucida Sans Unicode"/>
              <w:b/>
              <w:color w:val="000000"/>
              <w:lang w:eastAsia="ar-SA"/>
            </w:rPr>
          </w:pPr>
        </w:p>
        <w:p w14:paraId="350D45E6" w14:textId="636890A5" w:rsidR="00303A56" w:rsidRDefault="00316969">
          <w:pPr>
            <w:widowControl w:val="0"/>
            <w:suppressAutoHyphens/>
            <w:ind w:right="120"/>
            <w:jc w:val="center"/>
            <w:rPr>
              <w:rFonts w:eastAsia="Lucida Sans Unicode"/>
              <w:color w:val="000000"/>
              <w:szCs w:val="24"/>
              <w:lang w:eastAsia="ar-SA"/>
            </w:rPr>
          </w:pPr>
          <w:r>
            <w:rPr>
              <w:rFonts w:eastAsia="Lucida Sans Unicode"/>
              <w:color w:val="000000"/>
              <w:szCs w:val="24"/>
              <w:lang w:eastAsia="ar-SA"/>
            </w:rPr>
            <w:t>2026 m. gegužės 8 d. Nr. T-175</w:t>
          </w:r>
        </w:p>
        <w:p w14:paraId="350D45E7" w14:textId="77777777" w:rsidR="00303A56" w:rsidRDefault="00316969">
          <w:pPr>
            <w:widowControl w:val="0"/>
            <w:suppressAutoHyphens/>
            <w:jc w:val="center"/>
            <w:rPr>
              <w:rFonts w:eastAsia="Lucida Sans Unicode"/>
              <w:color w:val="000000"/>
              <w:szCs w:val="24"/>
              <w:lang w:eastAsia="ar-SA"/>
            </w:rPr>
          </w:pPr>
          <w:r>
            <w:rPr>
              <w:rFonts w:eastAsia="Lucida Sans Unicode"/>
              <w:color w:val="000000"/>
              <w:szCs w:val="24"/>
              <w:lang w:eastAsia="ar-SA"/>
            </w:rPr>
            <w:t>Šiauliai</w:t>
          </w:r>
        </w:p>
        <w:p w14:paraId="350D45E8" w14:textId="77777777" w:rsidR="00303A56" w:rsidRDefault="00303A56" w:rsidP="00D92547">
          <w:pPr>
            <w:widowControl w:val="0"/>
            <w:suppressAutoHyphens/>
            <w:jc w:val="both"/>
            <w:rPr>
              <w:rFonts w:eastAsia="Lucida Sans Unicode"/>
              <w:color w:val="000000"/>
              <w:szCs w:val="24"/>
              <w:lang w:eastAsia="ar-SA"/>
            </w:rPr>
          </w:pPr>
        </w:p>
        <w:p w14:paraId="350D45E9" w14:textId="77777777" w:rsidR="00303A56" w:rsidRDefault="00303A56" w:rsidP="00D92547">
          <w:pPr>
            <w:widowControl w:val="0"/>
            <w:suppressAutoHyphens/>
            <w:jc w:val="both"/>
            <w:rPr>
              <w:rFonts w:eastAsia="Lucida Sans Unicode"/>
              <w:color w:val="000000"/>
              <w:szCs w:val="24"/>
              <w:lang w:eastAsia="ar-SA"/>
            </w:rPr>
          </w:pPr>
        </w:p>
        <w:sdt>
          <w:sdtPr>
            <w:alias w:val="preambule"/>
            <w:tag w:val="part_bc4a0c0c19af4a49868b861a52798872"/>
            <w:id w:val="1617943655"/>
            <w:lock w:val="sdtLocked"/>
          </w:sdtPr>
          <w:sdtEndPr/>
          <w:sdtContent>
            <w:p w14:paraId="3781274A" w14:textId="6239ADCD" w:rsidR="00303A56" w:rsidRDefault="00316969">
              <w:pPr>
                <w:tabs>
                  <w:tab w:val="left" w:pos="709"/>
                  <w:tab w:val="left" w:pos="851"/>
                </w:tabs>
                <w:ind w:firstLine="709"/>
                <w:jc w:val="both"/>
                <w:rPr>
                  <w:color w:val="000000"/>
                  <w:spacing w:val="40"/>
                </w:rPr>
              </w:pPr>
              <w:r>
                <w:rPr>
                  <w:color w:val="000000"/>
                </w:rPr>
                <w:t xml:space="preserve">Vadovaudamasi Lietuvos Respublikos vietos savivaldos įstatymo 15 straipsnio 2 dalies 29 punktu, Lietuvos Respublikos Vyriausybės 2002 m. lapkričio 19 d. nutarimo Nr. 1798 „Dėl nuomos mokesčio ir žemės nuomos mokesčio priedo už valstybinę žemę 1.3, 1.4 papunkčiais ir Lietuvos Respublikos Vyriausybės  2003 m. lapkričio 10 d. nutarimo Nr. 1387 „Dėl žemės nuomos mokesčio už valstybinės žemės sklypų naudojimą“ 2 ir 3 punktais, Šiaulių miesto savivaldybės taryba </w:t>
              </w:r>
              <w:r>
                <w:rPr>
                  <w:color w:val="000000"/>
                  <w:spacing w:val="40"/>
                </w:rPr>
                <w:t>nusprendžia:</w:t>
              </w:r>
            </w:p>
          </w:sdtContent>
        </w:sdt>
        <w:sdt>
          <w:sdtPr>
            <w:alias w:val="1 p."/>
            <w:tag w:val="part_e3f2a3c7803a4ec8b59fb578b125fd16"/>
            <w:id w:val="438263309"/>
            <w:lock w:val="sdtLocked"/>
          </w:sdtPr>
          <w:sdtEndPr/>
          <w:sdtContent>
            <w:p w14:paraId="40FD7644" w14:textId="27E06462" w:rsidR="00303A56" w:rsidRDefault="00316969">
              <w:pPr>
                <w:widowControl w:val="0"/>
                <w:tabs>
                  <w:tab w:val="left" w:pos="993"/>
                </w:tabs>
                <w:suppressAutoHyphens/>
                <w:ind w:firstLine="720"/>
                <w:jc w:val="both"/>
                <w:rPr>
                  <w:rFonts w:eastAsia="Lucida Sans Unicode"/>
                  <w:color w:val="000000"/>
                  <w:szCs w:val="24"/>
                  <w:lang w:eastAsia="ar-SA"/>
                </w:rPr>
              </w:pPr>
              <w:sdt>
                <w:sdtPr>
                  <w:alias w:val="Numeris"/>
                  <w:tag w:val="nr_e3f2a3c7803a4ec8b59fb578b125fd16"/>
                  <w:id w:val="-1291116909"/>
                  <w:lock w:val="sdtLocked"/>
                </w:sdtPr>
                <w:sdtEndPr/>
                <w:sdtContent>
                  <w:r>
                    <w:rPr>
                      <w:rFonts w:eastAsia="Lucida Sans Unicode"/>
                      <w:color w:val="000000"/>
                      <w:szCs w:val="24"/>
                      <w:lang w:eastAsia="ar-SA"/>
                    </w:rPr>
                    <w:t>1</w:t>
                  </w:r>
                </w:sdtContent>
              </w:sdt>
              <w:r>
                <w:rPr>
                  <w:rFonts w:eastAsia="Lucida Sans Unicode"/>
                  <w:color w:val="000000"/>
                  <w:szCs w:val="24"/>
                  <w:lang w:eastAsia="ar-SA"/>
                </w:rPr>
                <w:t>.</w:t>
              </w:r>
              <w:r>
                <w:rPr>
                  <w:rFonts w:eastAsia="Lucida Sans Unicode"/>
                  <w:color w:val="000000"/>
                  <w:szCs w:val="24"/>
                  <w:lang w:eastAsia="ar-SA"/>
                </w:rPr>
                <w:tab/>
                <w:t>Pakeisti Šiaulių miesto savivaldybės tarybos 2024 m. gegužės 2 d. sprendimo Nr. T-150 „Dėl nuomos mokesčio už valstybinę žemę tarifų nustatymo“ 1 punktą ir išdėstyti jį taip:</w:t>
              </w:r>
            </w:p>
            <w:sdt>
              <w:sdtPr>
                <w:alias w:val="citata"/>
                <w:tag w:val="part_154f38fc1cba4fe2b0c482976ddfbb99"/>
                <w:id w:val="-1665234194"/>
                <w:lock w:val="sdtLocked"/>
              </w:sdtPr>
              <w:sdtEndPr/>
              <w:sdtContent>
                <w:sdt>
                  <w:sdtPr>
                    <w:alias w:val="1 p."/>
                    <w:tag w:val="part_e8fad13a93fa4618bbd52438273da1e6"/>
                    <w:id w:val="1098608270"/>
                    <w:lock w:val="sdtLocked"/>
                  </w:sdtPr>
                  <w:sdtEndPr/>
                  <w:sdtContent>
                    <w:p w14:paraId="13F60D22" w14:textId="39A65318" w:rsidR="00303A56" w:rsidRDefault="00316969">
                      <w:pPr>
                        <w:widowControl w:val="0"/>
                        <w:suppressAutoHyphens/>
                        <w:ind w:firstLine="720"/>
                        <w:jc w:val="both"/>
                        <w:rPr>
                          <w:rFonts w:eastAsia="Lucida Sans Unicode"/>
                          <w:szCs w:val="24"/>
                          <w:shd w:val="clear" w:color="auto" w:fill="FFFFFF"/>
                          <w:lang w:eastAsia="ar-SA"/>
                        </w:rPr>
                      </w:pPr>
                      <w:r>
                        <w:rPr>
                          <w:rFonts w:eastAsia="Lucida Sans Unicode"/>
                          <w:color w:val="000000"/>
                          <w:szCs w:val="24"/>
                          <w:lang w:eastAsia="ar-SA"/>
                        </w:rPr>
                        <w:t>„</w:t>
                      </w:r>
                      <w:sdt>
                        <w:sdtPr>
                          <w:alias w:val="Numeris"/>
                          <w:tag w:val="nr_e8fad13a93fa4618bbd52438273da1e6"/>
                          <w:id w:val="955143578"/>
                          <w:lock w:val="sdtLocked"/>
                        </w:sdtPr>
                        <w:sdtEndPr/>
                        <w:sdtContent>
                          <w:r>
                            <w:rPr>
                              <w:rFonts w:eastAsia="Lucida Sans Unicode"/>
                              <w:color w:val="000000"/>
                              <w:szCs w:val="24"/>
                              <w:lang w:eastAsia="ar-SA"/>
                            </w:rPr>
                            <w:t>1</w:t>
                          </w:r>
                        </w:sdtContent>
                      </w:sdt>
                      <w:r>
                        <w:rPr>
                          <w:rFonts w:eastAsia="Lucida Sans Unicode"/>
                          <w:color w:val="000000"/>
                          <w:szCs w:val="24"/>
                          <w:lang w:eastAsia="ar-SA"/>
                        </w:rPr>
                        <w:t xml:space="preserve">.  </w:t>
                      </w:r>
                      <w:r>
                        <w:rPr>
                          <w:rFonts w:eastAsia="Lucida Sans Unicode"/>
                          <w:szCs w:val="24"/>
                          <w:lang w:eastAsia="ar-SA"/>
                        </w:rPr>
                        <w:t>Nustatyti valstybinės žemės, išnuomotos ne aukciono būdu sudarant valstybinės žemės nuomos sutartis, nuomos mokesčio metinį tarifą - 0,80 proc. nuo žemės sklypo vertės, nurodytos žemės nuomos sutartyse ir perskaičiuojamos Lietuvos Respublikos teisės aktų nustatyta tvarka.“</w:t>
                      </w:r>
                    </w:p>
                  </w:sdtContent>
                </w:sdt>
              </w:sdtContent>
            </w:sdt>
          </w:sdtContent>
        </w:sdt>
        <w:sdt>
          <w:sdtPr>
            <w:alias w:val="2 p."/>
            <w:tag w:val="part_299a672349fa41a49fe9a02590ce184b"/>
            <w:id w:val="1665896370"/>
            <w:lock w:val="sdtLocked"/>
          </w:sdtPr>
          <w:sdtEndPr/>
          <w:sdtContent>
            <w:p w14:paraId="4E84EE27" w14:textId="5E46B519" w:rsidR="00303A56" w:rsidRPr="00D92547" w:rsidRDefault="00316969" w:rsidP="00D92547">
              <w:pPr>
                <w:widowControl w:val="0"/>
                <w:suppressAutoHyphens/>
                <w:ind w:left="1080" w:hanging="360"/>
                <w:jc w:val="both"/>
                <w:rPr>
                  <w:rFonts w:eastAsia="Lucida Sans Unicode"/>
                  <w:szCs w:val="24"/>
                  <w:shd w:val="clear" w:color="auto" w:fill="FFFFFF"/>
                  <w:lang w:eastAsia="ar-SA"/>
                </w:rPr>
              </w:pPr>
              <w:sdt>
                <w:sdtPr>
                  <w:alias w:val="Numeris"/>
                  <w:tag w:val="nr_299a672349fa41a49fe9a02590ce184b"/>
                  <w:id w:val="2125036164"/>
                  <w:lock w:val="sdtLocked"/>
                </w:sdtPr>
                <w:sdtEndPr/>
                <w:sdtContent>
                  <w:r>
                    <w:rPr>
                      <w:rFonts w:eastAsia="Lucida Sans Unicode"/>
                      <w:szCs w:val="24"/>
                      <w:lang w:eastAsia="ar-SA"/>
                    </w:rPr>
                    <w:t>2</w:t>
                  </w:r>
                </w:sdtContent>
              </w:sdt>
              <w:r>
                <w:rPr>
                  <w:rFonts w:eastAsia="Lucida Sans Unicode"/>
                  <w:szCs w:val="24"/>
                  <w:lang w:eastAsia="ar-SA"/>
                </w:rPr>
                <w:t>.</w:t>
              </w:r>
              <w:r>
                <w:rPr>
                  <w:rFonts w:eastAsia="Lucida Sans Unicode"/>
                  <w:szCs w:val="24"/>
                  <w:lang w:eastAsia="ar-SA"/>
                </w:rPr>
                <w:tab/>
                <w:t>Skelbti šį sprendimą Teisės aktų registre.</w:t>
              </w:r>
            </w:p>
          </w:sdtContent>
        </w:sdt>
        <w:sdt>
          <w:sdtPr>
            <w:alias w:val="signatura"/>
            <w:tag w:val="part_f90a3090bf5746f6ae5f4fd76d1c589f"/>
            <w:id w:val="107781802"/>
            <w:lock w:val="sdtLocked"/>
          </w:sdtPr>
          <w:sdtEndPr/>
          <w:sdtContent>
            <w:p w14:paraId="33261615" w14:textId="77777777" w:rsidR="00D92547" w:rsidRDefault="00D92547">
              <w:pPr>
                <w:widowControl w:val="0"/>
                <w:suppressAutoHyphens/>
                <w:jc w:val="both"/>
              </w:pPr>
            </w:p>
            <w:p w14:paraId="7DEE38CB" w14:textId="77777777" w:rsidR="00D92547" w:rsidRDefault="00D92547">
              <w:pPr>
                <w:widowControl w:val="0"/>
                <w:suppressAutoHyphens/>
                <w:jc w:val="both"/>
              </w:pPr>
            </w:p>
            <w:p w14:paraId="715548F4" w14:textId="77777777" w:rsidR="00D92547" w:rsidRDefault="00D92547">
              <w:pPr>
                <w:widowControl w:val="0"/>
                <w:suppressAutoHyphens/>
                <w:jc w:val="both"/>
              </w:pPr>
            </w:p>
            <w:p w14:paraId="350D45F3" w14:textId="0A120840" w:rsidR="00303A56" w:rsidRDefault="00316969">
              <w:pPr>
                <w:widowControl w:val="0"/>
                <w:suppressAutoHyphens/>
                <w:jc w:val="both"/>
                <w:rPr>
                  <w:rFonts w:eastAsia="Lucida Sans Unicode"/>
                  <w:strike/>
                  <w:color w:val="000000"/>
                  <w:szCs w:val="24"/>
                  <w:lang w:eastAsia="ar-SA"/>
                </w:rPr>
              </w:pPr>
              <w:r>
                <w:rPr>
                  <w:rFonts w:eastAsia="Lucida Sans Unicode"/>
                  <w:color w:val="000000"/>
                  <w:szCs w:val="24"/>
                  <w:lang w:eastAsia="ar-SA"/>
                </w:rPr>
                <w:t>Savivaldybės meras</w:t>
              </w:r>
              <w:r>
                <w:rPr>
                  <w:rFonts w:eastAsia="Lucida Sans Unicode"/>
                  <w:color w:val="000000"/>
                  <w:szCs w:val="24"/>
                  <w:lang w:eastAsia="ar-SA"/>
                </w:rPr>
                <w:tab/>
              </w:r>
              <w:r>
                <w:rPr>
                  <w:rFonts w:eastAsia="Lucida Sans Unicode"/>
                  <w:color w:val="000000"/>
                  <w:szCs w:val="24"/>
                  <w:lang w:eastAsia="ar-SA"/>
                </w:rPr>
                <w:tab/>
              </w:r>
              <w:r>
                <w:rPr>
                  <w:rFonts w:eastAsia="Lucida Sans Unicode"/>
                  <w:color w:val="000000"/>
                  <w:szCs w:val="24"/>
                  <w:lang w:eastAsia="ar-SA"/>
                </w:rPr>
                <w:tab/>
              </w:r>
              <w:r>
                <w:rPr>
                  <w:rFonts w:eastAsia="Lucida Sans Unicode"/>
                  <w:color w:val="000000"/>
                  <w:szCs w:val="24"/>
                  <w:lang w:eastAsia="ar-SA"/>
                </w:rPr>
                <w:tab/>
              </w:r>
              <w:r>
                <w:rPr>
                  <w:rFonts w:eastAsia="Lucida Sans Unicode"/>
                  <w:color w:val="000000"/>
                  <w:szCs w:val="24"/>
                  <w:lang w:eastAsia="ar-SA"/>
                </w:rPr>
                <w:tab/>
              </w:r>
              <w:r>
                <w:rPr>
                  <w:rFonts w:eastAsia="Lucida Sans Unicode"/>
                  <w:color w:val="000000"/>
                  <w:szCs w:val="24"/>
                  <w:lang w:eastAsia="ar-SA"/>
                </w:rPr>
                <w:tab/>
                <w:t>Artūras Visockas</w:t>
              </w:r>
            </w:p>
          </w:sdtContent>
        </w:sdt>
      </w:sdtContent>
    </w:sdt>
    <w:sectPr w:rsidR="00303A56">
      <w:pgSz w:w="11906" w:h="16838"/>
      <w:pgMar w:top="1134" w:right="567" w:bottom="1134" w:left="1701" w:header="567" w:footer="567" w:gutter="0"/>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6189EB" w14:textId="77777777" w:rsidR="00316969" w:rsidRDefault="00316969">
      <w:pPr>
        <w:widowControl w:val="0"/>
        <w:suppressAutoHyphens/>
        <w:rPr>
          <w:rFonts w:eastAsia="Lucida Sans Unicode"/>
          <w:color w:val="000000"/>
          <w:szCs w:val="24"/>
          <w:lang w:eastAsia="ar-SA"/>
        </w:rPr>
      </w:pPr>
      <w:r>
        <w:rPr>
          <w:rFonts w:eastAsia="Lucida Sans Unicode"/>
          <w:color w:val="000000"/>
          <w:szCs w:val="24"/>
          <w:lang w:eastAsia="ar-SA"/>
        </w:rPr>
        <w:separator/>
      </w:r>
    </w:p>
  </w:endnote>
  <w:endnote w:type="continuationSeparator" w:id="0">
    <w:p w14:paraId="074B2800" w14:textId="77777777" w:rsidR="00316969" w:rsidRDefault="00316969">
      <w:pPr>
        <w:widowControl w:val="0"/>
        <w:suppressAutoHyphens/>
        <w:rPr>
          <w:rFonts w:eastAsia="Lucida Sans Unicode"/>
          <w:color w:val="000000"/>
          <w:szCs w:val="24"/>
          <w:lang w:eastAsia="ar-SA"/>
        </w:rPr>
      </w:pPr>
      <w:r>
        <w:rPr>
          <w:rFonts w:eastAsia="Lucida Sans Unicode"/>
          <w:color w:val="000000"/>
          <w:szCs w:val="24"/>
          <w:lang w:eastAsia="ar-SA"/>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200ACFF"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0C2ED42" w14:textId="77777777" w:rsidR="00316969" w:rsidRDefault="00316969">
      <w:pPr>
        <w:widowControl w:val="0"/>
        <w:suppressAutoHyphens/>
        <w:rPr>
          <w:rFonts w:eastAsia="Lucida Sans Unicode"/>
          <w:color w:val="000000"/>
          <w:szCs w:val="24"/>
          <w:lang w:eastAsia="ar-SA"/>
        </w:rPr>
      </w:pPr>
      <w:r>
        <w:rPr>
          <w:rFonts w:eastAsia="Lucida Sans Unicode"/>
          <w:color w:val="000000"/>
          <w:szCs w:val="24"/>
          <w:lang w:eastAsia="ar-SA"/>
        </w:rPr>
        <w:separator/>
      </w:r>
    </w:p>
  </w:footnote>
  <w:footnote w:type="continuationSeparator" w:id="0">
    <w:p w14:paraId="46DB2919" w14:textId="77777777" w:rsidR="00316969" w:rsidRDefault="00316969">
      <w:pPr>
        <w:widowControl w:val="0"/>
        <w:suppressAutoHyphens/>
        <w:rPr>
          <w:rFonts w:eastAsia="Lucida Sans Unicode"/>
          <w:color w:val="000000"/>
          <w:szCs w:val="24"/>
          <w:lang w:eastAsia="ar-SA"/>
        </w:rPr>
      </w:pPr>
      <w:r>
        <w:rPr>
          <w:rFonts w:eastAsia="Lucida Sans Unicode"/>
          <w:color w:val="000000"/>
          <w:szCs w:val="24"/>
          <w:lang w:eastAsia="ar-SA"/>
        </w:rP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134"/>
  <w:hyphenationZone w:val="396"/>
  <w:doNotHyphenateCaps/>
  <w:evenAndOddHeader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72A27"/>
    <w:rsid w:val="00172A27"/>
    <w:rsid w:val="00303A56"/>
    <w:rsid w:val="00316969"/>
    <w:rsid w:val="00843BB1"/>
    <w:rsid w:val="00D9254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9cbee0" strokecolor="#739cc3">
      <v:fill color="#9cbee0" color2="#bbd5f0" type="gradient">
        <o:fill v:ext="view" type="gradientUnscaled"/>
      </v:fill>
      <v:stroke color="#739cc3" weight="1.25pt"/>
    </o:shapedefaults>
    <o:shapelayout v:ext="edit">
      <o:idmap v:ext="edit" data="1"/>
    </o:shapelayout>
  </w:shapeDefaults>
  <w:decimalSymbol w:val=","/>
  <w:listSeparator w:val=";"/>
  <w14:docId w14:val="350D45E0"/>
  <w15:docId w15:val="{40880432-D023-4302-8170-766A02C507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29159650">
      <w:bodyDiv w:val="1"/>
      <w:marLeft w:val="0"/>
      <w:marRight w:val="0"/>
      <w:marTop w:val="0"/>
      <w:marBottom w:val="0"/>
      <w:divBdr>
        <w:top w:val="none" w:sz="0" w:space="0" w:color="auto"/>
        <w:left w:val="none" w:sz="0" w:space="0" w:color="auto"/>
        <w:bottom w:val="none" w:sz="0" w:space="0" w:color="auto"/>
        <w:right w:val="none" w:sz="0" w:space="0" w:color="auto"/>
      </w:divBdr>
    </w:div>
  </w:divs>
  <w:encoding w:val="utf-8"/>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84bfa9439ac949a7a79deaffa8329bd6" PartId="96b16a13f9354799bf48019a4479797e">
    <Part Type="preambule" DocPartId="feb37993fe3b4cd4a2de37f9b003b8f9" PartId="bc4a0c0c19af4a49868b861a52798872"/>
    <Part Type="punktas" Nr="1" Abbr="1 p." DocPartId="0b8a96c5693a4f7780837f1bcca70fa5" PartId="e3f2a3c7803a4ec8b59fb578b125fd16">
      <Part Type="citata" DocPartId="e22401c7664541039420e54374e0e29d" PartId="154f38fc1cba4fe2b0c482976ddfbb99">
        <Part Type="punktas" Nr="1" Abbr="1 p." DocPartId="ce84662207eb46d4937957acead2c923" PartId="e8fad13a93fa4618bbd52438273da1e6"/>
      </Part>
    </Part>
    <Part Type="punktas" Nr="2" Abbr="2 p." DocPartId="7d73cc6da19a4d6a87464cfba08afa70" PartId="299a672349fa41a49fe9a02590ce184b"/>
    <Part Type="signatura" DocPartId="29e68c798b2046b28ff133112f7e8914" PartId="f90a3090bf5746f6ae5f4fd76d1c589f"/>
  </Part>
</Parts>
</file>

<file path=customXml/itemProps1.xml><?xml version="1.0" encoding="utf-8"?>
<ds:datastoreItem xmlns:ds="http://schemas.openxmlformats.org/officeDocument/2006/customXml" ds:itemID="{C6EE49C2-CCB9-4203-B7E8-B8F3A726E2A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816</Words>
  <Characters>466</Characters>
  <Application>Microsoft Office Word</Application>
  <DocSecurity>0</DocSecurity>
  <PresentationFormat/>
  <Lines>3</Lines>
  <Paragraphs>2</Paragraphs>
  <Slides>0</Slides>
  <Notes>0</Notes>
  <HiddenSlides>0</HiddenSlides>
  <MMClips>0</MMClips>
  <ScaleCrop>false</ScaleCrop>
  <HeadingPairs>
    <vt:vector size="2" baseType="variant">
      <vt:variant>
        <vt:lpstr>Pavadinimas</vt:lpstr>
      </vt:variant>
      <vt:variant>
        <vt:i4>1</vt:i4>
      </vt:variant>
    </vt:vector>
  </HeadingPairs>
  <TitlesOfParts>
    <vt:vector size="1" baseType="lpstr">
      <vt:lpstr>Projektas</vt:lpstr>
    </vt:vector>
  </TitlesOfParts>
  <Manager/>
  <Company/>
  <LinksUpToDate>false</LinksUpToDate>
  <CharactersWithSpaces>1280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Projektas</dc:title>
  <dc:creator>Vida Lašinienė</dc:creator>
  <cp:lastModifiedBy>PAPINIGIENĖ Augustė</cp:lastModifiedBy>
  <cp:revision>3</cp:revision>
  <cp:lastPrinted>2022-08-09T05:43:00Z</cp:lastPrinted>
  <dcterms:created xsi:type="dcterms:W3CDTF">2026-05-08T08:47:00Z</dcterms:created>
  <dcterms:modified xsi:type="dcterms:W3CDTF">2026-05-08T10:35:00Z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nfolexID">
    <vt:lpwstr>4B698E59-5083-4243-A93A-31A444AC0395</vt:lpwstr>
  </property>
  <property fmtid="{D5CDD505-2E9C-101B-9397-08002B2CF9AE}" pid="3" name="KSOProductBuildVer">
    <vt:lpwstr>1033-9.1.0.4674</vt:lpwstr>
  </property>
</Properties>
</file>