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1df9ef0c93f4b0ca8921c71f03cf5f3"/>
        <w:id w:val="340513059"/>
        <w:lock w:val="sdtLocked"/>
      </w:sdtPr>
      <w:sdtEndPr/>
      <w:sdtContent>
        <w:p w:rsidR="00996806" w:rsidRDefault="00996806">
          <w:pPr>
            <w:tabs>
              <w:tab w:val="center" w:pos="4153"/>
              <w:tab w:val="right" w:pos="9100"/>
            </w:tabs>
            <w:suppressAutoHyphens/>
            <w:rPr>
              <w:rFonts w:ascii="Tahoma" w:hAnsi="Tahoma"/>
              <w:spacing w:val="10"/>
              <w:sz w:val="20"/>
              <w:lang w:eastAsia="lt-LT"/>
            </w:rPr>
          </w:pPr>
        </w:p>
        <w:p w:rsidR="00996806" w:rsidRDefault="003452DE">
          <w:pPr>
            <w:suppressAutoHyphens/>
            <w:jc w:val="center"/>
            <w:rPr>
              <w:b/>
              <w:bCs/>
              <w:lang w:eastAsia="lt-LT"/>
            </w:rPr>
          </w:pPr>
          <w:r>
            <w:rPr>
              <w:noProof/>
              <w:lang w:eastAsia="lt-LT"/>
            </w:rPr>
            <w:drawing>
              <wp:inline distT="0" distB="0" distL="0" distR="0" wp14:anchorId="7A01492C" wp14:editId="1E6120B6">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996806" w:rsidRDefault="00996806">
          <w:pPr>
            <w:rPr>
              <w:sz w:val="10"/>
              <w:szCs w:val="10"/>
            </w:rPr>
          </w:pPr>
        </w:p>
        <w:p w:rsidR="00996806" w:rsidRDefault="003452DE">
          <w:pPr>
            <w:suppressAutoHyphens/>
            <w:jc w:val="center"/>
            <w:rPr>
              <w:b/>
              <w:bCs/>
              <w:lang w:eastAsia="lt-LT"/>
            </w:rPr>
          </w:pPr>
          <w:r>
            <w:rPr>
              <w:b/>
              <w:bCs/>
              <w:lang w:eastAsia="lt-LT"/>
            </w:rPr>
            <w:t>LIETUVOS RESPUBLIKOS APLINKOS MINISTRAS</w:t>
          </w:r>
        </w:p>
        <w:p w:rsidR="00996806" w:rsidRDefault="00996806">
          <w:pPr>
            <w:rPr>
              <w:sz w:val="6"/>
              <w:szCs w:val="6"/>
            </w:rPr>
          </w:pPr>
        </w:p>
        <w:p w:rsidR="00996806" w:rsidRDefault="00996806">
          <w:pPr>
            <w:suppressAutoHyphens/>
            <w:jc w:val="center"/>
            <w:rPr>
              <w:b/>
              <w:bCs/>
              <w:lang w:eastAsia="lt-LT"/>
            </w:rPr>
          </w:pPr>
        </w:p>
        <w:p w:rsidR="00996806" w:rsidRDefault="00996806">
          <w:pPr>
            <w:rPr>
              <w:sz w:val="6"/>
              <w:szCs w:val="6"/>
            </w:rPr>
          </w:pPr>
        </w:p>
        <w:p w:rsidR="00996806" w:rsidRDefault="003452DE">
          <w:pPr>
            <w:suppressAutoHyphens/>
            <w:jc w:val="center"/>
            <w:rPr>
              <w:b/>
              <w:bCs/>
              <w:lang w:eastAsia="lt-LT"/>
            </w:rPr>
          </w:pPr>
          <w:r>
            <w:rPr>
              <w:b/>
              <w:bCs/>
              <w:lang w:eastAsia="lt-LT"/>
            </w:rPr>
            <w:t>ĮSAKYMAS</w:t>
          </w:r>
        </w:p>
        <w:p w:rsidR="00996806" w:rsidRDefault="00996806">
          <w:pPr>
            <w:rPr>
              <w:sz w:val="6"/>
              <w:szCs w:val="6"/>
            </w:rPr>
          </w:pPr>
        </w:p>
        <w:p w:rsidR="00996806" w:rsidRDefault="003452DE">
          <w:pPr>
            <w:suppressAutoHyphens/>
            <w:ind w:firstLine="62"/>
            <w:jc w:val="center"/>
            <w:rPr>
              <w:b/>
              <w:color w:val="000000"/>
              <w:szCs w:val="24"/>
              <w:lang w:eastAsia="zh-CN"/>
            </w:rPr>
          </w:pPr>
          <w:r>
            <w:rPr>
              <w:b/>
              <w:szCs w:val="24"/>
              <w:lang w:eastAsia="lt-LT"/>
            </w:rPr>
            <w:t>DĖL LIETUVOS RESPUBLIKOS APLINKOS MINISTRO 2023 M. SPALIO 26 D. ĮSAKYMO NR. D1-356 „</w:t>
          </w:r>
          <w:r>
            <w:rPr>
              <w:b/>
              <w:bCs/>
              <w:color w:val="000000"/>
              <w:lang w:eastAsia="zh-CN"/>
            </w:rPr>
            <w:t xml:space="preserve">DĖL </w:t>
          </w:r>
          <w:r>
            <w:rPr>
              <w:b/>
              <w:color w:val="000000"/>
              <w:szCs w:val="24"/>
              <w:lang w:eastAsia="en-GB"/>
            </w:rPr>
            <w:t xml:space="preserve">IŠMOKŲ ŪKIO SUBJEKTAMS UŽ PERLEIDŽIAMAS </w:t>
          </w:r>
          <w:r>
            <w:rPr>
              <w:b/>
              <w:color w:val="000000"/>
              <w:szCs w:val="24"/>
              <w:lang w:eastAsia="zh-CN"/>
            </w:rPr>
            <w:t>TEISES Į ŽVEJYBOS KVOTĄ APSKAIČIAVIMO IR MOKĖJIMO TVARKOS APRAŠO</w:t>
          </w:r>
        </w:p>
        <w:p w:rsidR="00996806" w:rsidRDefault="003452DE">
          <w:pPr>
            <w:suppressAutoHyphens/>
            <w:jc w:val="center"/>
            <w:rPr>
              <w:b/>
              <w:szCs w:val="24"/>
              <w:lang w:eastAsia="zh-CN"/>
            </w:rPr>
          </w:pPr>
          <w:r>
            <w:rPr>
              <w:b/>
              <w:bCs/>
              <w:color w:val="000000"/>
              <w:szCs w:val="24"/>
              <w:lang w:val="pt-BR" w:eastAsia="en-GB"/>
            </w:rPr>
            <w:t>PATVIRTINIMO</w:t>
          </w:r>
          <w:r>
            <w:rPr>
              <w:b/>
              <w:szCs w:val="24"/>
              <w:lang w:val="pt-BR" w:eastAsia="lt-LT"/>
            </w:rPr>
            <w:t>“ PAKEITIMO</w:t>
          </w:r>
        </w:p>
        <w:p w:rsidR="00996806" w:rsidRDefault="00996806">
          <w:pPr>
            <w:suppressAutoHyphens/>
            <w:jc w:val="center"/>
            <w:rPr>
              <w:b/>
              <w:lang w:eastAsia="lt-LT"/>
            </w:rPr>
          </w:pPr>
        </w:p>
        <w:p w:rsidR="00996806" w:rsidRDefault="003452DE">
          <w:pPr>
            <w:suppressAutoHyphens/>
            <w:jc w:val="center"/>
            <w:rPr>
              <w:lang w:eastAsia="lt-LT"/>
            </w:rPr>
          </w:pPr>
          <w:r>
            <w:rPr>
              <w:lang w:eastAsia="lt-LT"/>
            </w:rPr>
            <w:t xml:space="preserve">2024 m. rugsėjo </w:t>
          </w:r>
          <w:r>
            <w:rPr>
              <w:lang w:val="en-US" w:eastAsia="lt-LT"/>
            </w:rPr>
            <w:t>6</w:t>
          </w:r>
          <w:r>
            <w:rPr>
              <w:lang w:eastAsia="lt-LT"/>
            </w:rPr>
            <w:t xml:space="preserve"> d. Nr. </w:t>
          </w:r>
          <w:r w:rsidRPr="003452DE">
            <w:rPr>
              <w:bCs/>
            </w:rPr>
            <w:t>D1-294</w:t>
          </w:r>
        </w:p>
        <w:p w:rsidR="00996806" w:rsidRDefault="003452DE">
          <w:pPr>
            <w:suppressAutoHyphens/>
            <w:jc w:val="center"/>
            <w:rPr>
              <w:lang w:eastAsia="lt-LT"/>
            </w:rPr>
          </w:pPr>
          <w:r>
            <w:rPr>
              <w:lang w:eastAsia="lt-LT"/>
            </w:rPr>
            <w:t>Vilnius</w:t>
          </w:r>
          <w:r>
            <w:rPr>
              <w:lang w:eastAsia="lt-LT"/>
            </w:rPr>
            <w:br/>
          </w:r>
        </w:p>
        <w:sdt>
          <w:sdtPr>
            <w:alias w:val="pastraipa"/>
            <w:tag w:val="part_d7518335ba82468b8bc144c8f3a4db9a"/>
            <w:id w:val="462539900"/>
            <w:lock w:val="sdtLocked"/>
          </w:sdtPr>
          <w:sdtEndPr/>
          <w:sdtContent>
            <w:p w:rsidR="00996806" w:rsidRDefault="003452DE">
              <w:pPr>
                <w:suppressAutoHyphens/>
                <w:ind w:right="30" w:firstLine="567"/>
                <w:jc w:val="both"/>
                <w:textAlignment w:val="baseline"/>
                <w:rPr>
                  <w:color w:val="000000"/>
                  <w:szCs w:val="24"/>
                  <w:lang w:eastAsia="en-GB"/>
                </w:rPr>
              </w:pPr>
              <w:r>
                <w:rPr>
                  <w:color w:val="000000"/>
                  <w:szCs w:val="24"/>
                  <w:lang w:eastAsia="en-GB"/>
                </w:rPr>
                <w:t xml:space="preserve">P a k e i č i u Išmokų ūkio subjektams už perleidžiamas teises į žvejybos kvotą apskaičiavimo ir mokėjimo tvarkos aprašą, </w:t>
              </w:r>
              <w:r>
                <w:rPr>
                  <w:color w:val="000000"/>
                  <w:szCs w:val="24"/>
                  <w:lang w:eastAsia="en-GB"/>
                </w:rPr>
                <w:t>patvirtintą Lietuvos Respublikos aplinkos ministro 2023 m. spalio 26 d. įsakymu Nr. D1-356 „Dėl Išmokų ūkio subjektams už perleidžiamas teises į žvejybos kvotą apskaičiavimo ir mokėjimo tvarkos aprašo patvirtinimo“:</w:t>
              </w:r>
            </w:p>
          </w:sdtContent>
        </w:sdt>
        <w:sdt>
          <w:sdtPr>
            <w:alias w:val="1 p."/>
            <w:tag w:val="part_7e7a1fcc79744e91a9ac525bec12ec52"/>
            <w:id w:val="-362903469"/>
            <w:lock w:val="sdtLocked"/>
          </w:sdtPr>
          <w:sdtEndPr/>
          <w:sdtContent>
            <w:p w:rsidR="00996806" w:rsidRDefault="003452DE">
              <w:pPr>
                <w:tabs>
                  <w:tab w:val="left" w:pos="993"/>
                </w:tabs>
                <w:suppressAutoHyphens/>
                <w:ind w:firstLine="567"/>
                <w:jc w:val="both"/>
                <w:textAlignment w:val="baseline"/>
                <w:rPr>
                  <w:szCs w:val="24"/>
                  <w:lang w:eastAsia="en-GB"/>
                </w:rPr>
              </w:pPr>
              <w:sdt>
                <w:sdtPr>
                  <w:alias w:val="Numeris"/>
                  <w:tag w:val="nr_7e7a1fcc79744e91a9ac525bec12ec52"/>
                  <w:id w:val="179169777"/>
                  <w:lock w:val="sdtLocked"/>
                </w:sdtPr>
                <w:sdtEndPr/>
                <w:sdtContent>
                  <w:r>
                    <w:rPr>
                      <w:szCs w:val="24"/>
                      <w:lang w:eastAsia="en-GB"/>
                    </w:rPr>
                    <w:t>1</w:t>
                  </w:r>
                </w:sdtContent>
              </w:sdt>
              <w:r>
                <w:rPr>
                  <w:szCs w:val="24"/>
                  <w:lang w:eastAsia="en-GB"/>
                </w:rPr>
                <w:t xml:space="preserve">. Pakeičiu 15 punkto šeštąją </w:t>
              </w:r>
              <w:r>
                <w:rPr>
                  <w:szCs w:val="24"/>
                  <w:lang w:eastAsia="en-GB"/>
                </w:rPr>
                <w:t>pastraipą ir ją išdėstau taip:</w:t>
              </w:r>
            </w:p>
            <w:sdt>
              <w:sdtPr>
                <w:alias w:val="citata"/>
                <w:tag w:val="part_2fc5acf5629b45b6b07dab33ffeeb55e"/>
                <w:id w:val="-203031352"/>
                <w:lock w:val="sdtLocked"/>
              </w:sdtPr>
              <w:sdtEndPr/>
              <w:sdtContent>
                <w:sdt>
                  <w:sdtPr>
                    <w:alias w:val="pastraipa"/>
                    <w:tag w:val="part_1c560b4d54ac48a6bf9044d3d87c9369"/>
                    <w:id w:val="1089190126"/>
                    <w:lock w:val="sdtLocked"/>
                  </w:sdtPr>
                  <w:sdtEndPr/>
                  <w:sdtContent>
                    <w:p w:rsidR="00996806" w:rsidRDefault="003452DE">
                      <w:pPr>
                        <w:tabs>
                          <w:tab w:val="left" w:pos="993"/>
                        </w:tabs>
                        <w:suppressAutoHyphens/>
                        <w:ind w:firstLine="567"/>
                        <w:jc w:val="both"/>
                        <w:textAlignment w:val="baseline"/>
                        <w:rPr>
                          <w:b/>
                          <w:szCs w:val="24"/>
                          <w:lang w:eastAsia="en-GB"/>
                        </w:rPr>
                      </w:pPr>
                      <w:r>
                        <w:rPr>
                          <w:bCs/>
                          <w:i/>
                          <w:iCs/>
                          <w:szCs w:val="24"/>
                          <w:lang w:eastAsia="en-GB"/>
                        </w:rPr>
                        <w:t xml:space="preserve">„d – </w:t>
                      </w:r>
                      <w:r>
                        <w:rPr>
                          <w:bCs/>
                          <w:szCs w:val="24"/>
                          <w:lang w:eastAsia="en-GB"/>
                        </w:rPr>
                        <w:t>darbuotojų atleidimo išlaidos (</w:t>
                      </w:r>
                      <w:proofErr w:type="spellStart"/>
                      <w:r>
                        <w:rPr>
                          <w:bCs/>
                          <w:szCs w:val="24"/>
                          <w:lang w:eastAsia="en-GB"/>
                        </w:rPr>
                        <w:t>Eur</w:t>
                      </w:r>
                      <w:proofErr w:type="spellEnd"/>
                      <w:r>
                        <w:rPr>
                          <w:bCs/>
                          <w:szCs w:val="24"/>
                          <w:lang w:eastAsia="en-GB"/>
                        </w:rPr>
                        <w:t>), kurios apskaičiuojamos</w:t>
                      </w:r>
                      <w:r>
                        <w:rPr>
                          <w:bCs/>
                          <w:i/>
                          <w:iCs/>
                          <w:szCs w:val="24"/>
                          <w:lang w:eastAsia="en-GB"/>
                        </w:rPr>
                        <w:t xml:space="preserve"> </w:t>
                      </w:r>
                      <w:r>
                        <w:rPr>
                          <w:bCs/>
                          <w:szCs w:val="24"/>
                          <w:lang w:eastAsia="en-GB"/>
                        </w:rPr>
                        <w:t xml:space="preserve">taip: kiekvienam ūkio subjekto darbuotojui, kuris atleidžiamas dėl verslinės žvejybos nutraukimo, išmokama dviejų jo vidutinio darbo užmokesčių dydžio išeitinė </w:t>
                      </w:r>
                      <w:r>
                        <w:rPr>
                          <w:bCs/>
                          <w:szCs w:val="24"/>
                          <w:lang w:eastAsia="en-GB"/>
                        </w:rPr>
                        <w:t>išmoka; jeigu darbo santykiai tęsėsi trumpiau kaip vienus metus, – vieno jo vidutinio darbo užmokesčio dydžio išeitinė išmoka;“.</w:t>
                      </w:r>
                    </w:p>
                  </w:sdtContent>
                </w:sdt>
              </w:sdtContent>
            </w:sdt>
          </w:sdtContent>
        </w:sdt>
        <w:sdt>
          <w:sdtPr>
            <w:alias w:val="2 p."/>
            <w:tag w:val="part_8f9134e968de433d9465f73751ea1885"/>
            <w:id w:val="382910527"/>
            <w:lock w:val="sdtLocked"/>
          </w:sdtPr>
          <w:sdtEndPr/>
          <w:sdtContent>
            <w:p w:rsidR="00996806" w:rsidRDefault="003452DE">
              <w:pPr>
                <w:tabs>
                  <w:tab w:val="left" w:pos="993"/>
                </w:tabs>
                <w:suppressAutoHyphens/>
                <w:ind w:firstLine="567"/>
                <w:jc w:val="both"/>
                <w:textAlignment w:val="baseline"/>
                <w:rPr>
                  <w:szCs w:val="24"/>
                  <w:lang w:eastAsia="lt-LT"/>
                </w:rPr>
              </w:pPr>
              <w:sdt>
                <w:sdtPr>
                  <w:alias w:val="Numeris"/>
                  <w:tag w:val="nr_8f9134e968de433d9465f73751ea1885"/>
                  <w:id w:val="678464905"/>
                  <w:lock w:val="sdtLocked"/>
                </w:sdtPr>
                <w:sdtEndPr/>
                <w:sdtContent>
                  <w:r>
                    <w:rPr>
                      <w:color w:val="000000"/>
                      <w:szCs w:val="24"/>
                      <w:lang w:eastAsia="en-GB"/>
                    </w:rPr>
                    <w:t>2</w:t>
                  </w:r>
                </w:sdtContent>
              </w:sdt>
              <w:r>
                <w:rPr>
                  <w:color w:val="000000"/>
                  <w:szCs w:val="24"/>
                  <w:lang w:eastAsia="en-GB"/>
                </w:rPr>
                <w:t xml:space="preserve">. </w:t>
              </w:r>
              <w:r>
                <w:rPr>
                  <w:szCs w:val="24"/>
                  <w:lang w:eastAsia="lt-LT"/>
                </w:rPr>
                <w:t>Pakeičiu 19 punktą ir jį išdėstau taip:</w:t>
              </w:r>
            </w:p>
            <w:sdt>
              <w:sdtPr>
                <w:alias w:val="citata"/>
                <w:tag w:val="part_158869b948894b5397f45dfe65ad0998"/>
                <w:id w:val="340586933"/>
                <w:lock w:val="sdtLocked"/>
              </w:sdtPr>
              <w:sdtEndPr/>
              <w:sdtContent>
                <w:sdt>
                  <w:sdtPr>
                    <w:alias w:val="19 p."/>
                    <w:tag w:val="part_b9f852b4c06e4e56a6786790ede7b214"/>
                    <w:id w:val="-2101018733"/>
                    <w:lock w:val="sdtLocked"/>
                  </w:sdtPr>
                  <w:sdtEndPr/>
                  <w:sdtContent>
                    <w:p w:rsidR="00996806" w:rsidRDefault="003452DE">
                      <w:pPr>
                        <w:tabs>
                          <w:tab w:val="left" w:pos="993"/>
                        </w:tabs>
                        <w:suppressAutoHyphens/>
                        <w:ind w:firstLine="567"/>
                        <w:jc w:val="both"/>
                        <w:textAlignment w:val="baseline"/>
                        <w:rPr>
                          <w:lang w:eastAsia="lt-LT"/>
                        </w:rPr>
                      </w:pPr>
                      <w:r>
                        <w:rPr>
                          <w:lang w:val="pt-BR" w:eastAsia="lt-LT"/>
                        </w:rPr>
                        <w:t>„</w:t>
                      </w:r>
                      <w:sdt>
                        <w:sdtPr>
                          <w:alias w:val="Numeris"/>
                          <w:tag w:val="nr_b9f852b4c06e4e56a6786790ede7b214"/>
                          <w:id w:val="539088019"/>
                          <w:lock w:val="sdtLocked"/>
                        </w:sdtPr>
                        <w:sdtEndPr/>
                        <w:sdtContent>
                          <w:r>
                            <w:rPr>
                              <w:lang w:val="pt-BR" w:eastAsia="lt-LT"/>
                            </w:rPr>
                            <w:t>19</w:t>
                          </w:r>
                        </w:sdtContent>
                      </w:sdt>
                      <w:r>
                        <w:rPr>
                          <w:lang w:val="pt-BR" w:eastAsia="lt-LT"/>
                        </w:rPr>
                        <w:t xml:space="preserve">. </w:t>
                      </w:r>
                      <w:r>
                        <w:rPr>
                          <w:lang w:eastAsia="lt-LT"/>
                        </w:rPr>
                        <w:t xml:space="preserve">Paraiškos registruojamos APVIS eilės tvarka pagal registracijos datą </w:t>
                      </w:r>
                      <w:r>
                        <w:rPr>
                          <w:lang w:eastAsia="lt-LT"/>
                        </w:rPr>
                        <w:t>pagrindiniame sąraše. Paraiškos vertinimui priimamos iki kvietime nurodyto termino pabaigos. Agentūros sprendimu paraiškų teikimo terminas gali būti pratęstas. Apie gautą paraišką Agentūra informuoja pareiškėją per APVIS automatine žinute ir el. paštu. Kai</w:t>
                      </w:r>
                      <w:r>
                        <w:rPr>
                          <w:lang w:eastAsia="lt-LT"/>
                        </w:rPr>
                        <w:t xml:space="preserve"> registruotose paraiškose prašoma išmokoms suma viršija kvietime nurodytą einamųjų metų lėšų sumą, paraiškos įtraukiamos į rezervinį sąrašą. Rezervinis sąrašas pildomas, kol baigiasi kvietime nurodytas terminas. Rezervinio sąrašo paraiškos vertinamos eilės</w:t>
                      </w:r>
                      <w:r>
                        <w:rPr>
                          <w:lang w:eastAsia="lt-LT"/>
                        </w:rPr>
                        <w:t xml:space="preserve"> tvarka pagal jų registracijos datą APVIS ir sprendimas skirti išmoką priimamas, jei priėmus sprendimus skirti išmokas pagrindiniame sąraše esančioms paraiškoms lieka lėšų, jei pagrindiniame sąraše pateiktos paraiškos vertinimui atlikti atmestos,  pareiškė</w:t>
                      </w:r>
                      <w:r>
                        <w:rPr>
                          <w:lang w:eastAsia="lt-LT"/>
                        </w:rPr>
                        <w:t>jai atsiėmė paraiškas ar skirta papildomai lėšų priemonei.</w:t>
                      </w:r>
                    </w:p>
                    <w:p w:rsidR="00996806" w:rsidRDefault="003452DE">
                      <w:pPr>
                        <w:tabs>
                          <w:tab w:val="left" w:pos="993"/>
                        </w:tabs>
                        <w:suppressAutoHyphens/>
                        <w:ind w:firstLine="629"/>
                        <w:jc w:val="both"/>
                        <w:textAlignment w:val="baseline"/>
                        <w:rPr>
                          <w:szCs w:val="24"/>
                          <w:lang w:eastAsia="lt-LT"/>
                        </w:rPr>
                      </w:pPr>
                      <w:r>
                        <w:rPr>
                          <w:szCs w:val="24"/>
                          <w:lang w:eastAsia="lt-LT"/>
                        </w:rPr>
                        <w:t xml:space="preserve">Pasibaigus kvietime nurodytai lėšų sumai, likusios paraiškos skirti išmoką, dėl kurių nepriimtas sprendimas, nenagrinėjamos, paraiškėjai informuojami apie nenagrinėjimo priežastis. Paskelbus naują </w:t>
                      </w:r>
                      <w:r>
                        <w:rPr>
                          <w:szCs w:val="24"/>
                          <w:lang w:eastAsia="lt-LT"/>
                        </w:rPr>
                        <w:t>kvietimą teikti paraiškas ar skyrus papildomai lėšų priemonei, šios nenagrinėtos paraiškos nagrinėjamos prioriteto tvarka pagal registracijos datą. Agentūra gali paprašyti atnaujinti informaciją paraiškose, įrašytose į rezervinį sąrašą.“</w:t>
                      </w:r>
                    </w:p>
                  </w:sdtContent>
                </w:sdt>
              </w:sdtContent>
            </w:sdt>
          </w:sdtContent>
        </w:sdt>
        <w:sdt>
          <w:sdtPr>
            <w:alias w:val="3 p."/>
            <w:tag w:val="part_3b4086b53b324dafb9b8d3b350de658b"/>
            <w:id w:val="-370918280"/>
            <w:lock w:val="sdtLocked"/>
          </w:sdtPr>
          <w:sdtEndPr/>
          <w:sdtContent>
            <w:p w:rsidR="00996806" w:rsidRDefault="003452DE">
              <w:pPr>
                <w:tabs>
                  <w:tab w:val="left" w:pos="993"/>
                </w:tabs>
                <w:suppressAutoHyphens/>
                <w:ind w:firstLine="567"/>
                <w:jc w:val="both"/>
                <w:textAlignment w:val="baseline"/>
                <w:rPr>
                  <w:szCs w:val="24"/>
                  <w:lang w:eastAsia="lt-LT"/>
                </w:rPr>
              </w:pPr>
              <w:sdt>
                <w:sdtPr>
                  <w:alias w:val="Numeris"/>
                  <w:tag w:val="nr_3b4086b53b324dafb9b8d3b350de658b"/>
                  <w:id w:val="-1493791700"/>
                  <w:lock w:val="sdtLocked"/>
                </w:sdtPr>
                <w:sdtEndPr/>
                <w:sdtContent>
                  <w:r>
                    <w:rPr>
                      <w:szCs w:val="24"/>
                      <w:lang w:eastAsia="lt-LT"/>
                    </w:rPr>
                    <w:t>3</w:t>
                  </w:r>
                </w:sdtContent>
              </w:sdt>
              <w:r>
                <w:rPr>
                  <w:szCs w:val="24"/>
                  <w:lang w:eastAsia="lt-LT"/>
                </w:rPr>
                <w:t>. Pakeiči</w:t>
              </w:r>
              <w:r>
                <w:rPr>
                  <w:szCs w:val="24"/>
                  <w:lang w:eastAsia="lt-LT"/>
                </w:rPr>
                <w:t>u 29.4 papunktį ir jį išdėstau taip:</w:t>
              </w:r>
            </w:p>
            <w:sdt>
              <w:sdtPr>
                <w:alias w:val="citata"/>
                <w:tag w:val="part_2a4666085acf4b3db147fb1984cf86ee"/>
                <w:id w:val="-1590612354"/>
                <w:lock w:val="sdtLocked"/>
              </w:sdtPr>
              <w:sdtEndPr/>
              <w:sdtContent>
                <w:sdt>
                  <w:sdtPr>
                    <w:alias w:val="29.4 pp."/>
                    <w:tag w:val="part_b7814d1d95bf4510aae8fb183d4c698f"/>
                    <w:id w:val="1584719051"/>
                    <w:lock w:val="sdtLocked"/>
                  </w:sdtPr>
                  <w:sdtEndPr/>
                  <w:sdtContent>
                    <w:p w:rsidR="00996806" w:rsidRDefault="003452DE">
                      <w:pPr>
                        <w:tabs>
                          <w:tab w:val="left" w:pos="993"/>
                        </w:tabs>
                        <w:suppressAutoHyphens/>
                        <w:ind w:firstLine="567"/>
                        <w:jc w:val="both"/>
                        <w:textAlignment w:val="baseline"/>
                        <w:rPr>
                          <w:szCs w:val="24"/>
                          <w:lang w:eastAsia="lt-LT"/>
                        </w:rPr>
                      </w:pPr>
                      <w:r>
                        <w:rPr>
                          <w:szCs w:val="24"/>
                          <w:lang w:eastAsia="lt-LT"/>
                        </w:rPr>
                        <w:t>„</w:t>
                      </w:r>
                      <w:sdt>
                        <w:sdtPr>
                          <w:alias w:val="Numeris"/>
                          <w:tag w:val="nr_b7814d1d95bf4510aae8fb183d4c698f"/>
                          <w:id w:val="-843472016"/>
                          <w:lock w:val="sdtLocked"/>
                        </w:sdtPr>
                        <w:sdtEndPr/>
                        <w:sdtContent>
                          <w:r>
                            <w:rPr>
                              <w:szCs w:val="24"/>
                              <w:lang w:eastAsia="lt-LT"/>
                            </w:rPr>
                            <w:t>29.4</w:t>
                          </w:r>
                        </w:sdtContent>
                      </w:sdt>
                      <w:r>
                        <w:rPr>
                          <w:szCs w:val="24"/>
                          <w:lang w:eastAsia="lt-LT"/>
                        </w:rPr>
                        <w:t>. ne vėliau kaip iki einamųjų metų lapkričio 15 d. Agentūrai pateikti prašymą išmokėti išmoką pateikiant visus dokumentus, reikalingus tiksliam išmokos dydžiui apskaičiuoti:“.</w:t>
                      </w:r>
                    </w:p>
                  </w:sdtContent>
                </w:sdt>
              </w:sdtContent>
            </w:sdt>
          </w:sdtContent>
        </w:sdt>
        <w:sdt>
          <w:sdtPr>
            <w:alias w:val="4 p."/>
            <w:tag w:val="part_49564cc7f2654d32971d5b4ae0851ed8"/>
            <w:id w:val="-272860431"/>
            <w:lock w:val="sdtLocked"/>
            <w:placeholder>
              <w:docPart w:val="DefaultPlaceholder_-1854013440"/>
            </w:placeholder>
          </w:sdtPr>
          <w:sdtEndPr>
            <w:rPr>
              <w:lang w:eastAsia="lt-LT"/>
            </w:rPr>
          </w:sdtEndPr>
          <w:sdtContent>
            <w:p w:rsidR="00996806" w:rsidRDefault="003452DE">
              <w:pPr>
                <w:tabs>
                  <w:tab w:val="left" w:pos="993"/>
                </w:tabs>
                <w:suppressAutoHyphens/>
                <w:ind w:firstLine="567"/>
                <w:jc w:val="both"/>
                <w:textAlignment w:val="baseline"/>
                <w:rPr>
                  <w:szCs w:val="24"/>
                  <w:lang w:eastAsia="lt-LT"/>
                </w:rPr>
              </w:pPr>
              <w:sdt>
                <w:sdtPr>
                  <w:alias w:val="Numeris"/>
                  <w:tag w:val="nr_49564cc7f2654d32971d5b4ae0851ed8"/>
                  <w:id w:val="723024577"/>
                  <w:lock w:val="sdtLocked"/>
                </w:sdtPr>
                <w:sdtEndPr/>
                <w:sdtContent>
                  <w:r>
                    <w:rPr>
                      <w:szCs w:val="24"/>
                      <w:lang w:eastAsia="lt-LT"/>
                    </w:rPr>
                    <w:t>4</w:t>
                  </w:r>
                </w:sdtContent>
              </w:sdt>
              <w:r>
                <w:rPr>
                  <w:szCs w:val="24"/>
                  <w:lang w:eastAsia="lt-LT"/>
                </w:rPr>
                <w:t>. Pakeičiu 29.5 papunktį ir</w:t>
              </w:r>
              <w:r>
                <w:rPr>
                  <w:szCs w:val="24"/>
                  <w:lang w:eastAsia="lt-LT"/>
                </w:rPr>
                <w:t xml:space="preserve"> jį išdėstau taip:</w:t>
              </w:r>
            </w:p>
            <w:sdt>
              <w:sdtPr>
                <w:alias w:val="citata"/>
                <w:tag w:val="part_1b8284e8028f4ffc8fbe82f6fcdfdd96"/>
                <w:id w:val="1987281047"/>
                <w:lock w:val="sdtLocked"/>
                <w:placeholder>
                  <w:docPart w:val="DefaultPlaceholder_-1854013440"/>
                </w:placeholder>
              </w:sdtPr>
              <w:sdtEndPr>
                <w:rPr>
                  <w:lang w:eastAsia="lt-LT"/>
                </w:rPr>
              </w:sdtEndPr>
              <w:sdtContent>
                <w:sdt>
                  <w:sdtPr>
                    <w:alias w:val="29.5 pp."/>
                    <w:tag w:val="part_3c451c1327ae4bb1b0fb426cc6ad71b6"/>
                    <w:id w:val="-266004199"/>
                    <w:lock w:val="sdtLocked"/>
                    <w:placeholder>
                      <w:docPart w:val="DefaultPlaceholder_-1854013440"/>
                    </w:placeholder>
                  </w:sdtPr>
                  <w:sdtEndPr>
                    <w:rPr>
                      <w:lang w:eastAsia="lt-LT"/>
                    </w:rPr>
                  </w:sdtEndPr>
                  <w:sdtContent>
                    <w:p w:rsidR="00996806" w:rsidRDefault="003452DE">
                      <w:pPr>
                        <w:tabs>
                          <w:tab w:val="left" w:pos="993"/>
                        </w:tabs>
                        <w:suppressAutoHyphens/>
                        <w:ind w:firstLine="567"/>
                        <w:jc w:val="both"/>
                        <w:textAlignment w:val="baseline"/>
                        <w:rPr>
                          <w:szCs w:val="24"/>
                          <w:lang w:eastAsia="lt-LT"/>
                        </w:rPr>
                      </w:pPr>
                      <w:r>
                        <w:rPr>
                          <w:szCs w:val="24"/>
                          <w:lang w:eastAsia="lt-LT"/>
                        </w:rPr>
                        <w:t>„</w:t>
                      </w:r>
                      <w:sdt>
                        <w:sdtPr>
                          <w:alias w:val="Numeris"/>
                          <w:tag w:val="nr_3c451c1327ae4bb1b0fb426cc6ad71b6"/>
                          <w:id w:val="-1942209784"/>
                          <w:lock w:val="sdtLocked"/>
                        </w:sdtPr>
                        <w:sdtEndPr/>
                        <w:sdtContent>
                          <w:r>
                            <w:rPr>
                              <w:szCs w:val="24"/>
                              <w:lang w:eastAsia="lt-LT"/>
                            </w:rPr>
                            <w:t>29.5</w:t>
                          </w:r>
                        </w:sdtContent>
                      </w:sdt>
                      <w:r>
                        <w:rPr>
                          <w:szCs w:val="24"/>
                          <w:lang w:eastAsia="lt-LT"/>
                        </w:rPr>
                        <w:t>. iki einamųjų metų lapkričio 1 d. pateikti Žuvininkystės tarnybai prašymus panaikinti jam skirtą teisę į žvejybos kvotą, kaip numatyta Žuvininkystės įstatymo 14</w:t>
                      </w:r>
                      <w:r>
                        <w:rPr>
                          <w:szCs w:val="24"/>
                          <w:vertAlign w:val="superscript"/>
                          <w:lang w:eastAsia="lt-LT"/>
                        </w:rPr>
                        <w:t>3</w:t>
                      </w:r>
                      <w:r>
                        <w:rPr>
                          <w:szCs w:val="24"/>
                          <w:lang w:eastAsia="lt-LT"/>
                        </w:rPr>
                        <w:t xml:space="preserve"> straipsnio 3 dalies 1 punkte, ir išregistruoti visus jo žvejybos la</w:t>
                      </w:r>
                      <w:r>
                        <w:rPr>
                          <w:szCs w:val="24"/>
                          <w:lang w:eastAsia="lt-LT"/>
                        </w:rPr>
                        <w:t>ivus iš Vidaus vandenų žvejybos laivų sąrašo.“</w:t>
                      </w:r>
                    </w:p>
                    <w:p w:rsidR="00996806" w:rsidRDefault="00996806">
                      <w:pPr>
                        <w:suppressAutoHyphens/>
                        <w:ind w:firstLine="555"/>
                        <w:jc w:val="both"/>
                        <w:textAlignment w:val="baseline"/>
                        <w:rPr>
                          <w:lang w:eastAsia="lt-LT"/>
                        </w:rPr>
                      </w:pPr>
                    </w:p>
                    <w:p w:rsidR="00996806" w:rsidRDefault="003452DE">
                      <w:pPr>
                        <w:suppressAutoHyphens/>
                        <w:ind w:firstLine="555"/>
                        <w:jc w:val="both"/>
                        <w:textAlignment w:val="baseline"/>
                        <w:rPr>
                          <w:lang w:eastAsia="lt-LT"/>
                        </w:rPr>
                      </w:pPr>
                    </w:p>
                  </w:sdtContent>
                </w:sdt>
              </w:sdtContent>
            </w:sdt>
          </w:sdtContent>
        </w:sdt>
        <w:sdt>
          <w:sdtPr>
            <w:rPr>
              <w:szCs w:val="24"/>
              <w:lang w:eastAsia="en-GB"/>
            </w:rPr>
            <w:alias w:val="signatura"/>
            <w:tag w:val="part_2a4412ca2be64aaea0dc2b27f8c60c2f"/>
            <w:id w:val="529924208"/>
            <w:lock w:val="sdtLocked"/>
            <w:placeholder>
              <w:docPart w:val="DefaultPlaceholder_-1854013440"/>
            </w:placeholder>
          </w:sdtPr>
          <w:sdtEndPr>
            <w:rPr>
              <w:szCs w:val="20"/>
              <w:lang w:eastAsia="lt-LT"/>
            </w:rPr>
          </w:sdtEndPr>
          <w:sdtContent>
            <w:bookmarkStart w:id="0" w:name="_GoBack" w:displacedByCustomXml="prev"/>
            <w:p w:rsidR="003452DE" w:rsidRDefault="003452DE">
              <w:pPr>
                <w:tabs>
                  <w:tab w:val="left" w:pos="4815"/>
                </w:tabs>
                <w:suppressAutoHyphens/>
                <w:rPr>
                  <w:szCs w:val="24"/>
                  <w:lang w:val="en-GB" w:eastAsia="en-GB"/>
                </w:rPr>
              </w:pPr>
              <w:r>
                <w:rPr>
                  <w:szCs w:val="24"/>
                  <w:lang w:eastAsia="en-GB"/>
                </w:rPr>
                <w:t>Aplinkos ministras</w:t>
              </w:r>
              <w:r>
                <w:rPr>
                  <w:szCs w:val="24"/>
                  <w:lang w:val="en-GB" w:eastAsia="en-GB"/>
                </w:rPr>
                <w:tab/>
              </w:r>
              <w:r>
                <w:rPr>
                  <w:szCs w:val="24"/>
                  <w:lang w:val="en-GB" w:eastAsia="en-GB"/>
                </w:rPr>
                <w:tab/>
              </w:r>
              <w:r>
                <w:rPr>
                  <w:szCs w:val="24"/>
                  <w:lang w:val="en-GB" w:eastAsia="en-GB"/>
                </w:rPr>
                <w:tab/>
              </w:r>
              <w:r>
                <w:rPr>
                  <w:szCs w:val="24"/>
                  <w:lang w:val="en-GB" w:eastAsia="en-GB"/>
                </w:rPr>
                <w:tab/>
              </w:r>
              <w:r>
                <w:rPr>
                  <w:szCs w:val="24"/>
                  <w:lang w:val="en-GB" w:eastAsia="en-GB"/>
                </w:rPr>
                <w:tab/>
              </w:r>
              <w:proofErr w:type="spellStart"/>
              <w:r>
                <w:rPr>
                  <w:szCs w:val="24"/>
                  <w:lang w:val="en-GB" w:eastAsia="en-GB"/>
                </w:rPr>
                <w:t>Simonas</w:t>
              </w:r>
              <w:proofErr w:type="spellEnd"/>
              <w:r>
                <w:rPr>
                  <w:szCs w:val="24"/>
                  <w:lang w:val="en-GB" w:eastAsia="en-GB"/>
                </w:rPr>
                <w:t xml:space="preserve"> </w:t>
              </w:r>
              <w:proofErr w:type="spellStart"/>
              <w:r>
                <w:rPr>
                  <w:szCs w:val="24"/>
                  <w:lang w:val="en-GB" w:eastAsia="en-GB"/>
                </w:rPr>
                <w:t>Gentvilas</w:t>
              </w:r>
              <w:proofErr w:type="spellEnd"/>
            </w:p>
            <w:p w:rsidR="00996806" w:rsidRDefault="003452DE">
              <w:pPr>
                <w:suppressAutoHyphens/>
                <w:ind w:firstLine="555"/>
                <w:jc w:val="both"/>
                <w:textAlignment w:val="baseline"/>
                <w:rPr>
                  <w:lang w:eastAsia="lt-LT"/>
                </w:rPr>
              </w:pPr>
            </w:p>
            <w:bookmarkEnd w:id="0" w:displacedByCustomXml="next"/>
          </w:sdtContent>
        </w:sdt>
      </w:sdtContent>
    </w:sdt>
    <w:sectPr w:rsidR="00996806">
      <w:headerReference w:type="even" r:id="rId12"/>
      <w:headerReference w:type="default" r:id="rId13"/>
      <w:footerReference w:type="even" r:id="rId14"/>
      <w:footerReference w:type="default" r:id="rId15"/>
      <w:headerReference w:type="first" r:id="rId16"/>
      <w:footerReference w:type="first" r:id="rId17"/>
      <w:type w:val="continuous"/>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6806" w:rsidRDefault="003452DE">
      <w:pPr>
        <w:suppressAutoHyphens/>
        <w:rPr>
          <w:lang w:eastAsia="lt-LT"/>
        </w:rPr>
      </w:pPr>
      <w:r>
        <w:rPr>
          <w:lang w:eastAsia="lt-LT"/>
        </w:rPr>
        <w:separator/>
      </w:r>
    </w:p>
  </w:endnote>
  <w:endnote w:type="continuationSeparator" w:id="0">
    <w:p w:rsidR="00996806" w:rsidRDefault="003452DE">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996806">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996806">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996806">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6806" w:rsidRDefault="003452DE">
      <w:pPr>
        <w:suppressAutoHyphens/>
        <w:rPr>
          <w:lang w:eastAsia="lt-LT"/>
        </w:rPr>
      </w:pPr>
      <w:r>
        <w:rPr>
          <w:lang w:eastAsia="lt-LT"/>
        </w:rPr>
        <w:separator/>
      </w:r>
    </w:p>
  </w:footnote>
  <w:footnote w:type="continuationSeparator" w:id="0">
    <w:p w:rsidR="00996806" w:rsidRDefault="003452DE">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996806">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3452DE">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noProof/>
        <w:spacing w:val="10"/>
        <w:sz w:val="20"/>
        <w:lang w:eastAsia="lt-LT"/>
      </w:rPr>
      <w:t>2</w:t>
    </w:r>
    <w:r>
      <w:rPr>
        <w:rFonts w:ascii="Tahoma" w:hAnsi="Tahoma"/>
        <w:spacing w:val="10"/>
        <w:sz w:val="20"/>
        <w:lang w:eastAsia="lt-LT"/>
      </w:rPr>
      <w:fldChar w:fldCharType="end"/>
    </w:r>
  </w:p>
  <w:p w:rsidR="00996806" w:rsidRDefault="00996806">
    <w:pPr>
      <w:tabs>
        <w:tab w:val="left" w:pos="3344"/>
        <w:tab w:val="left" w:pos="8291"/>
      </w:tabs>
      <w:suppressAutoHyphens/>
      <w:spacing w:before="120" w:after="60"/>
      <w:ind w:left="-17" w:firstLine="17"/>
      <w:jc w:val="center"/>
      <w:rPr>
        <w:b/>
        <w:bCs/>
        <w:lang w:eastAsia="lt-LT"/>
      </w:rPr>
    </w:pPr>
  </w:p>
  <w:p w:rsidR="00996806" w:rsidRDefault="00996806"/>
  <w:p w:rsidR="00996806" w:rsidRDefault="00996806">
    <w:pPr>
      <w:suppressAutoHyphens/>
      <w:rPr>
        <w:lang w:eastAsia="lt-LT"/>
      </w:rPr>
    </w:pPr>
  </w:p>
  <w:p w:rsidR="00996806" w:rsidRDefault="00996806">
    <w:pPr>
      <w:suppressAutoHyphen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806" w:rsidRDefault="00996806">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C6A"/>
    <w:rsid w:val="003452DE"/>
    <w:rsid w:val="00996806"/>
    <w:rsid w:val="00CE1C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DE7397"/>
  <w15:docId w15:val="{46EEE89D-D6C1-4979-B7EF-49B5A8E6B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52D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A35D91E-9BD7-4E2A-900D-BD7DBCD8B903}"/>
      </w:docPartPr>
      <w:docPartBody>
        <w:p w:rsidR="00000000" w:rsidRDefault="001757A7">
          <w:r w:rsidRPr="0087292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7A7"/>
    <w:rsid w:val="001757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57A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6c752c95f2f49d1873a1be0b59d571a" PartId="d1df9ef0c93f4b0ca8921c71f03cf5f3">
    <Part Type="pastraipa" DocPartId="ff87ac2a0f44454bb40fd9e747f6dab5" PartId="d7518335ba82468b8bc144c8f3a4db9a"/>
    <Part Type="punktas" Nr="1" Abbr="1 p." DocPartId="af483ee453854629a11f6a5e9990a4c9" PartId="7e7a1fcc79744e91a9ac525bec12ec52">
      <Part Type="citata" DocPartId="9ae6a72d64e54e6aaaefdea60ab29eeb" PartId="2fc5acf5629b45b6b07dab33ffeeb55e">
        <Part Type="pastraipa" DocPartId="8fd22431ced047a8872bc1434388fefd" PartId="1c560b4d54ac48a6bf9044d3d87c9369"/>
      </Part>
    </Part>
    <Part Type="punktas" Nr="2" Abbr="2 p." DocPartId="8c4f84a57bf64ee389f6b93e2539098a" PartId="8f9134e968de433d9465f73751ea1885">
      <Part Type="citata" DocPartId="4f90dce453b24f228bb7fc550521fa60" PartId="158869b948894b5397f45dfe65ad0998">
        <Part Type="punktas" Nr="19" Abbr="19 p." DocPartId="6528139047eb4329ad4d58fe29869ec0" PartId="b9f852b4c06e4e56a6786790ede7b214"/>
      </Part>
    </Part>
    <Part Type="punktas" Nr="3" Abbr="3 p." DocPartId="8c6db3d5d1d543feb19682157a79245b" PartId="3b4086b53b324dafb9b8d3b350de658b">
      <Part Type="citata" DocPartId="65ade594c4524e4f9768d16a7ffa79fc" PartId="2a4666085acf4b3db147fb1984cf86ee">
        <Part Type="papunktis" Nr="29.4" Abbr="29.4 pp." DocPartId="0e2b4c289e7f4f32a3132619651f3732" PartId="b7814d1d95bf4510aae8fb183d4c698f"/>
      </Part>
    </Part>
    <Part Type="punktas" Nr="4" Abbr="4 p." DocPartId="ab217a4550bf4a9d8e95c3a1c15a2c81" PartId="49564cc7f2654d32971d5b4ae0851ed8">
      <Part Type="citata" DocPartId="365b001aa7094eda988ad59c36520c6d" PartId="1b8284e8028f4ffc8fbe82f6fcdfdd96">
        <Part Type="papunktis" Nr="29.5" Abbr="29.5 pp." DocPartId="93dc6d9aa00e4252950cc785c897b4f9" PartId="3c451c1327ae4bb1b0fb426cc6ad71b6"/>
      </Part>
    </Part>
    <Part Type="signatura" DocPartId="4b2e838ce988413a86e8b51d3232597d" PartId="2a4412ca2be64aaea0dc2b27f8c60c2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71CDB-73C5-4841-972B-AF905D5930EA}">
  <ds:schemaRefs>
    <ds:schemaRef ds:uri="58c6f6df-7e1f-4a2e-8979-e3f4c92e56f2"/>
    <ds:schemaRef ds:uri="http://schemas.microsoft.com/office/2006/documentManagement/types"/>
    <ds:schemaRef ds:uri="http://schemas.openxmlformats.org/package/2006/metadata/core-properties"/>
    <ds:schemaRef ds:uri="http://purl.org/dc/dcmitype/"/>
    <ds:schemaRef ds:uri="http://purl.org/dc/terms/"/>
    <ds:schemaRef ds:uri="http://schemas.microsoft.com/office/2006/metadata/properties"/>
    <ds:schemaRef ds:uri="http://purl.org/dc/elements/1.1/"/>
    <ds:schemaRef ds:uri="http://www.w3.org/XML/1998/namespace"/>
    <ds:schemaRef ds:uri="http://schemas.microsoft.com/office/infopath/2007/PartnerControls"/>
    <ds:schemaRef ds:uri="2ad30025-d0d5-4532-b26e-26983efa1e1c"/>
  </ds:schemaRefs>
</ds:datastoreItem>
</file>

<file path=customXml/itemProps2.xml><?xml version="1.0" encoding="utf-8"?>
<ds:datastoreItem xmlns:ds="http://schemas.openxmlformats.org/officeDocument/2006/customXml" ds:itemID="{3B6B466D-6F75-4425-80E7-5FDB23F88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57F70257-8FE0-4585-AF04-B1BB24D050D9}">
  <ds:schemaRefs>
    <ds:schemaRef ds:uri="http://lrs.lt/TAIS/DocParts"/>
  </ds:schemaRefs>
</ds:datastoreItem>
</file>

<file path=customXml/itemProps5.xml><?xml version="1.0" encoding="utf-8"?>
<ds:datastoreItem xmlns:ds="http://schemas.openxmlformats.org/officeDocument/2006/customXml" ds:itemID="{1CEC20CE-908A-4173-9809-D3B63CD10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1970</Words>
  <Characters>1123</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Vilmantas Graičiūnas</dc:creator>
  <cp:lastModifiedBy>DZIKAITĖ Jolanta</cp:lastModifiedBy>
  <cp:revision>3</cp:revision>
  <dcterms:created xsi:type="dcterms:W3CDTF">2024-09-06T05:07:00Z</dcterms:created>
  <dcterms:modified xsi:type="dcterms:W3CDTF">2024-09-06T05:24:00Z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