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70bd2fccfe4de5b747b052e705cff2"/>
        <w:id w:val="765505219"/>
        <w:lock w:val="sdtLocked"/>
      </w:sdtPr>
      <w:sdtEndPr/>
      <w:sdtContent>
        <w:p w:rsidR="0031026B" w:rsidRDefault="0031026B">
          <w:pPr>
            <w:rPr>
              <w:b/>
              <w:szCs w:val="24"/>
              <w:lang w:eastAsia="lt-LT"/>
            </w:rPr>
          </w:pPr>
        </w:p>
        <w:p w:rsidR="0031026B" w:rsidRDefault="0031026B">
          <w:pPr>
            <w:rPr>
              <w:b/>
              <w:szCs w:val="24"/>
              <w:lang w:eastAsia="lt-LT"/>
            </w:rPr>
          </w:pPr>
        </w:p>
        <w:p w:rsidR="0031026B" w:rsidRDefault="00534F0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F76B8B3" wp14:editId="289862ED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1026B" w:rsidRDefault="0031026B">
          <w:pPr>
            <w:rPr>
              <w:sz w:val="10"/>
              <w:szCs w:val="10"/>
            </w:rPr>
          </w:pPr>
        </w:p>
        <w:p w:rsidR="0031026B" w:rsidRDefault="00534F0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31026B" w:rsidRDefault="0031026B">
          <w:pPr>
            <w:jc w:val="center"/>
            <w:rPr>
              <w:caps/>
              <w:lang w:eastAsia="lt-LT"/>
            </w:rPr>
          </w:pPr>
        </w:p>
        <w:p w:rsidR="0031026B" w:rsidRDefault="00534F0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31026B" w:rsidRDefault="00534F0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31026B" w:rsidRDefault="0031026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31026B" w:rsidRDefault="00534F0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balandžio 21 d. </w:t>
          </w:r>
          <w:r>
            <w:rPr>
              <w:lang w:eastAsia="lt-LT"/>
            </w:rPr>
            <w:t>Nr. 255</w:t>
          </w:r>
          <w:bookmarkStart w:id="0" w:name="_GoBack"/>
          <w:bookmarkEnd w:id="0"/>
        </w:p>
        <w:p w:rsidR="0031026B" w:rsidRDefault="00534F0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1026B" w:rsidRDefault="0031026B">
          <w:pPr>
            <w:spacing w:line="340" w:lineRule="atLeast"/>
            <w:jc w:val="center"/>
            <w:rPr>
              <w:lang w:eastAsia="lt-LT"/>
            </w:rPr>
          </w:pPr>
        </w:p>
        <w:sdt>
          <w:sdtPr>
            <w:alias w:val="preambule"/>
            <w:tag w:val="part_78c1ad2f19104420a78bba94cd5e6e52"/>
            <w:id w:val="-1443600275"/>
            <w:lock w:val="sdtLocked"/>
          </w:sdtPr>
          <w:sdtEndPr/>
          <w:sdtContent>
            <w:p w:rsidR="0031026B" w:rsidRDefault="00534F0F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bf52bde77dc446d99204f2c8e9c946a0"/>
            <w:id w:val="-1565023737"/>
            <w:lock w:val="sdtLocked"/>
          </w:sdtPr>
          <w:sdtEndPr/>
          <w:sdtContent>
            <w:p w:rsidR="0031026B" w:rsidRDefault="00534F0F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bf52bde77dc446d99204f2c8e9c946a0"/>
                  <w:id w:val="1771353378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Pakeisti Lietuvos Respublikos Vyriausybės 2020 m. lapkričio 4 d. nutarimą Nr. 1226 „Dėl karantino Lietuvos Respublikos teritorijoje paskelbimo“:</w:t>
              </w:r>
            </w:p>
            <w:sdt>
              <w:sdtPr>
                <w:alias w:val="1.1 pp."/>
                <w:tag w:val="part_eb739dbfa41c472ab9fa2c804178be20"/>
                <w:id w:val="1362857155"/>
                <w:lock w:val="sdtLocked"/>
              </w:sdtPr>
              <w:sdtEndPr/>
              <w:sdtContent>
                <w:p w:rsidR="0031026B" w:rsidRDefault="00534F0F">
                  <w:pPr>
                    <w:shd w:val="clear" w:color="auto" w:fill="FFFFFF"/>
                    <w:tabs>
                      <w:tab w:val="left" w:pos="1134"/>
                    </w:tabs>
                    <w:spacing w:line="360" w:lineRule="atLeast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eb739dbfa41c472ab9fa2c804178be20"/>
                      <w:id w:val="11823907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. Pakeisti 2.2.6.3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papunktį ir jį išdėstyti taip:</w:t>
                  </w:r>
                </w:p>
                <w:sdt>
                  <w:sdtPr>
                    <w:alias w:val="citata"/>
                    <w:tag w:val="part_cda5d5bfc7bb443a913fe7949e877076"/>
                    <w:id w:val="-976379345"/>
                    <w:lock w:val="sdtLocked"/>
                  </w:sdtPr>
                  <w:sdtEndPr/>
                  <w:sdtContent>
                    <w:sdt>
                      <w:sdtPr>
                        <w:alias w:val="2.2.6.3 pp."/>
                        <w:tag w:val="part_904b0a827a014b239c1cf27e0f5e9c2c"/>
                        <w:id w:val="-777333611"/>
                        <w:lock w:val="sdtLocked"/>
                      </w:sdtPr>
                      <w:sdtEndPr/>
                      <w:sdtContent>
                        <w:p w:rsidR="0031026B" w:rsidRDefault="00534F0F">
                          <w:pPr>
                            <w:shd w:val="clear" w:color="auto" w:fill="FFFFFF"/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4b0a827a014b239c1cf27e0f5e9c2c"/>
                              <w:id w:val="-10451367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2.2.6.3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 sporto, laisvalaikio ir pramogų paslaugas atvirose erdvėse, teikiamas užtikrinant valstybės lygio ekstremaliosios situacijos operacijų vadovo nustatytas asmenų srautų valdymo, saugaus atstumo laikymosi, būtinas vi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suomenės sveikatos saugos, higienos, asmenų aprūpinimo būtinosiomis asmeninėmis apsaugos priemonėmis sąlygas ir kai:</w:t>
                          </w:r>
                        </w:p>
                        <w:sdt>
                          <w:sdtPr>
                            <w:alias w:val="2.2.6.3.1 pp."/>
                            <w:tag w:val="part_079c362f95404045a6fcc05497eefaa8"/>
                            <w:id w:val="1813912447"/>
                            <w:lock w:val="sdtLocked"/>
                          </w:sdtPr>
                          <w:sdtEndPr/>
                          <w:sdtContent>
                            <w:p w:rsidR="0031026B" w:rsidRDefault="00534F0F">
                              <w:pPr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line="360" w:lineRule="atLeast"/>
                                <w:ind w:firstLine="709"/>
                                <w:jc w:val="both"/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79c362f95404045a6fcc05497eefaa8"/>
                                  <w:id w:val="5360931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2.2.6.3.1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 paslaugos vienu metu teikiamos ne daugiau kaip 10 asmenų, išskyrus dviejų šeimų ir (ar) dviejų namų ūkių narius;</w:t>
                              </w:r>
                            </w:p>
                          </w:sdtContent>
                        </w:sdt>
                        <w:sdt>
                          <w:sdtPr>
                            <w:alias w:val="2.2.6.3.2 pp."/>
                            <w:tag w:val="part_90263108a9a144b88d7f70fcbe26e553"/>
                            <w:id w:val="-261228669"/>
                            <w:lock w:val="sdtLocked"/>
                          </w:sdtPr>
                          <w:sdtEndPr/>
                          <w:sdtContent>
                            <w:p w:rsidR="0031026B" w:rsidRDefault="00534F0F">
                              <w:pPr>
                                <w:shd w:val="clear" w:color="auto" w:fill="FFFFFF"/>
                                <w:tabs>
                                  <w:tab w:val="left" w:pos="1134"/>
                                </w:tabs>
                                <w:spacing w:line="360" w:lineRule="atLeast"/>
                                <w:ind w:firstLine="709"/>
                                <w:jc w:val="both"/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0263108a9a144b88d7f70fcbe26e553"/>
                                  <w:id w:val="57740807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2.2.6.3.2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. paslaugos vienu metu teikiamos ne daugiau kaip 50 asmenų, užtikrinant 50 m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2 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plotą vienam asmeniui bei bilietų platinimą elektroniniu būdu ir išankstinę paslaugų gavėjų registraciją;“.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5a37d04ed9246c290225ce22a7dd0b5"/>
                <w:id w:val="-1997719220"/>
                <w:lock w:val="sdtLocked"/>
              </w:sdtPr>
              <w:sdtEndPr/>
              <w:sdtContent>
                <w:p w:rsidR="0031026B" w:rsidRDefault="00534F0F">
                  <w:pPr>
                    <w:shd w:val="clear" w:color="auto" w:fill="FFFFFF"/>
                    <w:tabs>
                      <w:tab w:val="left" w:pos="1134"/>
                    </w:tabs>
                    <w:spacing w:line="360" w:lineRule="atLeast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25a37d04ed9246c290225ce22a7dd0b5"/>
                      <w:id w:val="21147859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  <w:lang w:eastAsia="lt-LT"/>
                    </w:rPr>
                    <w:t>. Pakeisti 2.2.12 papunktį ir jį išdėstyti taip:</w:t>
                  </w:r>
                </w:p>
                <w:sdt>
                  <w:sdtPr>
                    <w:alias w:val="citata"/>
                    <w:tag w:val="part_29cf01d712fd47fc9c29c8a457c73244"/>
                    <w:id w:val="9028948"/>
                    <w:lock w:val="sdtLocked"/>
                  </w:sdtPr>
                  <w:sdtEndPr/>
                  <w:sdtContent>
                    <w:sdt>
                      <w:sdtPr>
                        <w:alias w:val="2.2.12 pp."/>
                        <w:tag w:val="part_b064543947a743e9bf3c750a75e30794"/>
                        <w:id w:val="465476040"/>
                        <w:lock w:val="sdtLocked"/>
                      </w:sdtPr>
                      <w:sdtEndPr/>
                      <w:sdtContent>
                        <w:p w:rsidR="0031026B" w:rsidRDefault="00534F0F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64543947a743e9bf3c750a75e30794"/>
                              <w:id w:val="-182442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2.2.12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. Draudžiamas ilgalaikių pasimatymų ir trumpalaikių kontaktinių pasimatymų pataisos įstaigose ir tardymo izoliatoriuose organizavimas ir vykdymas, išskyrus atvejus, kai į pasimatymą atvyksta šio nutarimo 2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punkte nurodyti asmenys. Pasimatymai pataisos įs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taigose ir tardymo izoliatoriuose organizuojami ir vykdomi užtikrinant valstybės lygio ekstremaliosios situacijos operacijų vadovo nustatytas asmenų srautų valdymo, saugaus atstumo laikymosi ir kitas būtinas visuomenės sveikatos saugos, higienos, asmenų ap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rūpinimo būtinosiomis asmeninėmis apsaugos priemonėmis sąlygas.“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270451c8d654220aa2d779b78b86529"/>
                <w:id w:val="-971906526"/>
                <w:lock w:val="sdtLocked"/>
              </w:sdtPr>
              <w:sdtEndPr/>
              <w:sdtContent>
                <w:p w:rsidR="0031026B" w:rsidRDefault="00534F0F">
                  <w:pPr>
                    <w:tabs>
                      <w:tab w:val="left" w:pos="1134"/>
                    </w:tabs>
                    <w:spacing w:line="360" w:lineRule="atLeast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b270451c8d654220aa2d779b78b86529"/>
                      <w:id w:val="17638750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Pakeisti 2</w:t>
                  </w:r>
                  <w:r>
                    <w:rPr>
                      <w:szCs w:val="24"/>
                      <w:shd w:val="clear" w:color="auto" w:fill="FFFFFF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889d6b996c0a40beb2b47b06be567f52"/>
                    <w:id w:val="1321311077"/>
                    <w:lock w:val="sdtLocked"/>
                  </w:sdtPr>
                  <w:sdtEndPr/>
                  <w:sdtContent>
                    <w:sdt>
                      <w:sdtPr>
                        <w:alias w:val="2-1 p."/>
                        <w:tag w:val="part_68f8dd9c08e44102abb89da96a96ddec"/>
                        <w:id w:val="850227389"/>
                        <w:lock w:val="sdtLocked"/>
                      </w:sdtPr>
                      <w:sdtEndPr/>
                      <w:sdtContent>
                        <w:p w:rsidR="0031026B" w:rsidRDefault="00534F0F">
                          <w:pPr>
                            <w:shd w:val="clear" w:color="auto" w:fill="FFFFFF"/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f8dd9c08e44102abb89da96a96ddec"/>
                              <w:id w:val="-1578122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 Birštono, Biržų rajono, Joniškio rajono, Kelmės rajono, Klaipėdos miesto, Klaipėdos rajono, Kretingos rajono, Mažeikių rajono, Ner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ingos, Pagėgių, Pakruojo rajono, Pasvalio rajono, Plungės rajono, Rietavo, Rokiškio rajono, Skuodo rajono, Šakių rajono, Šiaulių miesto, Šiaulių rajono, Šilutės rajono, Tauragės rajono savivaldybėse šiuo nutarimu gali būti nustatomos švelnesnės karantino r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ežimo priemonės negu visoje šalyje.“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5506f3c3d404451a6a0efccfadbd4d0"/>
            <w:id w:val="1212459915"/>
            <w:lock w:val="sdtLocked"/>
          </w:sdtPr>
          <w:sdtEndPr/>
          <w:sdtContent>
            <w:p w:rsidR="0031026B" w:rsidRDefault="00534F0F">
              <w:pPr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5506f3c3d404451a6a0efccfadbd4d0"/>
                  <w:id w:val="100925374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Šio nutarimo 1.1 papunktis įsigalioja 2021 m. balandžio 26 d.</w:t>
              </w:r>
            </w:p>
            <w:p w:rsidR="0031026B" w:rsidRDefault="00534F0F">
              <w:pPr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3 p."/>
            <w:tag w:val="part_b7137fc4e46a4f5a9476b476e88cd7df"/>
            <w:id w:val="-49621030"/>
            <w:lock w:val="sdtLocked"/>
          </w:sdtPr>
          <w:sdtEndPr/>
          <w:sdtContent>
            <w:p w:rsidR="0031026B" w:rsidRDefault="00534F0F">
              <w:pPr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7137fc4e46a4f5a9476b476e88cd7df"/>
                  <w:id w:val="169641958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Šio nutarimo 1.2 ir 1.3 papunkčiai įsigalioja 2021 m. gegužės 3 d.</w:t>
              </w:r>
            </w:p>
            <w:p w:rsidR="0031026B" w:rsidRDefault="0031026B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:rsidR="0031026B" w:rsidRDefault="00534F0F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f18179d6893049fe8f7aa61d7b221a5e"/>
            <w:id w:val="533768564"/>
            <w:lock w:val="sdtLocked"/>
          </w:sdtPr>
          <w:sdtEndPr/>
          <w:sdtContent>
            <w:p w:rsidR="0031026B" w:rsidRDefault="00534F0F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Ingrida Šimonytė</w:t>
              </w:r>
            </w:p>
            <w:p w:rsidR="0031026B" w:rsidRDefault="0031026B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31026B" w:rsidRDefault="0031026B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31026B" w:rsidRDefault="00534F0F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Sveikatos apsaugos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  <w:p w:rsidR="0031026B" w:rsidRDefault="00534F0F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31026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26B" w:rsidRDefault="00534F0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31026B" w:rsidRDefault="00534F0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31026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31026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31026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26B" w:rsidRDefault="00534F0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31026B" w:rsidRDefault="00534F0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534F0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31026B" w:rsidRDefault="0031026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534F0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31026B" w:rsidRDefault="0031026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26B" w:rsidRDefault="0031026B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1026B"/>
    <w:rsid w:val="004C66E7"/>
    <w:rsid w:val="0053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261a27e3eb44fb49a061a422123fc12" PartId="2970bd2fccfe4de5b747b052e705cff2">
    <Part Type="preambule" DocPartId="b0da151575d440429387e1d06a496758" PartId="78c1ad2f19104420a78bba94cd5e6e52"/>
    <Part Type="punktas" Nr="1" Abbr="1 p." DocPartId="4a814f768ec54adb8357e7a54e31092c" PartId="bf52bde77dc446d99204f2c8e9c946a0">
      <Part Type="papunktis" Nr="1.1" Abbr="1.1 pp." DocPartId="f7ac333a4ddb4c459e7a1f21ae75a219" PartId="eb739dbfa41c472ab9fa2c804178be20">
        <Part Type="citata" DocPartId="cf9807ba4e37459d8c4e025a1b5e8978" PartId="cda5d5bfc7bb443a913fe7949e877076">
          <Part Type="papunktis" Nr="2.2.6.3" Abbr="2.2.6.3 pp." DocPartId="40054ef502d340d995ed4d8a9bd92ba9" PartId="904b0a827a014b239c1cf27e0f5e9c2c">
            <Part Type="papunktis" Nr="2.2.6.3.1" Abbr="2.2.6.3.1 pp." DocPartId="2fd660a9da514206ad50ce0ebab2d5c9" PartId="079c362f95404045a6fcc05497eefaa8"/>
            <Part Type="papunktis" Nr="2.2.6.3.2" Abbr="2.2.6.3.2 pp." DocPartId="03f286def5be48e78b13e45338cba45f" PartId="90263108a9a144b88d7f70fcbe26e553"/>
          </Part>
        </Part>
      </Part>
      <Part Type="papunktis" Nr="1.2" Abbr="1.2 pp." DocPartId="77e41456c16148679396e2209e4efa4f" PartId="25a37d04ed9246c290225ce22a7dd0b5">
        <Part Type="citata" DocPartId="f5be68044ec3441b8da60dc19caba094" PartId="29cf01d712fd47fc9c29c8a457c73244">
          <Part Type="papunktis" Nr="2.2.12" Abbr="2.2.12 pp." DocPartId="bdedf256ae584c5fb517bff727991818" PartId="b064543947a743e9bf3c750a75e30794"/>
        </Part>
      </Part>
      <Part Type="papunktis" Nr="1.3" Abbr="1.3 pp." DocPartId="abc6934ddc834f4f875b38ce14b2f011" PartId="b270451c8d654220aa2d779b78b86529">
        <Part Type="citata" DocPartId="3b95a265a52341e3807890efde15e881" PartId="889d6b996c0a40beb2b47b06be567f52">
          <Part Type="punktas" Nr="2-1" Abbr="2-1 p." DocPartId="550256f6d9954c4fa4b4e84aff87c7d4" PartId="68f8dd9c08e44102abb89da96a96ddec"/>
        </Part>
      </Part>
    </Part>
    <Part Type="punktas" Nr="2" Abbr="2 p." DocPartId="e45d49c86ba8431c88f05022e91e10b0" PartId="55506f3c3d404451a6a0efccfadbd4d0"/>
    <Part Type="punktas" Nr="3" Abbr="3 p." DocPartId="3ad00159824c4654a4ec3f507c97388c" PartId="b7137fc4e46a4f5a9476b476e88cd7df"/>
    <Part Type="signatura" DocPartId="a7eb36efd9734d3c8c5e6de45ccf5847" PartId="f18179d6893049fe8f7aa61d7b221a5e"/>
  </Part>
</Parts>
</file>

<file path=customXml/itemProps1.xml><?xml version="1.0" encoding="utf-8"?>
<ds:datastoreItem xmlns:ds="http://schemas.openxmlformats.org/officeDocument/2006/customXml" ds:itemID="{9F41631D-A715-4925-8BA5-9483E5C016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1610</Words>
  <Characters>918</Characters>
  <Application>Microsoft Office Word</Application>
  <DocSecurity>0</DocSecurity>
  <Lines>7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2523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2021-04-22T08:07:00Z</dcterms:created>
  <dcterms:modified xsi:type="dcterms:W3CDTF">2021-04-22T09:15:00Z</dcterms:modified>
</cp:coreProperties>
</file>