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3417be030eb44b0ad0bdd69ba9e969d"/>
        <w:id w:val="-288979685"/>
        <w:lock w:val="sdtLocked"/>
      </w:sdtPr>
      <w:sdtEndPr/>
      <w:sdtContent>
        <w:p w:rsidR="00271711" w:rsidRDefault="002F4A1D" w:rsidP="002F4A1D">
          <w:pPr>
            <w:tabs>
              <w:tab w:val="center" w:pos="4819"/>
            </w:tabs>
            <w:jc w:val="center"/>
            <w:rPr>
              <w:sz w:val="22"/>
              <w:szCs w:val="24"/>
            </w:rPr>
          </w:pPr>
          <w:r>
            <w:rPr>
              <w:sz w:val="22"/>
              <w:szCs w:val="24"/>
            </w:rPr>
            <w:object w:dxaOrig="811" w:dyaOrig="961" w14:anchorId="257B2D8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" style="width:36.5pt;height:41pt;mso-width-percent:0;mso-height-percent:0;mso-width-percent:0;mso-height-percent:0" o:ole="" fillcolor="window">
                <v:imagedata r:id="rId8" o:title=""/>
              </v:shape>
              <o:OLEObject Type="Embed" ProgID="Word.Picture.8" ShapeID="_x0000_i1025" DrawAspect="Content" ObjectID="_1737551526" r:id="rId9"/>
            </w:object>
          </w:r>
        </w:p>
        <w:p w:rsidR="00271711" w:rsidRDefault="00271711" w:rsidP="002F4A1D">
          <w:pPr>
            <w:jc w:val="center"/>
            <w:rPr>
              <w:b/>
              <w:szCs w:val="24"/>
            </w:rPr>
          </w:pPr>
        </w:p>
        <w:p w:rsidR="00271711" w:rsidRDefault="002F4A1D" w:rsidP="002F4A1D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SVEIKATOS APSAUGOS MINISTRAS</w:t>
          </w:r>
        </w:p>
        <w:p w:rsidR="00271711" w:rsidRDefault="00271711" w:rsidP="002F4A1D">
          <w:pPr>
            <w:jc w:val="center"/>
            <w:rPr>
              <w:b/>
              <w:bCs/>
              <w:szCs w:val="24"/>
              <w:lang w:eastAsia="lt-LT"/>
            </w:rPr>
          </w:pPr>
        </w:p>
        <w:p w:rsidR="00271711" w:rsidRDefault="002F4A1D" w:rsidP="002F4A1D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:rsidR="00271711" w:rsidRDefault="002F4A1D" w:rsidP="002F4A1D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DĖL LIETUVOS RESPUBLIKOS SVEIKATOS APSAUGOS MINISTRO 2015 M. SPALIO 8 D. ĮSAKYMO NR. V-1130 „DĖL pneumokokinės infekcijos rizikos grupIŲ PATVIRTINIMO“ PAKEITIMO</w:t>
          </w:r>
        </w:p>
        <w:p w:rsidR="00271711" w:rsidRDefault="00271711" w:rsidP="002F4A1D">
          <w:pPr>
            <w:jc w:val="center"/>
            <w:rPr>
              <w:szCs w:val="24"/>
              <w:lang w:eastAsia="lt-LT"/>
            </w:rPr>
          </w:pPr>
        </w:p>
        <w:p w:rsidR="00271711" w:rsidRDefault="002F4A1D" w:rsidP="002F4A1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vasario 10</w:t>
          </w:r>
          <w:r>
            <w:rPr>
              <w:szCs w:val="24"/>
              <w:lang w:eastAsia="lt-LT"/>
            </w:rPr>
            <w:t xml:space="preserve"> d. Nr. </w:t>
          </w:r>
          <w:r w:rsidRPr="002F4A1D">
            <w:rPr>
              <w:szCs w:val="24"/>
              <w:lang w:eastAsia="lt-LT"/>
            </w:rPr>
            <w:t>V-205</w:t>
          </w:r>
        </w:p>
        <w:p w:rsidR="00271711" w:rsidRDefault="002F4A1D" w:rsidP="002F4A1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271711" w:rsidRDefault="00271711" w:rsidP="002F4A1D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6a4edd0937bf4e4fb14d18e11453e29e"/>
            <w:id w:val="-1322420198"/>
            <w:lock w:val="sdtLocked"/>
          </w:sdtPr>
          <w:sdtEndPr/>
          <w:sdtContent>
            <w:p w:rsidR="00271711" w:rsidRDefault="002F4A1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Lietuvos Respublikos sveikatos apsaugos ministro 2015 m. spalio 8 d. įsakymą Nr. </w:t>
              </w:r>
              <w:r>
                <w:rPr>
                  <w:szCs w:val="24"/>
                </w:rPr>
                <w:t>V-1130</w:t>
              </w:r>
              <w:r>
                <w:rPr>
                  <w:szCs w:val="24"/>
                  <w:lang w:eastAsia="lt-LT"/>
                </w:rPr>
                <w:t xml:space="preserve"> „Dėl Pneumokokinės infekcijos rizikos grupių patvirtinimo“:</w:t>
              </w:r>
            </w:p>
          </w:sdtContent>
        </w:sdt>
        <w:sdt>
          <w:sdtPr>
            <w:alias w:val="1 p."/>
            <w:tag w:val="part_b83fd766b1f944308ce46b8daf7d53ba"/>
            <w:id w:val="1944029061"/>
            <w:lock w:val="sdtLocked"/>
          </w:sdtPr>
          <w:sdtEndPr/>
          <w:sdtContent>
            <w:p w:rsidR="00271711" w:rsidRDefault="002F4A1D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83fd766b1f944308ce46b8daf7d53ba"/>
                  <w:id w:val="-41547314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2 punktą ir jį išdėstau taip:</w:t>
              </w:r>
            </w:p>
            <w:sdt>
              <w:sdtPr>
                <w:alias w:val="citata"/>
                <w:tag w:val="part_dbc1027970b24566ae92374637287464"/>
                <w:id w:val="-1347630688"/>
                <w:lock w:val="sdtLocked"/>
              </w:sdtPr>
              <w:sdtEndPr/>
              <w:sdtContent>
                <w:sdt>
                  <w:sdtPr>
                    <w:alias w:val="2 p."/>
                    <w:tag w:val="part_60e56a5384e048448d3d869b893a7329"/>
                    <w:id w:val="-246429432"/>
                    <w:lock w:val="sdtLocked"/>
                  </w:sdtPr>
                  <w:sdtEndPr/>
                  <w:sdtContent>
                    <w:p w:rsidR="00271711" w:rsidRDefault="002F4A1D"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0e56a5384e048448d3d869b893a7329"/>
                          <w:id w:val="19871310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</w:t>
                      </w:r>
                      <w:r>
                        <w:rPr>
                          <w:szCs w:val="24"/>
                        </w:rPr>
                        <w:t>vedu:</w:t>
                      </w:r>
                    </w:p>
                    <w:sdt>
                      <w:sdtPr>
                        <w:alias w:val="2.1 pp."/>
                        <w:tag w:val="part_7101786d33a9442a8a60e6e4ee08d4c6"/>
                        <w:id w:val="-1634485239"/>
                        <w:lock w:val="sdtLocked"/>
                      </w:sdtPr>
                      <w:sdtEndPr/>
                      <w:sdtContent>
                        <w:p w:rsidR="00271711" w:rsidRDefault="002F4A1D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101786d33a9442a8a60e6e4ee08d4c6"/>
                              <w:id w:val="-20226893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asmens sveikatos priežiūros įstaigų vadovams pneumokokinės infekcijos rizikos grupių skiepijimus organizuoti ir vykdyti šiuo įsakymu patvirtintų rizikos grupių asmenims įskiepijant vieną pneumokokinės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</w:t>
                          </w:r>
                          <w:r>
                            <w:rPr>
                              <w:szCs w:val="24"/>
                            </w:rPr>
                            <w:t xml:space="preserve">kcinos dozę, išskyrus vaikus ir suaugusiuosius po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kraujodaros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kamieninių ląstelių transplantacijos, kurie turi būti skiepijami 4 dozėmis pneumokokinės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vakcinos pagal vakcinos specialiosiose produkto charakteristikose</w:t>
                          </w:r>
                          <w:r>
                            <w:rPr>
                              <w:szCs w:val="24"/>
                            </w:rPr>
                            <w:t xml:space="preserve"> nurodytą skiepijimo schemą, ir iki kito mėnesio 5 d. teikti informaciją apie praėjusį mėnesį paskiepytus asmenis Nacionaliniam visuomenės sveikatos centrui prie Sveikatos apsaugos ministerijos (toliau – NVSC) pagal šio įsakymo 1 ir 2 prieduose nurodytas f</w:t>
                          </w:r>
                          <w:r>
                            <w:rPr>
                              <w:szCs w:val="24"/>
                            </w:rPr>
                            <w:t>ormas, atsižvelgiant į skiepijamų asmenų amžių;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c2717a81236c4f4490180b168b75cfbd"/>
                        <w:id w:val="76332888"/>
                        <w:lock w:val="sdtLocked"/>
                      </w:sdtPr>
                      <w:sdtEndPr/>
                      <w:sdtContent>
                        <w:p w:rsidR="00271711" w:rsidRDefault="002F4A1D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2717a81236c4f4490180b168b75cfbd"/>
                              <w:id w:val="-1306338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Valstybinės ligonių kasos prie Sveikatos apsaugos ministerijos direktoriui vykdyti centralizuotą pneumokokinės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vakcinos, švirkštų pirkimą pneumokokinės infekci</w:t>
                          </w:r>
                          <w:r>
                            <w:rPr>
                              <w:szCs w:val="24"/>
                            </w:rPr>
                            <w:t>jos rizikos grupių asmenims skiepyti, užtikrinant vakcinų paskirstymą asmens sveikatos priežiūros įstaigoms, kaip numatyta Lietuvos Respublikos sveikatos apsaugos ministro 2020 m. kovo 26 d. įsakyme Nr. V-546 „Dėl Privalomojo sveikatos draudimo fondo biudž</w:t>
                          </w:r>
                          <w:r>
                            <w:rPr>
                              <w:szCs w:val="24"/>
                            </w:rPr>
                            <w:t>eto lėšomis įsigyjamų imuninių vaistinių preparatų užsakymo ir jų panaudojimo asmens sveikatos priežiūros įstaigose, atliekančiose skiepijimo procedūras, kontrolės tvarkos aprašo patvirtinimo“;</w:t>
                          </w:r>
                        </w:p>
                      </w:sdtContent>
                    </w:sdt>
                    <w:sdt>
                      <w:sdtPr>
                        <w:alias w:val="2.3 pp."/>
                        <w:tag w:val="part_ed064ee93dad42fdb93302cb07ada89f"/>
                        <w:id w:val="1862700766"/>
                        <w:lock w:val="sdtLocked"/>
                      </w:sdtPr>
                      <w:sdtEndPr/>
                      <w:sdtContent>
                        <w:p w:rsidR="00271711" w:rsidRDefault="002F4A1D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d064ee93dad42fdb93302cb07ada89f"/>
                              <w:id w:val="-2034084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NVSC savo interneto svetainėje skelbti apie pneumokok</w:t>
                          </w:r>
                          <w:r>
                            <w:rPr>
                              <w:szCs w:val="24"/>
                            </w:rPr>
                            <w:t xml:space="preserve">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vakcinos sunaudojimą mėnesio ataskaitas iki kito mėnesio 15 d., metines ataskaitas iki kitų metų kovo 1 d.;</w:t>
                          </w:r>
                        </w:p>
                      </w:sdtContent>
                    </w:sdt>
                    <w:sdt>
                      <w:sdtPr>
                        <w:alias w:val="2.4 pp."/>
                        <w:tag w:val="part_1720781d9dbb4b758fffbc84c5218073"/>
                        <w:id w:val="-197093527"/>
                        <w:lock w:val="sdtLocked"/>
                      </w:sdtPr>
                      <w:sdtEndPr/>
                      <w:sdtContent>
                        <w:p w:rsidR="00271711" w:rsidRDefault="002F4A1D"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720781d9dbb4b758fffbc84c5218073"/>
                              <w:id w:val="7687369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įsakymo vykdymą kontroliuoti viceministrui pagal veiklos sritį.“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f834bde82c6416484c1187e0dd12bf5"/>
            <w:id w:val="1077485810"/>
            <w:lock w:val="sdtLocked"/>
          </w:sdtPr>
          <w:sdtEndPr/>
          <w:sdtContent>
            <w:p w:rsidR="00271711" w:rsidRDefault="002F4A1D">
              <w:pPr>
                <w:shd w:val="clear" w:color="auto" w:fill="FFFFFF"/>
                <w:tabs>
                  <w:tab w:val="left" w:pos="993"/>
                </w:tabs>
                <w:ind w:firstLine="709"/>
                <w:jc w:val="both"/>
                <w:rPr>
                  <w:rFonts w:eastAsia="Calibri"/>
                  <w:szCs w:val="24"/>
                  <w:lang w:val="en-US"/>
                </w:rPr>
              </w:pPr>
              <w:sdt>
                <w:sdtPr>
                  <w:alias w:val="Numeris"/>
                  <w:tag w:val="nr_4f834bde82c6416484c1187e0dd12bf5"/>
                  <w:id w:val="177744590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val="en-GB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val="en-GB"/>
                </w:rPr>
                <w:t xml:space="preserve">. </w:t>
              </w:r>
              <w:proofErr w:type="spellStart"/>
              <w:r>
                <w:rPr>
                  <w:rFonts w:eastAsia="Calibri"/>
                  <w:szCs w:val="24"/>
                  <w:lang w:val="en-GB"/>
                </w:rPr>
                <w:t>Papildau</w:t>
              </w:r>
              <w:proofErr w:type="spellEnd"/>
              <w:r>
                <w:rPr>
                  <w:rFonts w:eastAsia="Calibri"/>
                  <w:szCs w:val="24"/>
                  <w:lang w:val="en-GB"/>
                </w:rPr>
                <w:t xml:space="preserve"> </w:t>
              </w:r>
              <w:r>
                <w:rPr>
                  <w:rFonts w:eastAsia="Calibri"/>
                  <w:szCs w:val="24"/>
                  <w:lang w:val="en-US"/>
                </w:rPr>
                <w:t xml:space="preserve">1 ir 2 </w:t>
              </w:r>
              <w:proofErr w:type="spellStart"/>
              <w:r>
                <w:rPr>
                  <w:rFonts w:eastAsia="Calibri"/>
                  <w:szCs w:val="24"/>
                  <w:lang w:val="en-US"/>
                </w:rPr>
                <w:t>priedais</w:t>
              </w:r>
              <w:proofErr w:type="spellEnd"/>
              <w:r>
                <w:rPr>
                  <w:rFonts w:eastAsia="Calibri"/>
                  <w:szCs w:val="24"/>
                  <w:lang w:val="en-US"/>
                </w:rPr>
                <w:t xml:space="preserve"> (</w:t>
              </w:r>
              <w:proofErr w:type="spellStart"/>
              <w:r>
                <w:rPr>
                  <w:rFonts w:eastAsia="Calibri"/>
                  <w:szCs w:val="24"/>
                  <w:lang w:val="en-US"/>
                </w:rPr>
                <w:t>pridedama</w:t>
              </w:r>
              <w:proofErr w:type="spellEnd"/>
              <w:r>
                <w:rPr>
                  <w:rFonts w:eastAsia="Calibri"/>
                  <w:szCs w:val="24"/>
                  <w:lang w:val="en-US"/>
                </w:rPr>
                <w:t xml:space="preserve">). </w:t>
              </w:r>
            </w:p>
            <w:p w:rsidR="00271711" w:rsidRDefault="00271711">
              <w:pPr>
                <w:shd w:val="clear" w:color="auto" w:fill="FFFFFF"/>
                <w:ind w:firstLine="709"/>
                <w:jc w:val="both"/>
                <w:rPr>
                  <w:rFonts w:eastAsia="Calibri"/>
                  <w:szCs w:val="24"/>
                </w:rPr>
              </w:pPr>
            </w:p>
            <w:p w:rsidR="00271711" w:rsidRDefault="00271711">
              <w:pPr>
                <w:rPr>
                  <w:szCs w:val="24"/>
                  <w:lang w:eastAsia="lt-LT"/>
                </w:rPr>
              </w:pPr>
            </w:p>
            <w:p w:rsidR="00271711" w:rsidRDefault="002F4A1D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3dca3ff67364b38913c18dceb1872fb"/>
            <w:id w:val="1114171540"/>
            <w:lock w:val="sdtLocked"/>
          </w:sdtPr>
          <w:sdtEndPr/>
          <w:sdtContent>
            <w:p w:rsidR="00271711" w:rsidRDefault="002F4A1D" w:rsidP="002F4A1D">
              <w:pPr>
                <w:ind w:firstLine="62"/>
                <w:rPr>
                  <w:sz w:val="8"/>
                  <w:szCs w:val="8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Arūnas Dulkys</w:t>
              </w:r>
            </w:p>
          </w:sdtContent>
        </w:sdt>
      </w:sdtContent>
    </w:sdt>
    <w:sdt>
      <w:sdtPr>
        <w:alias w:val="1 pr."/>
        <w:tag w:val="part_60c6ffa3bfd54a4ea066e039ed83b934"/>
        <w:id w:val="-463893949"/>
        <w:lock w:val="sdtLocked"/>
      </w:sdtPr>
      <w:sdtEndPr/>
      <w:sdtContent>
        <w:p w:rsidR="002F4A1D" w:rsidRDefault="002F4A1D">
          <w:pPr>
            <w:spacing w:line="259" w:lineRule="auto"/>
            <w:ind w:left="9086" w:right="-172"/>
            <w:jc w:val="center"/>
            <w:sectPr w:rsidR="002F4A1D" w:rsidSect="002F4A1D">
              <w:headerReference w:type="default" r:id="rId10"/>
              <w:footerReference w:type="default" r:id="rId11"/>
              <w:pgSz w:w="11906" w:h="16838"/>
              <w:pgMar w:top="1701" w:right="567" w:bottom="1134" w:left="1701" w:header="0" w:footer="113" w:gutter="0"/>
              <w:cols w:space="1296"/>
              <w:docGrid w:linePitch="360"/>
            </w:sectPr>
          </w:pPr>
        </w:p>
        <w:p w:rsidR="00271711" w:rsidRDefault="002F4A1D" w:rsidP="002F4A1D">
          <w:pPr>
            <w:spacing w:line="259" w:lineRule="auto"/>
            <w:ind w:left="10065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Lietuvos Respublikos sveikatos apsaugos ministro</w:t>
          </w:r>
        </w:p>
        <w:p w:rsidR="00271711" w:rsidRDefault="002F4A1D" w:rsidP="002F4A1D">
          <w:pPr>
            <w:spacing w:line="259" w:lineRule="auto"/>
            <w:ind w:left="10065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2015 m. spalio 8 d. įsakymo Nr. V-1130</w:t>
          </w:r>
        </w:p>
        <w:p w:rsidR="00271711" w:rsidRDefault="002F4A1D" w:rsidP="002F4A1D">
          <w:pPr>
            <w:spacing w:line="259" w:lineRule="auto"/>
            <w:ind w:left="10065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(Lietuvos Respublikos sveikatos apsaugos ministro</w:t>
          </w:r>
        </w:p>
        <w:p w:rsidR="002F4A1D" w:rsidRDefault="002F4A1D" w:rsidP="002F4A1D">
          <w:pPr>
            <w:spacing w:line="259" w:lineRule="auto"/>
            <w:ind w:left="10065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20</w:t>
          </w:r>
          <w:r>
            <w:rPr>
              <w:sz w:val="22"/>
              <w:szCs w:val="22"/>
              <w:lang w:val="en-US"/>
            </w:rPr>
            <w:t>23</w:t>
          </w:r>
          <w:r>
            <w:rPr>
              <w:sz w:val="22"/>
              <w:szCs w:val="22"/>
            </w:rPr>
            <w:t xml:space="preserve"> m. </w:t>
          </w:r>
          <w:r w:rsidRPr="002F4A1D">
            <w:rPr>
              <w:sz w:val="22"/>
              <w:szCs w:val="22"/>
            </w:rPr>
            <w:t xml:space="preserve">vasario 10 d. </w:t>
          </w:r>
          <w:r>
            <w:rPr>
              <w:sz w:val="22"/>
              <w:szCs w:val="22"/>
            </w:rPr>
            <w:t xml:space="preserve">įsakymo Nr. </w:t>
          </w:r>
          <w:r w:rsidRPr="002F4A1D">
            <w:rPr>
              <w:sz w:val="22"/>
              <w:szCs w:val="22"/>
            </w:rPr>
            <w:t>V-205</w:t>
          </w:r>
          <w:r>
            <w:rPr>
              <w:sz w:val="22"/>
              <w:szCs w:val="22"/>
            </w:rPr>
            <w:t xml:space="preserve"> redakcija)</w:t>
          </w:r>
        </w:p>
        <w:p w:rsidR="00271711" w:rsidRDefault="002F4A1D" w:rsidP="002F4A1D">
          <w:pPr>
            <w:spacing w:line="259" w:lineRule="auto"/>
            <w:ind w:left="10065" w:right="-172"/>
            <w:rPr>
              <w:sz w:val="22"/>
              <w:szCs w:val="22"/>
            </w:rPr>
          </w:pPr>
          <w:sdt>
            <w:sdtPr>
              <w:alias w:val="Numeris"/>
              <w:tag w:val="nr_60c6ffa3bfd54a4ea066e039ed83b934"/>
              <w:id w:val="-1282806997"/>
              <w:lock w:val="sdtLocked"/>
            </w:sdtPr>
            <w:sdtEndPr/>
            <w:sdtContent>
              <w:r>
                <w:rPr>
                  <w:sz w:val="22"/>
                  <w:szCs w:val="22"/>
                </w:rPr>
                <w:t>1</w:t>
              </w:r>
            </w:sdtContent>
          </w:sdt>
          <w:r>
            <w:rPr>
              <w:sz w:val="22"/>
              <w:szCs w:val="22"/>
            </w:rPr>
            <w:t xml:space="preserve"> priedas   </w:t>
          </w:r>
        </w:p>
        <w:p w:rsidR="00271711" w:rsidRDefault="00271711">
          <w:pPr>
            <w:spacing w:line="259" w:lineRule="auto"/>
            <w:ind w:left="5192" w:right="-172" w:firstLine="15447"/>
            <w:jc w:val="center"/>
            <w:rPr>
              <w:sz w:val="22"/>
              <w:szCs w:val="22"/>
            </w:rPr>
          </w:pPr>
        </w:p>
        <w:sdt>
          <w:sdtPr>
            <w:rPr>
              <w:sz w:val="22"/>
              <w:szCs w:val="22"/>
            </w:rPr>
            <w:alias w:val="Pavadinimas"/>
            <w:tag w:val="title_60c6ffa3bfd54a4ea066e039ed83b934"/>
            <w:id w:val="245464484"/>
            <w:lock w:val="sdtLocked"/>
            <w:placeholder>
              <w:docPart w:val="DefaultPlaceholder_-1854013440"/>
            </w:placeholder>
          </w:sdtPr>
          <w:sdtEndPr>
            <w:rPr>
              <w:b/>
            </w:rPr>
          </w:sdtEndPr>
          <w:sdtContent>
            <w:p w:rsidR="00271711" w:rsidRDefault="002F4A1D">
              <w:pPr>
                <w:tabs>
                  <w:tab w:val="left" w:leader="underscore" w:pos="8901"/>
                </w:tabs>
                <w:spacing w:line="259" w:lineRule="auto"/>
                <w:ind w:right="111"/>
                <w:jc w:val="center"/>
                <w:rPr>
                  <w:b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</w:t>
              </w:r>
              <w:r>
                <w:rPr>
                  <w:b/>
                  <w:sz w:val="22"/>
                  <w:szCs w:val="22"/>
                </w:rPr>
                <w:t xml:space="preserve">Vaikų, priklausančių rizikos grupėms, skiepijimo pneumokokine </w:t>
              </w:r>
              <w:proofErr w:type="spellStart"/>
              <w:r>
                <w:rPr>
                  <w:b/>
                  <w:sz w:val="22"/>
                  <w:szCs w:val="22"/>
                </w:rPr>
                <w:t>polisacharidine</w:t>
              </w:r>
              <w:proofErr w:type="spellEnd"/>
              <w:r>
                <w:rPr>
                  <w:b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b/>
                  <w:sz w:val="22"/>
                  <w:szCs w:val="22"/>
                </w:rPr>
                <w:t>konjuguota</w:t>
              </w:r>
              <w:proofErr w:type="spellEnd"/>
              <w:r>
                <w:rPr>
                  <w:b/>
                  <w:sz w:val="22"/>
                  <w:szCs w:val="22"/>
                </w:rPr>
                <w:t xml:space="preserve"> vak</w:t>
              </w:r>
              <w:r>
                <w:rPr>
                  <w:b/>
                  <w:sz w:val="22"/>
                  <w:szCs w:val="22"/>
                </w:rPr>
                <w:t>cina, įsigyta už valstybės lėšas, sunaudojimo ataskaitos forma)</w:t>
              </w:r>
            </w:p>
          </w:sdtContent>
        </w:sdt>
        <w:p w:rsidR="00271711" w:rsidRDefault="00271711">
          <w:pPr>
            <w:tabs>
              <w:tab w:val="left" w:leader="underscore" w:pos="8901"/>
            </w:tabs>
            <w:spacing w:line="259" w:lineRule="auto"/>
            <w:ind w:right="111"/>
            <w:jc w:val="center"/>
            <w:rPr>
              <w:sz w:val="22"/>
              <w:szCs w:val="22"/>
            </w:rPr>
          </w:pP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ab/>
            <w:t xml:space="preserve"> </w:t>
          </w: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(įstaigos pavadinimas, adresas, telefonas)</w:t>
          </w:r>
        </w:p>
        <w:p w:rsidR="00271711" w:rsidRDefault="00271711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</w:p>
        <w:p w:rsidR="00271711" w:rsidRDefault="002F4A1D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Cs w:val="24"/>
            </w:rPr>
            <w:t xml:space="preserve">20____ METŲ _____ MĖNESIO </w:t>
          </w:r>
          <w:r>
            <w:rPr>
              <w:b/>
              <w:sz w:val="22"/>
              <w:szCs w:val="22"/>
            </w:rPr>
            <w:t>VAIKŲ, PRIKLAUSANČIŲ RIZIKOS GRUPĖMS, SKIEPIJIMO PNEUMOKOKINE POLISACHARIDINE KONJUGUOTA VAKCINA, ĮSIGYTA UŽ VALSTYBĖS</w:t>
          </w:r>
          <w:r>
            <w:rPr>
              <w:b/>
              <w:sz w:val="22"/>
              <w:szCs w:val="22"/>
            </w:rPr>
            <w:t xml:space="preserve"> LĖŠAS, SUNAUDOJIMO ATASKAITA</w:t>
          </w:r>
        </w:p>
        <w:p w:rsidR="00271711" w:rsidRDefault="002F4A1D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(mėnesinė; metinė)</w:t>
          </w:r>
        </w:p>
        <w:p w:rsidR="00271711" w:rsidRDefault="00271711">
          <w:pPr>
            <w:spacing w:line="259" w:lineRule="auto"/>
            <w:jc w:val="center"/>
            <w:rPr>
              <w:b/>
              <w:sz w:val="22"/>
              <w:szCs w:val="22"/>
            </w:rPr>
          </w:pP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20__-__-__ Nr. __</w:t>
          </w: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(miestas)</w:t>
          </w:r>
        </w:p>
        <w:p w:rsidR="00271711" w:rsidRDefault="00271711">
          <w:pPr>
            <w:tabs>
              <w:tab w:val="left" w:leader="underscore" w:pos="8901"/>
            </w:tabs>
            <w:spacing w:line="259" w:lineRule="auto"/>
            <w:jc w:val="center"/>
            <w:rPr>
              <w:b/>
              <w:sz w:val="22"/>
              <w:szCs w:val="22"/>
            </w:rPr>
          </w:pPr>
        </w:p>
        <w:tbl>
          <w:tblPr>
            <w:tblW w:w="15385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84"/>
            <w:gridCol w:w="1783"/>
            <w:gridCol w:w="652"/>
            <w:gridCol w:w="652"/>
            <w:gridCol w:w="652"/>
            <w:gridCol w:w="652"/>
            <w:gridCol w:w="239"/>
            <w:gridCol w:w="191"/>
            <w:gridCol w:w="222"/>
            <w:gridCol w:w="652"/>
            <w:gridCol w:w="652"/>
            <w:gridCol w:w="819"/>
            <w:gridCol w:w="815"/>
            <w:gridCol w:w="976"/>
            <w:gridCol w:w="586"/>
            <w:gridCol w:w="102"/>
            <w:gridCol w:w="450"/>
            <w:gridCol w:w="813"/>
            <w:gridCol w:w="1133"/>
            <w:gridCol w:w="652"/>
            <w:gridCol w:w="815"/>
            <w:gridCol w:w="652"/>
            <w:gridCol w:w="296"/>
            <w:gridCol w:w="13"/>
            <w:gridCol w:w="344"/>
            <w:gridCol w:w="288"/>
          </w:tblGrid>
          <w:tr w:rsidR="00271711" w:rsidTr="002F4A1D">
            <w:trPr>
              <w:gridBefore w:val="1"/>
              <w:wBefore w:w="284" w:type="dxa"/>
              <w:trHeight w:val="332"/>
            </w:trPr>
            <w:tc>
              <w:tcPr>
                <w:tcW w:w="15101" w:type="dxa"/>
                <w:gridSpan w:val="25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Paskiepyta</w:t>
                </w:r>
              </w:p>
            </w:tc>
          </w:tr>
          <w:tr w:rsidR="00271711" w:rsidTr="002F4A1D">
            <w:trPr>
              <w:gridBefore w:val="1"/>
              <w:wBefore w:w="284" w:type="dxa"/>
              <w:trHeight w:val="658"/>
            </w:trPr>
            <w:tc>
              <w:tcPr>
                <w:tcW w:w="1783" w:type="dxa"/>
                <w:vMerge w:val="restart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Iš viso įskiepyta per ataskaitinį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mėnesį (</w:t>
                </w:r>
                <w:proofErr w:type="spellStart"/>
                <w:r>
                  <w:rPr>
                    <w:b/>
                    <w:sz w:val="22"/>
                    <w:szCs w:val="22"/>
                  </w:rPr>
                  <w:t>doz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>.)</w:t>
                </w:r>
              </w:p>
            </w:tc>
            <w:tc>
              <w:tcPr>
                <w:tcW w:w="13318" w:type="dxa"/>
                <w:gridSpan w:val="24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Vaikų (2–17 metų amžiaus) pneumokokinės infekcijos rizikos grupės (jei neskiepyti nuo pneumokokinės infekcijos </w:t>
                </w:r>
                <w:r>
                  <w:rPr>
                    <w:b/>
                    <w:sz w:val="22"/>
                    <w:szCs w:val="22"/>
                  </w:rPr>
                  <w:t>anksčiau) – ligų kodai pagal Tarptautinės statistinės ligų ir sveikatos sutrikimų klasifikacijos dešimtąjį pataisytą ir papildytą leidimą „Sisteminis ligų sąrašas“ (Australijos modifikacija, TLK-10-AM)</w:t>
                </w:r>
              </w:p>
            </w:tc>
          </w:tr>
          <w:tr w:rsidR="00271711" w:rsidTr="002F4A1D">
            <w:trPr>
              <w:gridBefore w:val="1"/>
              <w:gridAfter w:val="1"/>
              <w:wBefore w:w="284" w:type="dxa"/>
              <w:wAfter w:w="288" w:type="dxa"/>
              <w:cantSplit/>
              <w:trHeight w:val="1725"/>
            </w:trPr>
            <w:tc>
              <w:tcPr>
                <w:tcW w:w="1783" w:type="dxa"/>
                <w:vMerge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  <w:textDirection w:val="btLr"/>
                <w:vAlign w:val="bottom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J45–J46</w:t>
                </w:r>
              </w:p>
            </w:tc>
            <w:tc>
              <w:tcPr>
                <w:tcW w:w="652" w:type="dxa"/>
                <w:textDirection w:val="btLr"/>
                <w:vAlign w:val="bottom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E84</w:t>
                </w:r>
              </w:p>
            </w:tc>
            <w:tc>
              <w:tcPr>
                <w:tcW w:w="652" w:type="dxa"/>
                <w:textDirection w:val="btLr"/>
                <w:vAlign w:val="bottom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 47</w:t>
                </w:r>
              </w:p>
            </w:tc>
            <w:tc>
              <w:tcPr>
                <w:tcW w:w="652" w:type="dxa"/>
                <w:textDirection w:val="btLr"/>
                <w:vAlign w:val="bottom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G80</w:t>
                </w:r>
              </w:p>
            </w:tc>
            <w:tc>
              <w:tcPr>
                <w:tcW w:w="652" w:type="dxa"/>
                <w:gridSpan w:val="3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G70-G73</w:t>
                </w:r>
              </w:p>
            </w:tc>
            <w:tc>
              <w:tcPr>
                <w:tcW w:w="652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Q20–Q25</w:t>
                </w:r>
              </w:p>
            </w:tc>
            <w:tc>
              <w:tcPr>
                <w:tcW w:w="652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E10–E14</w:t>
                </w:r>
              </w:p>
            </w:tc>
            <w:tc>
              <w:tcPr>
                <w:tcW w:w="819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C00–D48</w:t>
                </w:r>
              </w:p>
            </w:tc>
            <w:tc>
              <w:tcPr>
                <w:tcW w:w="815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N04, N18</w:t>
                </w:r>
              </w:p>
            </w:tc>
            <w:tc>
              <w:tcPr>
                <w:tcW w:w="976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Z49.1, Z49.2, N18.5</w:t>
                </w:r>
              </w:p>
            </w:tc>
            <w:tc>
              <w:tcPr>
                <w:tcW w:w="1138" w:type="dxa"/>
                <w:gridSpan w:val="3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K71.3–K71.7,</w:t>
                </w:r>
              </w:p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K73–K74, Q44.2</w:t>
                </w:r>
              </w:p>
            </w:tc>
            <w:tc>
              <w:tcPr>
                <w:tcW w:w="813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D80–D84</w:t>
                </w:r>
              </w:p>
            </w:tc>
            <w:tc>
              <w:tcPr>
                <w:tcW w:w="1133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M05–M08,</w:t>
                </w:r>
              </w:p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M30–M36, M79.0</w:t>
                </w:r>
              </w:p>
            </w:tc>
            <w:tc>
              <w:tcPr>
                <w:tcW w:w="652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Z94</w:t>
                </w:r>
              </w:p>
            </w:tc>
            <w:tc>
              <w:tcPr>
                <w:tcW w:w="815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D73.0, Q89.01</w:t>
                </w:r>
              </w:p>
            </w:tc>
            <w:tc>
              <w:tcPr>
                <w:tcW w:w="652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Z96.2</w:t>
                </w:r>
              </w:p>
            </w:tc>
            <w:tc>
              <w:tcPr>
                <w:tcW w:w="653" w:type="dxa"/>
                <w:gridSpan w:val="3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B20–B24, Z21</w:t>
                </w:r>
              </w:p>
            </w:tc>
          </w:tr>
          <w:tr w:rsidR="00271711" w:rsidTr="002F4A1D">
            <w:trPr>
              <w:gridBefore w:val="1"/>
              <w:gridAfter w:val="1"/>
              <w:wBefore w:w="284" w:type="dxa"/>
              <w:wAfter w:w="288" w:type="dxa"/>
              <w:trHeight w:val="276"/>
            </w:trPr>
            <w:tc>
              <w:tcPr>
                <w:tcW w:w="1783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  <w:lang w:val="en-US"/>
                  </w:rPr>
                </w:pPr>
                <w:r>
                  <w:rPr>
                    <w:b/>
                    <w:sz w:val="22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2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3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4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5</w:t>
                </w:r>
              </w:p>
            </w:tc>
            <w:tc>
              <w:tcPr>
                <w:tcW w:w="652" w:type="dxa"/>
                <w:gridSpan w:val="3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6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7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8</w:t>
                </w:r>
              </w:p>
            </w:tc>
            <w:tc>
              <w:tcPr>
                <w:tcW w:w="819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9</w:t>
                </w:r>
              </w:p>
            </w:tc>
            <w:tc>
              <w:tcPr>
                <w:tcW w:w="815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10</w:t>
                </w:r>
              </w:p>
            </w:tc>
            <w:tc>
              <w:tcPr>
                <w:tcW w:w="976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11</w:t>
                </w:r>
              </w:p>
            </w:tc>
            <w:tc>
              <w:tcPr>
                <w:tcW w:w="1138" w:type="dxa"/>
                <w:gridSpan w:val="3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12</w:t>
                </w:r>
              </w:p>
            </w:tc>
            <w:tc>
              <w:tcPr>
                <w:tcW w:w="813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13</w:t>
                </w:r>
              </w:p>
            </w:tc>
            <w:tc>
              <w:tcPr>
                <w:tcW w:w="1133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14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15</w:t>
                </w:r>
              </w:p>
            </w:tc>
            <w:tc>
              <w:tcPr>
                <w:tcW w:w="815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16</w:t>
                </w:r>
              </w:p>
            </w:tc>
            <w:tc>
              <w:tcPr>
                <w:tcW w:w="652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17</w:t>
                </w:r>
              </w:p>
            </w:tc>
            <w:tc>
              <w:tcPr>
                <w:tcW w:w="653" w:type="dxa"/>
                <w:gridSpan w:val="3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18</w:t>
                </w:r>
              </w:p>
            </w:tc>
          </w:tr>
          <w:tr w:rsidR="00271711" w:rsidTr="002F4A1D">
            <w:trPr>
              <w:gridBefore w:val="1"/>
              <w:gridAfter w:val="1"/>
              <w:wBefore w:w="284" w:type="dxa"/>
              <w:wAfter w:w="288" w:type="dxa"/>
              <w:trHeight w:val="416"/>
            </w:trPr>
            <w:tc>
              <w:tcPr>
                <w:tcW w:w="178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9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5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8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5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3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271711" w:rsidTr="002F4A1D">
            <w:trPr>
              <w:gridBefore w:val="1"/>
              <w:gridAfter w:val="1"/>
              <w:wBefore w:w="284" w:type="dxa"/>
              <w:wAfter w:w="288" w:type="dxa"/>
              <w:trHeight w:val="409"/>
            </w:trPr>
            <w:tc>
              <w:tcPr>
                <w:tcW w:w="178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9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5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8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15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2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53" w:type="dxa"/>
                <w:gridSpan w:val="3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271711" w:rsidTr="002F4A1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Before w:val="1"/>
              <w:gridAfter w:val="2"/>
              <w:wBefore w:w="284" w:type="dxa"/>
              <w:wAfter w:w="632" w:type="dxa"/>
            </w:trPr>
            <w:tc>
              <w:tcPr>
                <w:tcW w:w="4821" w:type="dxa"/>
                <w:gridSpan w:val="7"/>
              </w:tcPr>
              <w:p w:rsidR="00271711" w:rsidRDefault="002F4A1D" w:rsidP="002F4A1D">
                <w:pPr>
                  <w:spacing w:line="259" w:lineRule="auto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271711" w:rsidRDefault="002F4A1D">
                <w:pPr>
                  <w:spacing w:line="259" w:lineRule="auto"/>
                  <w:ind w:firstLine="114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(vadovo pareigų </w:t>
                </w:r>
                <w:r>
                  <w:rPr>
                    <w:bCs/>
                    <w:sz w:val="22"/>
                    <w:szCs w:val="22"/>
                  </w:rPr>
                  <w:t>pavadinimas)</w:t>
                </w:r>
              </w:p>
            </w:tc>
            <w:tc>
              <w:tcPr>
                <w:tcW w:w="4824" w:type="dxa"/>
                <w:gridSpan w:val="8"/>
              </w:tcPr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(parašas)</w:t>
                </w:r>
              </w:p>
            </w:tc>
            <w:tc>
              <w:tcPr>
                <w:tcW w:w="4824" w:type="dxa"/>
                <w:gridSpan w:val="8"/>
              </w:tcPr>
              <w:p w:rsidR="00271711" w:rsidRDefault="002F4A1D">
                <w:pPr>
                  <w:spacing w:line="259" w:lineRule="auto"/>
                  <w:ind w:firstLine="57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271711" w:rsidRDefault="002F4A1D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</w:tc>
          </w:tr>
          <w:tr w:rsidR="00271711" w:rsidTr="002F4A1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After w:val="3"/>
              <w:wAfter w:w="645" w:type="dxa"/>
            </w:trPr>
            <w:tc>
              <w:tcPr>
                <w:tcW w:w="4914" w:type="dxa"/>
                <w:gridSpan w:val="7"/>
              </w:tcPr>
              <w:p w:rsidR="00271711" w:rsidRDefault="002F4A1D">
                <w:pPr>
                  <w:spacing w:line="259" w:lineRule="auto"/>
                  <w:ind w:firstLine="114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271711" w:rsidRDefault="002F4A1D">
                <w:pPr>
                  <w:spacing w:line="259" w:lineRule="auto"/>
                  <w:ind w:firstLine="114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(pareigų pavadinimas)</w:t>
                </w:r>
              </w:p>
            </w:tc>
            <w:tc>
              <w:tcPr>
                <w:tcW w:w="4913" w:type="dxa"/>
                <w:gridSpan w:val="8"/>
              </w:tcPr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271711" w:rsidRDefault="002F4A1D">
                <w:pPr>
                  <w:tabs>
                    <w:tab w:val="center" w:pos="2348"/>
                    <w:tab w:val="left" w:pos="3165"/>
                  </w:tabs>
                  <w:spacing w:line="259" w:lineRule="auto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ab/>
                  <w:t>(parašas)</w:t>
                </w:r>
                <w:r>
                  <w:rPr>
                    <w:bCs/>
                    <w:sz w:val="22"/>
                    <w:szCs w:val="22"/>
                  </w:rPr>
                  <w:tab/>
                </w:r>
              </w:p>
            </w:tc>
            <w:tc>
              <w:tcPr>
                <w:tcW w:w="4913" w:type="dxa"/>
                <w:gridSpan w:val="8"/>
              </w:tcPr>
              <w:p w:rsidR="00271711" w:rsidRDefault="002F4A1D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271711" w:rsidRDefault="002F4A1D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</w:tc>
          </w:tr>
        </w:tbl>
        <w:p w:rsidR="00271711" w:rsidRDefault="002F4A1D">
          <w:pPr>
            <w:spacing w:line="259" w:lineRule="auto"/>
            <w:ind w:right="111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</w:t>
          </w:r>
        </w:p>
      </w:sdtContent>
    </w:sdt>
    <w:sdt>
      <w:sdtPr>
        <w:alias w:val="2 pr."/>
        <w:tag w:val="part_0aaf4f54bc88451e93d0ca7aef4a5dfd"/>
        <w:id w:val="-1472362264"/>
        <w:lock w:val="sdtLocked"/>
      </w:sdtPr>
      <w:sdtEndPr/>
      <w:sdtContent>
        <w:p w:rsidR="002F4A1D" w:rsidRDefault="002F4A1D">
          <w:pPr>
            <w:spacing w:line="259" w:lineRule="auto"/>
            <w:ind w:left="9086" w:right="-172"/>
            <w:jc w:val="center"/>
            <w:sectPr w:rsidR="002F4A1D">
              <w:pgSz w:w="16838" w:h="11906" w:orient="landscape"/>
              <w:pgMar w:top="567" w:right="567" w:bottom="567" w:left="1134" w:header="0" w:footer="113" w:gutter="0"/>
              <w:cols w:space="1296"/>
              <w:docGrid w:linePitch="360"/>
            </w:sectPr>
          </w:pPr>
        </w:p>
        <w:p w:rsidR="00271711" w:rsidRDefault="002F4A1D" w:rsidP="002F4A1D">
          <w:pPr>
            <w:spacing w:line="259" w:lineRule="auto"/>
            <w:ind w:left="9923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Lietuvos Respublikos sveikatos apsaugos ministro</w:t>
          </w:r>
        </w:p>
        <w:p w:rsidR="00271711" w:rsidRDefault="002F4A1D" w:rsidP="002F4A1D">
          <w:pPr>
            <w:spacing w:line="259" w:lineRule="auto"/>
            <w:ind w:left="9923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2015 m. spalio 8 d. įsakymo Nr. V-1130</w:t>
          </w:r>
        </w:p>
        <w:p w:rsidR="00271711" w:rsidRDefault="002F4A1D" w:rsidP="002F4A1D">
          <w:pPr>
            <w:spacing w:line="259" w:lineRule="auto"/>
            <w:ind w:left="9923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(Lietuvos Respublikos sveikatos apsaugos ministro</w:t>
          </w:r>
        </w:p>
        <w:p w:rsidR="00271711" w:rsidRDefault="002F4A1D" w:rsidP="002F4A1D">
          <w:pPr>
            <w:spacing w:line="259" w:lineRule="auto"/>
            <w:ind w:left="9923" w:right="-172"/>
            <w:rPr>
              <w:sz w:val="22"/>
              <w:szCs w:val="22"/>
            </w:rPr>
          </w:pPr>
          <w:r>
            <w:rPr>
              <w:sz w:val="22"/>
              <w:szCs w:val="22"/>
            </w:rPr>
            <w:t>20</w:t>
          </w:r>
          <w:r>
            <w:rPr>
              <w:sz w:val="22"/>
              <w:szCs w:val="22"/>
              <w:lang w:val="en-US"/>
            </w:rPr>
            <w:t>23</w:t>
          </w:r>
          <w:r>
            <w:rPr>
              <w:sz w:val="22"/>
              <w:szCs w:val="22"/>
            </w:rPr>
            <w:t xml:space="preserve"> m. </w:t>
          </w:r>
          <w:r w:rsidRPr="002F4A1D">
            <w:rPr>
              <w:sz w:val="22"/>
              <w:szCs w:val="22"/>
            </w:rPr>
            <w:t xml:space="preserve">vasario 10 d. </w:t>
          </w:r>
          <w:r>
            <w:rPr>
              <w:sz w:val="22"/>
              <w:szCs w:val="22"/>
            </w:rPr>
            <w:t xml:space="preserve">įsakymo Nr. </w:t>
          </w:r>
          <w:r w:rsidRPr="002F4A1D">
            <w:rPr>
              <w:sz w:val="22"/>
              <w:szCs w:val="22"/>
            </w:rPr>
            <w:t>V-205</w:t>
          </w:r>
          <w:r>
            <w:rPr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>redakcija)</w:t>
          </w:r>
        </w:p>
        <w:p w:rsidR="00271711" w:rsidRDefault="002F4A1D">
          <w:pPr>
            <w:spacing w:line="259" w:lineRule="auto"/>
            <w:ind w:left="3894" w:right="-172" w:firstLine="1469"/>
            <w:jc w:val="center"/>
            <w:rPr>
              <w:sz w:val="22"/>
              <w:szCs w:val="22"/>
            </w:rPr>
          </w:pPr>
          <w:sdt>
            <w:sdtPr>
              <w:alias w:val="Numeris"/>
              <w:tag w:val="nr_0aaf4f54bc88451e93d0ca7aef4a5dfd"/>
              <w:id w:val="-2121830526"/>
              <w:lock w:val="sdtLocked"/>
            </w:sdtPr>
            <w:sdtEndPr/>
            <w:sdtContent>
              <w:r>
                <w:rPr>
                  <w:sz w:val="22"/>
                  <w:szCs w:val="22"/>
                </w:rPr>
                <w:t>2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 w:rsidR="00271711" w:rsidRDefault="00271711">
          <w:pPr>
            <w:spacing w:line="259" w:lineRule="auto"/>
            <w:ind w:left="5192" w:right="-172" w:firstLine="15276"/>
            <w:jc w:val="center"/>
            <w:rPr>
              <w:sz w:val="22"/>
              <w:szCs w:val="22"/>
            </w:rPr>
          </w:pPr>
        </w:p>
        <w:sdt>
          <w:sdtPr>
            <w:rPr>
              <w:sz w:val="22"/>
              <w:szCs w:val="22"/>
            </w:rPr>
            <w:alias w:val="Pavadinimas"/>
            <w:tag w:val="title_0aaf4f54bc88451e93d0ca7aef4a5dfd"/>
            <w:id w:val="-598866496"/>
            <w:lock w:val="sdtLocked"/>
            <w:placeholder>
              <w:docPart w:val="DefaultPlaceholder_-1854013440"/>
            </w:placeholder>
          </w:sdtPr>
          <w:sdtEndPr>
            <w:rPr>
              <w:b/>
            </w:rPr>
          </w:sdtEndPr>
          <w:sdtContent>
            <w:p w:rsidR="00271711" w:rsidRDefault="002F4A1D">
              <w:pPr>
                <w:spacing w:line="259" w:lineRule="auto"/>
                <w:jc w:val="center"/>
                <w:rPr>
                  <w:b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</w:t>
              </w:r>
              <w:r>
                <w:rPr>
                  <w:b/>
                  <w:sz w:val="22"/>
                  <w:szCs w:val="22"/>
                </w:rPr>
                <w:t xml:space="preserve">Suaugusiųjų, priklausančių rizikos grupėms, skiepijimo pneumokokine </w:t>
              </w:r>
              <w:proofErr w:type="spellStart"/>
              <w:r>
                <w:rPr>
                  <w:b/>
                  <w:sz w:val="22"/>
                  <w:szCs w:val="22"/>
                </w:rPr>
                <w:t>polisacharidine</w:t>
              </w:r>
              <w:proofErr w:type="spellEnd"/>
              <w:r>
                <w:rPr>
                  <w:b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b/>
                  <w:sz w:val="22"/>
                  <w:szCs w:val="22"/>
                </w:rPr>
                <w:t>konjuguota</w:t>
              </w:r>
              <w:proofErr w:type="spellEnd"/>
              <w:r>
                <w:rPr>
                  <w:b/>
                  <w:sz w:val="22"/>
                  <w:szCs w:val="22"/>
                </w:rPr>
                <w:t xml:space="preserve"> </w:t>
              </w:r>
              <w:r>
                <w:rPr>
                  <w:b/>
                  <w:sz w:val="22"/>
                  <w:szCs w:val="22"/>
                </w:rPr>
                <w:t>vakcina, įsigyta už valstybės lėšas, sunaudojimo ataskaitos forma)</w:t>
              </w:r>
            </w:p>
          </w:sdtContent>
        </w:sdt>
        <w:p w:rsidR="00271711" w:rsidRDefault="002F4A1D">
          <w:pPr>
            <w:tabs>
              <w:tab w:val="left" w:leader="underscore" w:pos="8901"/>
            </w:tabs>
            <w:ind w:right="-1023"/>
            <w:jc w:val="right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,     </w:t>
          </w:r>
        </w:p>
        <w:p w:rsidR="00271711" w:rsidRDefault="002F4A1D">
          <w:pPr>
            <w:tabs>
              <w:tab w:val="left" w:leader="underscore" w:pos="8901"/>
            </w:tabs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ab/>
          </w: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(įstaigos pavadinimas, adresas, telefonas)</w:t>
          </w:r>
        </w:p>
        <w:p w:rsidR="00271711" w:rsidRDefault="00271711">
          <w:pPr>
            <w:tabs>
              <w:tab w:val="left" w:leader="underscore" w:pos="8901"/>
            </w:tabs>
            <w:spacing w:line="259" w:lineRule="auto"/>
            <w:jc w:val="center"/>
            <w:rPr>
              <w:b/>
              <w:sz w:val="22"/>
              <w:szCs w:val="22"/>
            </w:rPr>
          </w:pPr>
        </w:p>
        <w:p w:rsidR="00271711" w:rsidRDefault="002F4A1D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Cs w:val="24"/>
            </w:rPr>
            <w:t xml:space="preserve">20____ METŲ _____ MĖNESIO </w:t>
          </w:r>
          <w:r>
            <w:rPr>
              <w:b/>
              <w:sz w:val="22"/>
              <w:szCs w:val="22"/>
            </w:rPr>
            <w:t>SUAUGUSIŲJŲ, PRIKLAUSANČIŲ RIZIKOS GRUPĖMS, SKIEPIJIMO PNEUMOKOKINE POLISACHARIDINE</w:t>
          </w:r>
        </w:p>
        <w:p w:rsidR="00271711" w:rsidRDefault="002F4A1D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 xml:space="preserve">KONJUGUOTA VAKCINA, </w:t>
          </w:r>
          <w:r>
            <w:rPr>
              <w:b/>
              <w:sz w:val="22"/>
              <w:szCs w:val="22"/>
            </w:rPr>
            <w:t>ĮSIGYTA UŽ VALSTYBĖS LĖŠAS, SUNAUDOJIMO ATASKAITA</w:t>
          </w:r>
        </w:p>
        <w:p w:rsidR="00271711" w:rsidRDefault="002F4A1D">
          <w:pPr>
            <w:spacing w:line="259" w:lineRule="auto"/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(mėnesinė; metinė)</w:t>
          </w:r>
        </w:p>
        <w:p w:rsidR="00271711" w:rsidRDefault="00271711">
          <w:pPr>
            <w:tabs>
              <w:tab w:val="left" w:leader="underscore" w:pos="8901"/>
            </w:tabs>
            <w:jc w:val="center"/>
            <w:rPr>
              <w:b/>
              <w:sz w:val="22"/>
              <w:szCs w:val="22"/>
            </w:rPr>
          </w:pPr>
        </w:p>
        <w:p w:rsidR="00271711" w:rsidRDefault="002F4A1D">
          <w:pPr>
            <w:tabs>
              <w:tab w:val="left" w:leader="underscore" w:pos="8901"/>
            </w:tabs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20__-__-__ Nr. __</w:t>
          </w:r>
        </w:p>
        <w:p w:rsidR="00271711" w:rsidRDefault="002F4A1D">
          <w:pPr>
            <w:tabs>
              <w:tab w:val="left" w:leader="underscore" w:pos="8901"/>
            </w:tabs>
            <w:spacing w:line="259" w:lineRule="auto"/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(miestas)</w:t>
          </w:r>
        </w:p>
        <w:p w:rsidR="00271711" w:rsidRDefault="00271711">
          <w:pPr>
            <w:rPr>
              <w:sz w:val="14"/>
              <w:szCs w:val="14"/>
            </w:rPr>
          </w:pPr>
        </w:p>
        <w:tbl>
          <w:tblPr>
            <w:tblW w:w="15145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375"/>
            <w:gridCol w:w="1710"/>
            <w:gridCol w:w="621"/>
            <w:gridCol w:w="621"/>
            <w:gridCol w:w="776"/>
            <w:gridCol w:w="777"/>
            <w:gridCol w:w="34"/>
            <w:gridCol w:w="587"/>
            <w:gridCol w:w="621"/>
            <w:gridCol w:w="933"/>
            <w:gridCol w:w="776"/>
            <w:gridCol w:w="621"/>
            <w:gridCol w:w="777"/>
            <w:gridCol w:w="598"/>
            <w:gridCol w:w="179"/>
            <w:gridCol w:w="777"/>
            <w:gridCol w:w="776"/>
            <w:gridCol w:w="777"/>
            <w:gridCol w:w="621"/>
            <w:gridCol w:w="621"/>
            <w:gridCol w:w="777"/>
            <w:gridCol w:w="385"/>
            <w:gridCol w:w="392"/>
            <w:gridCol w:w="13"/>
          </w:tblGrid>
          <w:tr w:rsidR="00271711" w:rsidTr="002F4A1D">
            <w:trPr>
              <w:gridBefore w:val="1"/>
              <w:wBefore w:w="375" w:type="dxa"/>
              <w:trHeight w:val="361"/>
            </w:trPr>
            <w:tc>
              <w:tcPr>
                <w:tcW w:w="14770" w:type="dxa"/>
                <w:gridSpan w:val="23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Paskiepyta</w:t>
                </w:r>
              </w:p>
            </w:tc>
          </w:tr>
          <w:tr w:rsidR="00271711" w:rsidTr="002F4A1D">
            <w:trPr>
              <w:gridBefore w:val="1"/>
              <w:wBefore w:w="375" w:type="dxa"/>
              <w:trHeight w:val="312"/>
            </w:trPr>
            <w:tc>
              <w:tcPr>
                <w:tcW w:w="1710" w:type="dxa"/>
                <w:vMerge w:val="restart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Iš viso įskiepyta per ataskaitinį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mėnesį (</w:t>
                </w:r>
                <w:proofErr w:type="spellStart"/>
                <w:r>
                  <w:rPr>
                    <w:b/>
                    <w:sz w:val="22"/>
                    <w:szCs w:val="22"/>
                  </w:rPr>
                  <w:t>doz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>.)</w:t>
                </w:r>
              </w:p>
            </w:tc>
            <w:tc>
              <w:tcPr>
                <w:tcW w:w="13060" w:type="dxa"/>
                <w:gridSpan w:val="22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Suaugusiųjų (vyresnių nei 18 metų) pneumokokinės infekcijos rizikos grupės – ligų kodai pagal </w:t>
                </w:r>
                <w:r>
                  <w:rPr>
                    <w:b/>
                    <w:sz w:val="22"/>
                    <w:szCs w:val="22"/>
                  </w:rPr>
                  <w:t>Tarptautinės statistinės ligų ir sveikatos sutrikimų klasifikacijos dešimtąjį pataisytą ir papildytą leidimą „Sisteminis ligų sąrašas“ (Australijos modifikacija, TLK-10-AM)</w:t>
                </w:r>
              </w:p>
            </w:tc>
          </w:tr>
          <w:tr w:rsidR="00271711" w:rsidTr="002F4A1D">
            <w:trPr>
              <w:gridBefore w:val="1"/>
              <w:gridAfter w:val="1"/>
              <w:wBefore w:w="375" w:type="dxa"/>
              <w:wAfter w:w="13" w:type="dxa"/>
              <w:cantSplit/>
              <w:trHeight w:val="2071"/>
            </w:trPr>
            <w:tc>
              <w:tcPr>
                <w:tcW w:w="1710" w:type="dxa"/>
                <w:vMerge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  <w:textDirection w:val="btLr"/>
                <w:vAlign w:val="bottom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N18.4–N18.5</w:t>
                </w:r>
              </w:p>
            </w:tc>
            <w:tc>
              <w:tcPr>
                <w:tcW w:w="621" w:type="dxa"/>
                <w:textDirection w:val="btLr"/>
                <w:vAlign w:val="bottom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N04</w:t>
                </w:r>
              </w:p>
            </w:tc>
            <w:tc>
              <w:tcPr>
                <w:tcW w:w="776" w:type="dxa"/>
                <w:textDirection w:val="btLr"/>
                <w:vAlign w:val="bottom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Z49.1, Z49.2, N18.5</w:t>
                </w:r>
              </w:p>
            </w:tc>
            <w:tc>
              <w:tcPr>
                <w:tcW w:w="777" w:type="dxa"/>
                <w:textDirection w:val="btLr"/>
                <w:vAlign w:val="bottom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C00–C96, </w:t>
                </w:r>
              </w:p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D46–D47</w:t>
                </w:r>
              </w:p>
            </w:tc>
            <w:tc>
              <w:tcPr>
                <w:tcW w:w="621" w:type="dxa"/>
                <w:gridSpan w:val="2"/>
                <w:textDirection w:val="btLr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Z94.8</w:t>
                </w:r>
              </w:p>
            </w:tc>
            <w:tc>
              <w:tcPr>
                <w:tcW w:w="621" w:type="dxa"/>
                <w:textDirection w:val="btLr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Z94</w:t>
                </w:r>
              </w:p>
            </w:tc>
            <w:tc>
              <w:tcPr>
                <w:tcW w:w="933" w:type="dxa"/>
                <w:textDirection w:val="btLr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M02–M08, M13, M30</w:t>
                </w:r>
                <w:r>
                  <w:rPr>
                    <w:b/>
                    <w:sz w:val="22"/>
                    <w:szCs w:val="22"/>
                  </w:rPr>
                  <w:t>–M36, M45, M46</w:t>
                </w:r>
              </w:p>
            </w:tc>
            <w:tc>
              <w:tcPr>
                <w:tcW w:w="776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K74</w:t>
                </w:r>
              </w:p>
            </w:tc>
            <w:tc>
              <w:tcPr>
                <w:tcW w:w="621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D73.0, Q89.01</w:t>
                </w:r>
              </w:p>
            </w:tc>
            <w:tc>
              <w:tcPr>
                <w:tcW w:w="777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G96.0</w:t>
                </w:r>
              </w:p>
            </w:tc>
            <w:tc>
              <w:tcPr>
                <w:tcW w:w="777" w:type="dxa"/>
                <w:gridSpan w:val="2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Z96.2</w:t>
                </w:r>
              </w:p>
            </w:tc>
            <w:tc>
              <w:tcPr>
                <w:tcW w:w="777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B20–B24, Z21</w:t>
                </w:r>
              </w:p>
            </w:tc>
            <w:tc>
              <w:tcPr>
                <w:tcW w:w="776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shd w:val="clear" w:color="auto" w:fill="FFFFFF"/>
                  </w:rPr>
                  <w:t>D89.8</w:t>
                </w:r>
              </w:p>
            </w:tc>
            <w:tc>
              <w:tcPr>
                <w:tcW w:w="777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  <w:shd w:val="clear" w:color="auto" w:fill="FFFFFF"/>
                  </w:rPr>
                </w:pPr>
                <w:r>
                  <w:rPr>
                    <w:b/>
                    <w:sz w:val="22"/>
                    <w:szCs w:val="22"/>
                  </w:rPr>
                  <w:t>D80–D84</w:t>
                </w:r>
              </w:p>
            </w:tc>
            <w:tc>
              <w:tcPr>
                <w:tcW w:w="621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E10-E14</w:t>
                </w:r>
              </w:p>
            </w:tc>
            <w:tc>
              <w:tcPr>
                <w:tcW w:w="621" w:type="dxa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J44</w:t>
                </w:r>
              </w:p>
            </w:tc>
            <w:tc>
              <w:tcPr>
                <w:tcW w:w="777" w:type="dxa"/>
                <w:textDirection w:val="btLr"/>
              </w:tcPr>
              <w:p w:rsidR="00271711" w:rsidRDefault="002F4A1D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I50</w:t>
                </w:r>
              </w:p>
            </w:tc>
            <w:tc>
              <w:tcPr>
                <w:tcW w:w="777" w:type="dxa"/>
                <w:gridSpan w:val="2"/>
                <w:textDirection w:val="btLr"/>
              </w:tcPr>
              <w:p w:rsidR="00271711" w:rsidRDefault="002F4A1D">
                <w:pPr>
                  <w:spacing w:line="259" w:lineRule="auto"/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J45–J46</w:t>
                </w:r>
              </w:p>
            </w:tc>
          </w:tr>
          <w:tr w:rsidR="00271711" w:rsidTr="002F4A1D">
            <w:trPr>
              <w:gridBefore w:val="1"/>
              <w:gridAfter w:val="1"/>
              <w:wBefore w:w="375" w:type="dxa"/>
              <w:wAfter w:w="13" w:type="dxa"/>
              <w:trHeight w:val="299"/>
            </w:trPr>
            <w:tc>
              <w:tcPr>
                <w:tcW w:w="1710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2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3</w:t>
                </w:r>
              </w:p>
            </w:tc>
            <w:tc>
              <w:tcPr>
                <w:tcW w:w="776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4</w:t>
                </w:r>
              </w:p>
            </w:tc>
            <w:tc>
              <w:tcPr>
                <w:tcW w:w="777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5</w:t>
                </w:r>
              </w:p>
            </w:tc>
            <w:tc>
              <w:tcPr>
                <w:tcW w:w="621" w:type="dxa"/>
                <w:gridSpan w:val="2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6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7</w:t>
                </w:r>
              </w:p>
            </w:tc>
            <w:tc>
              <w:tcPr>
                <w:tcW w:w="933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8</w:t>
                </w:r>
              </w:p>
            </w:tc>
            <w:tc>
              <w:tcPr>
                <w:tcW w:w="776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9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10</w:t>
                </w:r>
              </w:p>
            </w:tc>
            <w:tc>
              <w:tcPr>
                <w:tcW w:w="777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11</w:t>
                </w:r>
              </w:p>
            </w:tc>
            <w:tc>
              <w:tcPr>
                <w:tcW w:w="777" w:type="dxa"/>
                <w:gridSpan w:val="2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12</w:t>
                </w:r>
              </w:p>
            </w:tc>
            <w:tc>
              <w:tcPr>
                <w:tcW w:w="777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13</w:t>
                </w:r>
              </w:p>
            </w:tc>
            <w:tc>
              <w:tcPr>
                <w:tcW w:w="776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14</w:t>
                </w:r>
              </w:p>
            </w:tc>
            <w:tc>
              <w:tcPr>
                <w:tcW w:w="777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15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16</w:t>
                </w:r>
              </w:p>
            </w:tc>
            <w:tc>
              <w:tcPr>
                <w:tcW w:w="621" w:type="dxa"/>
                <w:vAlign w:val="center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17</w:t>
                </w:r>
              </w:p>
            </w:tc>
            <w:tc>
              <w:tcPr>
                <w:tcW w:w="777" w:type="dxa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18</w:t>
                </w:r>
              </w:p>
            </w:tc>
            <w:tc>
              <w:tcPr>
                <w:tcW w:w="777" w:type="dxa"/>
                <w:gridSpan w:val="2"/>
              </w:tcPr>
              <w:p w:rsidR="00271711" w:rsidRDefault="002F4A1D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19</w:t>
                </w:r>
              </w:p>
            </w:tc>
          </w:tr>
          <w:tr w:rsidR="00271711" w:rsidTr="002F4A1D">
            <w:trPr>
              <w:gridBefore w:val="1"/>
              <w:gridAfter w:val="1"/>
              <w:wBefore w:w="375" w:type="dxa"/>
              <w:wAfter w:w="13" w:type="dxa"/>
              <w:trHeight w:val="286"/>
            </w:trPr>
            <w:tc>
              <w:tcPr>
                <w:tcW w:w="1710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3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271711" w:rsidTr="002F4A1D">
            <w:trPr>
              <w:gridBefore w:val="1"/>
              <w:gridAfter w:val="1"/>
              <w:wBefore w:w="375" w:type="dxa"/>
              <w:wAfter w:w="13" w:type="dxa"/>
              <w:trHeight w:val="263"/>
            </w:trPr>
            <w:tc>
              <w:tcPr>
                <w:tcW w:w="1710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33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6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621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777" w:type="dxa"/>
                <w:gridSpan w:val="2"/>
              </w:tcPr>
              <w:p w:rsidR="00271711" w:rsidRDefault="00271711">
                <w:pPr>
                  <w:spacing w:line="259" w:lineRule="auto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271711" w:rsidTr="002F4A1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After w:val="2"/>
              <w:wAfter w:w="405" w:type="dxa"/>
            </w:trPr>
            <w:tc>
              <w:tcPr>
                <w:tcW w:w="4914" w:type="dxa"/>
                <w:gridSpan w:val="7"/>
              </w:tcPr>
              <w:p w:rsidR="00271711" w:rsidRDefault="002F4A1D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271711" w:rsidRDefault="002F4A1D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(vadovo pareigų pavadinimas)</w:t>
                </w:r>
              </w:p>
            </w:tc>
            <w:tc>
              <w:tcPr>
                <w:tcW w:w="4913" w:type="dxa"/>
                <w:gridSpan w:val="7"/>
              </w:tcPr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(parašas)</w:t>
                </w:r>
              </w:p>
            </w:tc>
            <w:tc>
              <w:tcPr>
                <w:tcW w:w="4913" w:type="dxa"/>
                <w:gridSpan w:val="8"/>
              </w:tcPr>
              <w:p w:rsidR="00271711" w:rsidRDefault="002F4A1D">
                <w:pPr>
                  <w:spacing w:line="259" w:lineRule="auto"/>
                  <w:ind w:firstLine="285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271711" w:rsidRDefault="002F4A1D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</w:tc>
          </w:tr>
          <w:tr w:rsidR="00271711" w:rsidTr="002F4A1D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Ex>
            <w:trPr>
              <w:gridAfter w:val="2"/>
              <w:wAfter w:w="405" w:type="dxa"/>
            </w:trPr>
            <w:tc>
              <w:tcPr>
                <w:tcW w:w="4914" w:type="dxa"/>
                <w:gridSpan w:val="7"/>
              </w:tcPr>
              <w:p w:rsidR="00271711" w:rsidRDefault="002F4A1D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________________________</w:t>
                </w:r>
              </w:p>
              <w:p w:rsidR="00271711" w:rsidRDefault="002F4A1D">
                <w:pPr>
                  <w:spacing w:line="259" w:lineRule="auto"/>
                  <w:ind w:firstLine="228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(pareigų pavadinimas)</w:t>
                </w:r>
              </w:p>
            </w:tc>
            <w:tc>
              <w:tcPr>
                <w:tcW w:w="4913" w:type="dxa"/>
                <w:gridSpan w:val="7"/>
              </w:tcPr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(parašas)</w:t>
                </w:r>
              </w:p>
              <w:p w:rsidR="00271711" w:rsidRDefault="002F4A1D">
                <w:pPr>
                  <w:spacing w:line="259" w:lineRule="auto"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________________</w:t>
                </w:r>
                <w:bookmarkStart w:id="0" w:name="_GoBack"/>
                <w:bookmarkEnd w:id="0"/>
                <w:r>
                  <w:rPr>
                    <w:bCs/>
                    <w:sz w:val="22"/>
                    <w:szCs w:val="22"/>
                  </w:rPr>
                  <w:t>________</w:t>
                </w:r>
              </w:p>
            </w:tc>
            <w:tc>
              <w:tcPr>
                <w:tcW w:w="4913" w:type="dxa"/>
                <w:gridSpan w:val="8"/>
              </w:tcPr>
              <w:p w:rsidR="00271711" w:rsidRDefault="002F4A1D">
                <w:pPr>
                  <w:spacing w:line="259" w:lineRule="auto"/>
                  <w:ind w:firstLine="57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______________</w:t>
                </w:r>
              </w:p>
              <w:p w:rsidR="00271711" w:rsidRDefault="002F4A1D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(vardas, pavardė)</w:t>
                </w:r>
              </w:p>
              <w:p w:rsidR="00271711" w:rsidRDefault="00271711">
                <w:pPr>
                  <w:spacing w:line="259" w:lineRule="auto"/>
                  <w:jc w:val="right"/>
                  <w:rPr>
                    <w:bCs/>
                    <w:sz w:val="22"/>
                    <w:szCs w:val="22"/>
                  </w:rPr>
                </w:pPr>
              </w:p>
            </w:tc>
          </w:tr>
        </w:tbl>
        <w:p w:rsidR="00271711" w:rsidRDefault="002F4A1D">
          <w:pPr>
            <w:tabs>
              <w:tab w:val="left" w:pos="3150"/>
            </w:tabs>
            <w:spacing w:line="259" w:lineRule="auto"/>
            <w:rPr>
              <w:bCs/>
              <w:sz w:val="22"/>
              <w:szCs w:val="22"/>
            </w:rPr>
          </w:pPr>
        </w:p>
      </w:sdtContent>
    </w:sdt>
    <w:sectPr w:rsidR="00271711">
      <w:pgSz w:w="16838" w:h="11906" w:orient="landscape"/>
      <w:pgMar w:top="567" w:right="567" w:bottom="567" w:left="1134" w:header="0" w:footer="113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711" w:rsidRDefault="002F4A1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271711" w:rsidRDefault="002F4A1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4A1D" w:rsidRDefault="002F4A1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711" w:rsidRDefault="002F4A1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271711" w:rsidRDefault="002F4A1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1711" w:rsidRDefault="00271711">
    <w:pPr>
      <w:tabs>
        <w:tab w:val="center" w:pos="4819"/>
        <w:tab w:val="right" w:pos="9638"/>
      </w:tabs>
      <w:rPr>
        <w:sz w:val="22"/>
        <w:szCs w:val="22"/>
      </w:rPr>
    </w:pPr>
  </w:p>
  <w:p w:rsidR="00271711" w:rsidRDefault="0027171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F79"/>
    <w:rsid w:val="00271711"/>
    <w:rsid w:val="002F4A1D"/>
    <w:rsid w:val="00534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DAF87BC"/>
  <w15:docId w15:val="{41DA80BF-8DF5-4871-B3AA-5DC4F583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F4A1D"/>
    <w:rPr>
      <w:color w:val="808080"/>
    </w:rPr>
  </w:style>
  <w:style w:type="paragraph" w:styleId="Antrats">
    <w:name w:val="header"/>
    <w:basedOn w:val="prastasis"/>
    <w:link w:val="AntratsDiagrama"/>
    <w:unhideWhenUsed/>
    <w:rsid w:val="002F4A1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2F4A1D"/>
  </w:style>
  <w:style w:type="paragraph" w:styleId="Porat">
    <w:name w:val="footer"/>
    <w:basedOn w:val="prastasis"/>
    <w:link w:val="PoratDiagrama"/>
    <w:unhideWhenUsed/>
    <w:rsid w:val="002F4A1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F4A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60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6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60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31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7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25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7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489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751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256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446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13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02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06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10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75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71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2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295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029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1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08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96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902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63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48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35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9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02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428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0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3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9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31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23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10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3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6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4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30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62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21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45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53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0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82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76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8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01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37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70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088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09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0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2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1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8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9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71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42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081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69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60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37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3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7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8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2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0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34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57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60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57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7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85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2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9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7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6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5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8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12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02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56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86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62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6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82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209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767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78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1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372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91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105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5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943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2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17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2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21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89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50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159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40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84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85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050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84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812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8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93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63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04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379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444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28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4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2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9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5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8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56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53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90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66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46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1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8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7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358890B-09FD-4563-8715-B921FBB59FCE}"/>
      </w:docPartPr>
      <w:docPartBody>
        <w:p w:rsidR="00000000" w:rsidRDefault="006C0066">
          <w:r w:rsidRPr="005913F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066"/>
    <w:rsid w:val="006C0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C006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156636af8174c4ab3c1f60b15fec788" PartId="13417be030eb44b0ad0bdd69ba9e969d">
    <Part Type="preambule" DocPartId="f912ad0f999e4ddfbd5da9a78bee6cf2" PartId="6a4edd0937bf4e4fb14d18e11453e29e"/>
    <Part Type="punktas" Nr="1" Abbr="1 p." DocPartId="4c718233c6f841e0a2a3aa4a9d130760" PartId="b83fd766b1f944308ce46b8daf7d53ba">
      <Part Type="citata" DocPartId="5db96b734a104b2dac26ade7f18c627b" PartId="dbc1027970b24566ae92374637287464">
        <Part Type="punktas" Nr="2" Abbr="2 p." DocPartId="f585e19a2b9b4199be99bc5e2d4dec95" PartId="60e56a5384e048448d3d869b893a7329">
          <Part Type="papunktis" Nr="2.1" Abbr="2.1 pp." DocPartId="edcf16c1d2fb428eaf2c6b9d4071864f" PartId="7101786d33a9442a8a60e6e4ee08d4c6"/>
          <Part Type="papunktis" Nr="2.2" Abbr="2.2 pp." DocPartId="d4d7b5d479ce43f085779a0be9a5c8a5" PartId="c2717a81236c4f4490180b168b75cfbd"/>
          <Part Type="papunktis" Nr="2.3" Abbr="2.3 pp." DocPartId="185fc993d03a4a63959ae59cf53384a1" PartId="ed064ee93dad42fdb93302cb07ada89f"/>
          <Part Type="papunktis" Nr="2.4" Abbr="2.4 pp." DocPartId="80db077022f54470ae469b99fcd116f8" PartId="1720781d9dbb4b758fffbc84c5218073"/>
        </Part>
      </Part>
    </Part>
    <Part Type="punktas" Nr="2" Abbr="2 p." DocPartId="4e882ae5c7464e98a5cb77d7561b0e55" PartId="4f834bde82c6416484c1187e0dd12bf5"/>
    <Part Type="signatura" DocPartId="017e55b29e8146cf8fd91d7f4ddf1ee0" PartId="43dca3ff67364b38913c18dceb1872fb"/>
  </Part>
  <Part Type="priedas" Nr="1" Abbr="1 pr." Title="(Vaikų, priklausančių rizikos grupėms, skiepijimo pneumokokine polisacharidine konjuguota vakcina, įsigyta už valstybės lėšas, sunaudojimo ataskaitos forma)" DocPartId="894dfc5ebaa344e28c13f36c55c51699" PartId="60c6ffa3bfd54a4ea066e039ed83b934"/>
  <Part Type="priedas" Nr="2" Abbr="2 pr." Title="(Suaugusiųjų, priklausančių rizikos grupėms, skiepijimo pneumokokine polisacharidine konjuguota vakcina, įsigyta už valstybės lėšas, sunaudojimo ataskaitos forma)" DocPartId="77d161f5413044ebb7d01f415a93dfb6" PartId="0aaf4f54bc88451e93d0ca7aef4a5df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70419-2724-44FD-A72C-8CD256F20D7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2138772-4E43-4557-8572-33042B353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3433</Words>
  <Characters>1957</Characters>
  <Application>Microsoft Office Word</Application>
  <DocSecurity>0</DocSecurity>
  <Lines>16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Liausėdienė</dc:creator>
  <cp:lastModifiedBy>JUOSPONIENĖ Karolina</cp:lastModifiedBy>
  <cp:revision>3</cp:revision>
  <dcterms:created xsi:type="dcterms:W3CDTF">2023-02-10T14:05:00Z</dcterms:created>
  <dcterms:modified xsi:type="dcterms:W3CDTF">2023-02-10T14:26:00Z</dcterms:modified>
</cp:coreProperties>
</file>